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92B" w:rsidRDefault="004F192B" w:rsidP="004F192B">
      <w:pPr>
        <w:ind w:right="85"/>
        <w:jc w:val="both"/>
      </w:pPr>
      <w:r>
        <w:t xml:space="preserve">            </w:t>
      </w:r>
      <w:r>
        <w:rPr>
          <w:noProof/>
          <w:lang w:eastAsia="hr-HR"/>
        </w:rPr>
        <w:drawing>
          <wp:inline distT="0" distB="0" distL="0" distR="0" wp14:anchorId="2E96E725" wp14:editId="6E2E2FFC">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p>
    <w:p w:rsidR="004F192B" w:rsidRDefault="004F192B" w:rsidP="004F192B">
      <w:pPr>
        <w:ind w:right="85"/>
        <w:jc w:val="both"/>
      </w:pPr>
      <w:r>
        <w:t xml:space="preserve"> REPUBLIKA HRVATSKA</w:t>
      </w:r>
    </w:p>
    <w:p w:rsidR="004F192B" w:rsidRDefault="004F192B" w:rsidP="004F192B">
      <w:pPr>
        <w:ind w:right="85"/>
        <w:jc w:val="both"/>
      </w:pPr>
      <w:r>
        <w:t>VARAŽDINSKA ŽUPANIJA</w:t>
      </w:r>
    </w:p>
    <w:p w:rsidR="004F192B" w:rsidRDefault="004F192B" w:rsidP="004F192B">
      <w:pPr>
        <w:ind w:left="567"/>
      </w:pPr>
      <w:r>
        <w:t>GRAD IVANEC</w:t>
      </w:r>
    </w:p>
    <w:p w:rsidR="004F192B" w:rsidRPr="0025479F" w:rsidRDefault="004F192B" w:rsidP="004F192B">
      <w:pPr>
        <w:ind w:left="567"/>
      </w:pPr>
    </w:p>
    <w:p w:rsidR="004F192B" w:rsidRDefault="004F192B" w:rsidP="004F192B">
      <w:r>
        <w:t xml:space="preserve">     GRADSKO VIJEĆE</w:t>
      </w:r>
    </w:p>
    <w:p w:rsidR="004F192B" w:rsidRPr="0025479F" w:rsidRDefault="004F192B" w:rsidP="004F192B">
      <w:r w:rsidRPr="008A3AA5">
        <w:t xml:space="preserve">         </w:t>
      </w:r>
    </w:p>
    <w:p w:rsidR="004F192B" w:rsidRPr="008A3AA5" w:rsidRDefault="004F192B" w:rsidP="004F192B">
      <w:r w:rsidRPr="002D69E6">
        <w:rPr>
          <w:caps/>
        </w:rPr>
        <w:t>Klasa</w:t>
      </w:r>
      <w:r>
        <w:t>: 023</w:t>
      </w:r>
      <w:r w:rsidRPr="008A3AA5">
        <w:t>-0</w:t>
      </w:r>
      <w:r w:rsidR="0024369F">
        <w:t>5/14-01/04</w:t>
      </w:r>
    </w:p>
    <w:p w:rsidR="004F192B" w:rsidRPr="008A3AA5" w:rsidRDefault="004F192B" w:rsidP="004F192B">
      <w:r w:rsidRPr="002D69E6">
        <w:rPr>
          <w:caps/>
        </w:rPr>
        <w:t>Urbroj</w:t>
      </w:r>
      <w:r>
        <w:t>: 2186/012-02/05-14-2</w:t>
      </w:r>
    </w:p>
    <w:p w:rsidR="004F192B" w:rsidRPr="0025479F" w:rsidRDefault="004F192B" w:rsidP="004F192B"/>
    <w:p w:rsidR="004F192B" w:rsidRPr="00792919" w:rsidRDefault="004F192B" w:rsidP="004F192B">
      <w:pPr>
        <w:rPr>
          <w:sz w:val="10"/>
          <w:szCs w:val="10"/>
        </w:rPr>
      </w:pPr>
      <w:r>
        <w:t xml:space="preserve">Ivanec, </w:t>
      </w:r>
      <w:r w:rsidR="0024369F">
        <w:t>22. srpnja</w:t>
      </w:r>
      <w:r>
        <w:t xml:space="preserve">  2014.</w:t>
      </w:r>
    </w:p>
    <w:p w:rsidR="004F192B" w:rsidRDefault="004F192B" w:rsidP="004F192B"/>
    <w:p w:rsidR="004F192B" w:rsidRDefault="004F192B" w:rsidP="004F192B"/>
    <w:p w:rsidR="004F192B" w:rsidRPr="00330860" w:rsidRDefault="004F192B" w:rsidP="004F192B">
      <w:pPr>
        <w:jc w:val="center"/>
        <w:rPr>
          <w:b/>
          <w:sz w:val="24"/>
          <w:szCs w:val="24"/>
        </w:rPr>
      </w:pPr>
      <w:r w:rsidRPr="00330860">
        <w:rPr>
          <w:b/>
          <w:sz w:val="24"/>
          <w:szCs w:val="24"/>
        </w:rPr>
        <w:t>Z</w:t>
      </w:r>
      <w:r>
        <w:rPr>
          <w:b/>
          <w:sz w:val="24"/>
          <w:szCs w:val="24"/>
        </w:rPr>
        <w:t xml:space="preserve"> A </w:t>
      </w:r>
      <w:r w:rsidRPr="00330860">
        <w:rPr>
          <w:b/>
          <w:sz w:val="24"/>
          <w:szCs w:val="24"/>
        </w:rPr>
        <w:t>P</w:t>
      </w:r>
      <w:r>
        <w:rPr>
          <w:b/>
          <w:sz w:val="24"/>
          <w:szCs w:val="24"/>
        </w:rPr>
        <w:t xml:space="preserve"> </w:t>
      </w:r>
      <w:r w:rsidRPr="00330860">
        <w:rPr>
          <w:b/>
          <w:sz w:val="24"/>
          <w:szCs w:val="24"/>
        </w:rPr>
        <w:t>I</w:t>
      </w:r>
      <w:r>
        <w:rPr>
          <w:b/>
          <w:sz w:val="24"/>
          <w:szCs w:val="24"/>
        </w:rPr>
        <w:t xml:space="preserve"> </w:t>
      </w:r>
      <w:r w:rsidRPr="00330860">
        <w:rPr>
          <w:b/>
          <w:sz w:val="24"/>
          <w:szCs w:val="24"/>
        </w:rPr>
        <w:t>S</w:t>
      </w:r>
      <w:r>
        <w:rPr>
          <w:b/>
          <w:sz w:val="24"/>
          <w:szCs w:val="24"/>
        </w:rPr>
        <w:t xml:space="preserve"> </w:t>
      </w:r>
      <w:r w:rsidRPr="00330860">
        <w:rPr>
          <w:b/>
          <w:sz w:val="24"/>
          <w:szCs w:val="24"/>
        </w:rPr>
        <w:t>N</w:t>
      </w:r>
      <w:r>
        <w:rPr>
          <w:b/>
          <w:sz w:val="24"/>
          <w:szCs w:val="24"/>
        </w:rPr>
        <w:t xml:space="preserve"> </w:t>
      </w:r>
      <w:r w:rsidRPr="00330860">
        <w:rPr>
          <w:b/>
          <w:sz w:val="24"/>
          <w:szCs w:val="24"/>
        </w:rPr>
        <w:t>I</w:t>
      </w:r>
      <w:r>
        <w:rPr>
          <w:b/>
          <w:sz w:val="24"/>
          <w:szCs w:val="24"/>
        </w:rPr>
        <w:t xml:space="preserve"> </w:t>
      </w:r>
      <w:r w:rsidRPr="00330860">
        <w:rPr>
          <w:b/>
          <w:sz w:val="24"/>
          <w:szCs w:val="24"/>
        </w:rPr>
        <w:t>K</w:t>
      </w:r>
      <w:r>
        <w:rPr>
          <w:b/>
          <w:sz w:val="24"/>
          <w:szCs w:val="24"/>
        </w:rPr>
        <w:t xml:space="preserve"> </w:t>
      </w:r>
    </w:p>
    <w:p w:rsidR="004F192B" w:rsidRDefault="004F192B" w:rsidP="004F192B">
      <w:pPr>
        <w:jc w:val="center"/>
        <w:rPr>
          <w:b/>
          <w:sz w:val="24"/>
          <w:szCs w:val="24"/>
        </w:rPr>
      </w:pPr>
      <w:r w:rsidRPr="00330860">
        <w:rPr>
          <w:b/>
          <w:sz w:val="24"/>
          <w:szCs w:val="24"/>
        </w:rPr>
        <w:t xml:space="preserve">od </w:t>
      </w:r>
      <w:r w:rsidR="0024369F">
        <w:rPr>
          <w:b/>
          <w:sz w:val="24"/>
          <w:szCs w:val="24"/>
        </w:rPr>
        <w:t>22. srpnja</w:t>
      </w:r>
      <w:r>
        <w:rPr>
          <w:b/>
          <w:sz w:val="24"/>
          <w:szCs w:val="24"/>
        </w:rPr>
        <w:t xml:space="preserve"> 2014.</w:t>
      </w:r>
      <w:r w:rsidRPr="00330860">
        <w:rPr>
          <w:b/>
          <w:sz w:val="24"/>
          <w:szCs w:val="24"/>
        </w:rPr>
        <w:t xml:space="preserve"> godine</w:t>
      </w:r>
    </w:p>
    <w:p w:rsidR="004F192B" w:rsidRDefault="004F192B" w:rsidP="004F192B"/>
    <w:p w:rsidR="004F192B" w:rsidRDefault="004F192B" w:rsidP="004F192B"/>
    <w:p w:rsidR="004F192B" w:rsidRDefault="0024369F" w:rsidP="004F192B">
      <w:pPr>
        <w:jc w:val="both"/>
      </w:pPr>
      <w:r>
        <w:t>sastavljen na 9</w:t>
      </w:r>
      <w:r w:rsidR="004F192B">
        <w:t>. sjednici Gradskog vijeća Grada Ivanca održanoj u Gradskoj vijećnici, Trg hrvatskih ivanovaca 9b.</w:t>
      </w:r>
    </w:p>
    <w:p w:rsidR="004F192B" w:rsidRPr="00867C44" w:rsidRDefault="004F192B" w:rsidP="004F192B"/>
    <w:p w:rsidR="004F192B" w:rsidRDefault="0024369F" w:rsidP="004F192B">
      <w:r>
        <w:t>Započeto u 19</w:t>
      </w:r>
      <w:r w:rsidR="004F192B">
        <w:t>.</w:t>
      </w:r>
      <w:r>
        <w:t>0</w:t>
      </w:r>
      <w:r w:rsidR="004F192B">
        <w:t>0 sati.</w:t>
      </w:r>
    </w:p>
    <w:p w:rsidR="004F192B" w:rsidRPr="00867C44" w:rsidRDefault="004F192B" w:rsidP="004F192B"/>
    <w:p w:rsidR="004F192B" w:rsidRDefault="004F192B" w:rsidP="004F192B">
      <w:r>
        <w:t>Zapisnik vodi: Snježana Canjuga.</w:t>
      </w:r>
    </w:p>
    <w:p w:rsidR="004F192B" w:rsidRPr="00867C44" w:rsidRDefault="004F192B" w:rsidP="004F192B"/>
    <w:p w:rsidR="004F192B" w:rsidRDefault="004F192B" w:rsidP="004F192B">
      <w:pPr>
        <w:jc w:val="both"/>
      </w:pPr>
      <w:r>
        <w:t xml:space="preserve">Nazočni su bili: Edo </w:t>
      </w:r>
      <w:proofErr w:type="spellStart"/>
      <w:r>
        <w:t>Rajh</w:t>
      </w:r>
      <w:proofErr w:type="spellEnd"/>
      <w:r>
        <w:t xml:space="preserve">, Mladen Canjuga, Stjepan Držaić, Franjo </w:t>
      </w:r>
      <w:proofErr w:type="spellStart"/>
      <w:r>
        <w:t>Dukarić</w:t>
      </w:r>
      <w:proofErr w:type="spellEnd"/>
      <w:r>
        <w:t xml:space="preserve">, Jasenka Friščić, Ljubica Friščić, Vladimir Lacković, Luka Lančić, Katica Levanić, Ivan Sedlar, Goran Slavinec, Tibor </w:t>
      </w:r>
      <w:proofErr w:type="spellStart"/>
      <w:r>
        <w:t>Surjak</w:t>
      </w:r>
      <w:proofErr w:type="spellEnd"/>
      <w:r>
        <w:t xml:space="preserve">, Nikolina Vlahek Canjuga, Mirko Žimbrek. </w:t>
      </w:r>
    </w:p>
    <w:p w:rsidR="0024369F" w:rsidRDefault="0024369F" w:rsidP="004F192B">
      <w:pPr>
        <w:jc w:val="both"/>
      </w:pPr>
    </w:p>
    <w:p w:rsidR="0024369F" w:rsidRDefault="0024369F" w:rsidP="004F192B">
      <w:pPr>
        <w:jc w:val="both"/>
      </w:pPr>
      <w:r>
        <w:t>Izostanak su opravdali: Milena Golubić, Dragutin Lukavečki, Dražen Piskač.</w:t>
      </w:r>
    </w:p>
    <w:p w:rsidR="004F192B" w:rsidRDefault="004F192B" w:rsidP="004F192B">
      <w:pPr>
        <w:jc w:val="both"/>
      </w:pPr>
    </w:p>
    <w:p w:rsidR="004F192B" w:rsidRDefault="004F192B" w:rsidP="004F192B">
      <w:pPr>
        <w:jc w:val="both"/>
      </w:pPr>
      <w:r>
        <w:t xml:space="preserve">Osim vijećnika nazočni su bili: Milorad Batinić – gradonačelnik, Čedomir Bračko i  Branko Putarek – zamjenici gradonačelnika, Stanko Rožman, Marina Držaić, Maja Darabuš, </w:t>
      </w:r>
      <w:r w:rsidR="0024369F">
        <w:t xml:space="preserve">Stjepan </w:t>
      </w:r>
      <w:proofErr w:type="spellStart"/>
      <w:r w:rsidR="0024369F">
        <w:t>Vincek</w:t>
      </w:r>
      <w:proofErr w:type="spellEnd"/>
      <w:r w:rsidR="0024369F">
        <w:t xml:space="preserve"> </w:t>
      </w:r>
      <w:r>
        <w:t xml:space="preserve">– Upravni odjeli Grada Ivanca, Lana Labaš – Poslovna zona Ivanec d.o.o., Mladen Stanko  – Ivkom d.d. Ivanec, </w:t>
      </w:r>
      <w:proofErr w:type="spellStart"/>
      <w:r w:rsidR="0024369F">
        <w:t>Aron</w:t>
      </w:r>
      <w:proofErr w:type="spellEnd"/>
      <w:r w:rsidR="0024369F">
        <w:t xml:space="preserve"> Varga i Patrik </w:t>
      </w:r>
      <w:proofErr w:type="spellStart"/>
      <w:r w:rsidR="0024369F">
        <w:t>Filaković</w:t>
      </w:r>
      <w:proofErr w:type="spellEnd"/>
      <w:r w:rsidR="0024369F">
        <w:t xml:space="preserve"> – </w:t>
      </w:r>
      <w:proofErr w:type="spellStart"/>
      <w:r w:rsidR="0024369F">
        <w:t>Arheo</w:t>
      </w:r>
      <w:proofErr w:type="spellEnd"/>
      <w:r w:rsidR="0024369F">
        <w:t xml:space="preserve"> d.o.o. Zagreb, novinarka i</w:t>
      </w:r>
      <w:r>
        <w:t xml:space="preserve"> snimatelj VTV-a, </w:t>
      </w:r>
      <w:r w:rsidR="004A1233">
        <w:t>Iva Markulin - Varaždinske</w:t>
      </w:r>
      <w:r w:rsidR="0024369F">
        <w:t xml:space="preserve"> vijesti</w:t>
      </w:r>
      <w:r>
        <w:t>.</w:t>
      </w:r>
    </w:p>
    <w:p w:rsidR="004F192B" w:rsidRDefault="004F192B" w:rsidP="004F192B">
      <w:pPr>
        <w:jc w:val="both"/>
      </w:pPr>
    </w:p>
    <w:p w:rsidR="004F192B" w:rsidRDefault="004F192B" w:rsidP="004F192B">
      <w:pPr>
        <w:jc w:val="both"/>
      </w:pPr>
      <w:r>
        <w:t xml:space="preserve">Sjednicu vodi Edo </w:t>
      </w:r>
      <w:proofErr w:type="spellStart"/>
      <w:r>
        <w:t>Rajh</w:t>
      </w:r>
      <w:proofErr w:type="spellEnd"/>
      <w:r>
        <w:t xml:space="preserve"> – predsjednik Gradskog vijeća.</w:t>
      </w:r>
    </w:p>
    <w:p w:rsidR="004F192B" w:rsidRDefault="004F192B" w:rsidP="004F192B">
      <w:pPr>
        <w:jc w:val="both"/>
      </w:pPr>
    </w:p>
    <w:p w:rsidR="004F192B" w:rsidRDefault="004F192B" w:rsidP="004F192B">
      <w:pPr>
        <w:jc w:val="both"/>
      </w:pPr>
      <w:r>
        <w:t xml:space="preserve">Predsjednik konstatira da je </w:t>
      </w:r>
      <w:r w:rsidR="0024369F">
        <w:t xml:space="preserve">nazočno 14 vijećnika od ukupno 17 </w:t>
      </w:r>
      <w:r>
        <w:t>pa će se donositi pravovaljane odluke.</w:t>
      </w:r>
    </w:p>
    <w:p w:rsidR="004F192B" w:rsidRDefault="004F192B" w:rsidP="004F192B">
      <w:pPr>
        <w:jc w:val="both"/>
      </w:pPr>
    </w:p>
    <w:p w:rsidR="004F192B" w:rsidRDefault="004F192B" w:rsidP="004F192B">
      <w:pPr>
        <w:jc w:val="both"/>
      </w:pPr>
      <w:r>
        <w:t>Predsjednik Vijeća predlaže za sjednicu dnevni red primljen uz poziv, s obzirom da predlagatelj niti nazočni nemaju prijedloga za izmjenom ili dopunom istog.</w:t>
      </w:r>
    </w:p>
    <w:p w:rsidR="004F192B" w:rsidRDefault="004F192B" w:rsidP="004F192B">
      <w:pPr>
        <w:jc w:val="both"/>
      </w:pPr>
    </w:p>
    <w:p w:rsidR="004F192B" w:rsidRDefault="0024369F" w:rsidP="004F192B">
      <w:pPr>
        <w:jc w:val="both"/>
      </w:pPr>
      <w:r>
        <w:t>Svih 14</w:t>
      </w:r>
      <w:r w:rsidR="004F192B">
        <w:t xml:space="preserve"> nazočnih vijećnika glasovalo je „za“ predloženi dnevni red te predsjednik konstatira da je jednoglasno, s</w:t>
      </w:r>
      <w:r w:rsidR="00330B82">
        <w:t>a</w:t>
      </w:r>
      <w:r w:rsidR="004F192B">
        <w:t xml:space="preserve"> 1</w:t>
      </w:r>
      <w:r>
        <w:t>4</w:t>
      </w:r>
      <w:r w:rsidR="004F192B">
        <w:t xml:space="preserve"> glasova „za“</w:t>
      </w:r>
      <w:r w:rsidR="00A412E4">
        <w:t>,</w:t>
      </w:r>
      <w:r w:rsidR="004F192B">
        <w:t xml:space="preserve"> usvojen sljedeći</w:t>
      </w:r>
    </w:p>
    <w:p w:rsidR="004F192B" w:rsidRDefault="004F192B" w:rsidP="004F192B">
      <w:pPr>
        <w:jc w:val="both"/>
      </w:pPr>
    </w:p>
    <w:p w:rsidR="00741F40" w:rsidRDefault="00741F40" w:rsidP="004F192B">
      <w:pPr>
        <w:jc w:val="both"/>
      </w:pPr>
    </w:p>
    <w:p w:rsidR="00741F40" w:rsidRDefault="00741F40" w:rsidP="004F192B">
      <w:pPr>
        <w:jc w:val="both"/>
      </w:pPr>
    </w:p>
    <w:p w:rsidR="00741F40" w:rsidRDefault="00741F40" w:rsidP="004F192B">
      <w:pPr>
        <w:jc w:val="both"/>
      </w:pPr>
    </w:p>
    <w:p w:rsidR="00330B82" w:rsidRDefault="00330B82" w:rsidP="004F192B">
      <w:pPr>
        <w:jc w:val="center"/>
        <w:rPr>
          <w:b/>
          <w:sz w:val="24"/>
          <w:szCs w:val="24"/>
        </w:rPr>
      </w:pPr>
    </w:p>
    <w:p w:rsidR="004F192B" w:rsidRDefault="004F192B" w:rsidP="004F192B">
      <w:pPr>
        <w:jc w:val="center"/>
        <w:rPr>
          <w:b/>
          <w:sz w:val="24"/>
          <w:szCs w:val="24"/>
        </w:rPr>
      </w:pPr>
      <w:r w:rsidRPr="00066B7C">
        <w:rPr>
          <w:b/>
          <w:sz w:val="24"/>
          <w:szCs w:val="24"/>
        </w:rPr>
        <w:lastRenderedPageBreak/>
        <w:t>D N E V N I    R E D</w:t>
      </w:r>
    </w:p>
    <w:p w:rsidR="004F192B" w:rsidRPr="00E35CB6" w:rsidRDefault="004F192B" w:rsidP="004F192B">
      <w:pPr>
        <w:jc w:val="center"/>
        <w:rPr>
          <w:b/>
          <w:sz w:val="10"/>
          <w:szCs w:val="10"/>
        </w:rPr>
      </w:pPr>
    </w:p>
    <w:p w:rsidR="004F192B" w:rsidRDefault="004F192B" w:rsidP="004F192B">
      <w:pPr>
        <w:rPr>
          <w:b/>
          <w:sz w:val="10"/>
          <w:szCs w:val="10"/>
        </w:rPr>
      </w:pPr>
    </w:p>
    <w:p w:rsidR="00330B82" w:rsidRPr="005D268C" w:rsidRDefault="00330B82" w:rsidP="004F192B">
      <w:pPr>
        <w:rPr>
          <w:b/>
          <w:sz w:val="10"/>
          <w:szCs w:val="10"/>
        </w:rPr>
      </w:pPr>
    </w:p>
    <w:p w:rsidR="004F192B" w:rsidRPr="006A7371" w:rsidRDefault="004F192B" w:rsidP="004F192B">
      <w:pPr>
        <w:jc w:val="both"/>
        <w:rPr>
          <w:b/>
          <w:sz w:val="24"/>
          <w:szCs w:val="24"/>
        </w:rPr>
      </w:pPr>
      <w:r w:rsidRPr="006A7371">
        <w:rPr>
          <w:b/>
          <w:sz w:val="24"/>
          <w:szCs w:val="24"/>
        </w:rPr>
        <w:t>Aktualni sat</w:t>
      </w:r>
    </w:p>
    <w:p w:rsidR="004F192B" w:rsidRDefault="004F192B" w:rsidP="004F192B">
      <w:pPr>
        <w:jc w:val="both"/>
        <w:rPr>
          <w:sz w:val="24"/>
          <w:szCs w:val="24"/>
        </w:rPr>
      </w:pPr>
    </w:p>
    <w:p w:rsidR="0024369F" w:rsidRDefault="0024369F" w:rsidP="0024369F">
      <w:pPr>
        <w:pStyle w:val="Odlomakpopisa"/>
        <w:numPr>
          <w:ilvl w:val="0"/>
          <w:numId w:val="1"/>
        </w:numPr>
        <w:ind w:left="360"/>
        <w:jc w:val="both"/>
        <w:rPr>
          <w:rFonts w:cs="Arial"/>
          <w:b/>
          <w:sz w:val="24"/>
          <w:szCs w:val="24"/>
        </w:rPr>
      </w:pPr>
      <w:r w:rsidRPr="00E81D2C">
        <w:rPr>
          <w:rFonts w:cs="Arial"/>
          <w:b/>
          <w:sz w:val="24"/>
          <w:szCs w:val="24"/>
        </w:rPr>
        <w:t xml:space="preserve">Zapisnik s </w:t>
      </w:r>
      <w:r>
        <w:rPr>
          <w:rFonts w:cs="Arial"/>
          <w:b/>
          <w:sz w:val="24"/>
          <w:szCs w:val="24"/>
        </w:rPr>
        <w:t>8</w:t>
      </w:r>
      <w:r w:rsidRPr="00E81D2C">
        <w:rPr>
          <w:rFonts w:cs="Arial"/>
          <w:b/>
          <w:sz w:val="24"/>
          <w:szCs w:val="24"/>
        </w:rPr>
        <w:t xml:space="preserve">. sjednice Gradskog vijeća  održane </w:t>
      </w:r>
      <w:r>
        <w:rPr>
          <w:rFonts w:cs="Arial"/>
          <w:b/>
          <w:sz w:val="24"/>
          <w:szCs w:val="24"/>
        </w:rPr>
        <w:t>5. lipnja 2014. g</w:t>
      </w:r>
      <w:r w:rsidRPr="00E81D2C">
        <w:rPr>
          <w:rFonts w:cs="Arial"/>
          <w:b/>
          <w:sz w:val="24"/>
          <w:szCs w:val="24"/>
        </w:rPr>
        <w:t>odine</w:t>
      </w:r>
    </w:p>
    <w:p w:rsidR="0024369F" w:rsidRPr="00BC35F6" w:rsidRDefault="0024369F" w:rsidP="0024369F">
      <w:pPr>
        <w:pStyle w:val="Odlomakpopisa"/>
        <w:ind w:left="360"/>
        <w:jc w:val="both"/>
        <w:rPr>
          <w:rFonts w:cs="Arial"/>
          <w:b/>
          <w:sz w:val="10"/>
          <w:szCs w:val="10"/>
        </w:rPr>
      </w:pPr>
    </w:p>
    <w:p w:rsidR="0024369F" w:rsidRDefault="0024369F" w:rsidP="0024369F">
      <w:pPr>
        <w:pStyle w:val="Odlomakpopisa"/>
        <w:numPr>
          <w:ilvl w:val="0"/>
          <w:numId w:val="1"/>
        </w:numPr>
        <w:ind w:left="360"/>
        <w:jc w:val="both"/>
        <w:rPr>
          <w:rFonts w:cs="Arial"/>
          <w:b/>
          <w:sz w:val="24"/>
          <w:szCs w:val="24"/>
        </w:rPr>
      </w:pPr>
      <w:r>
        <w:rPr>
          <w:rFonts w:cs="Arial"/>
          <w:b/>
          <w:sz w:val="24"/>
          <w:szCs w:val="24"/>
        </w:rPr>
        <w:t>Odluka o donošenju Ciljanih Izmjena i dopuna Prostornog plana uređenja Grada Ivanca</w:t>
      </w:r>
    </w:p>
    <w:p w:rsidR="0024369F" w:rsidRPr="00BC35F6" w:rsidRDefault="0024369F" w:rsidP="0024369F">
      <w:pPr>
        <w:jc w:val="both"/>
        <w:rPr>
          <w:b/>
          <w:sz w:val="10"/>
          <w:szCs w:val="10"/>
        </w:rPr>
      </w:pPr>
    </w:p>
    <w:p w:rsidR="0024369F" w:rsidRDefault="0024369F" w:rsidP="0024369F">
      <w:pPr>
        <w:pStyle w:val="Odlomakpopisa"/>
        <w:numPr>
          <w:ilvl w:val="0"/>
          <w:numId w:val="1"/>
        </w:numPr>
        <w:ind w:left="360"/>
        <w:jc w:val="both"/>
        <w:rPr>
          <w:rFonts w:cs="Arial"/>
          <w:b/>
          <w:sz w:val="24"/>
          <w:szCs w:val="24"/>
        </w:rPr>
      </w:pPr>
      <w:r>
        <w:rPr>
          <w:rFonts w:cs="Arial"/>
          <w:b/>
          <w:sz w:val="24"/>
          <w:szCs w:val="24"/>
        </w:rPr>
        <w:t>Odluka o donošenju Ciljanih Izmjena i dopuna Urbanističkog plana uređenja Ivanca</w:t>
      </w:r>
    </w:p>
    <w:p w:rsidR="0024369F" w:rsidRPr="00BC35F6" w:rsidRDefault="0024369F" w:rsidP="0024369F">
      <w:pPr>
        <w:jc w:val="both"/>
        <w:rPr>
          <w:b/>
          <w:sz w:val="10"/>
          <w:szCs w:val="10"/>
        </w:rPr>
      </w:pPr>
    </w:p>
    <w:p w:rsidR="0024369F" w:rsidRDefault="0024369F" w:rsidP="0024369F">
      <w:pPr>
        <w:pStyle w:val="Odlomakpopisa"/>
        <w:numPr>
          <w:ilvl w:val="0"/>
          <w:numId w:val="1"/>
        </w:numPr>
        <w:ind w:left="360"/>
        <w:jc w:val="both"/>
        <w:rPr>
          <w:rFonts w:cs="Arial"/>
          <w:b/>
          <w:sz w:val="24"/>
          <w:szCs w:val="24"/>
        </w:rPr>
      </w:pPr>
      <w:r>
        <w:rPr>
          <w:rFonts w:cs="Arial"/>
          <w:b/>
          <w:sz w:val="24"/>
          <w:szCs w:val="24"/>
        </w:rPr>
        <w:t>Odluka o donošenju Ciljanih Izmjena i dopuna Detaljnog plana uređenja površine sportsko-rekreacijske namjene „Jezera“ u Ivancu</w:t>
      </w:r>
    </w:p>
    <w:p w:rsidR="0024369F" w:rsidRPr="00BC35F6" w:rsidRDefault="0024369F" w:rsidP="0024369F">
      <w:pPr>
        <w:jc w:val="both"/>
        <w:rPr>
          <w:b/>
          <w:sz w:val="10"/>
          <w:szCs w:val="10"/>
        </w:rPr>
      </w:pPr>
    </w:p>
    <w:p w:rsidR="0024369F" w:rsidRDefault="0024369F" w:rsidP="0024369F">
      <w:pPr>
        <w:pStyle w:val="Odlomakpopisa"/>
        <w:numPr>
          <w:ilvl w:val="0"/>
          <w:numId w:val="1"/>
        </w:numPr>
        <w:ind w:left="426" w:hanging="426"/>
        <w:jc w:val="both"/>
        <w:rPr>
          <w:rFonts w:cs="Arial"/>
          <w:b/>
          <w:sz w:val="24"/>
          <w:szCs w:val="24"/>
        </w:rPr>
      </w:pPr>
      <w:r>
        <w:rPr>
          <w:rFonts w:cs="Arial"/>
          <w:b/>
          <w:sz w:val="24"/>
          <w:szCs w:val="24"/>
        </w:rPr>
        <w:t>Z</w:t>
      </w:r>
      <w:r w:rsidRPr="009E7208">
        <w:rPr>
          <w:rFonts w:cs="Arial"/>
          <w:b/>
          <w:sz w:val="24"/>
          <w:szCs w:val="24"/>
        </w:rPr>
        <w:t xml:space="preserve">aključak  o ovlaštenju za  utvrđivanje i objavu pročišćenih tekstova </w:t>
      </w:r>
      <w:r>
        <w:rPr>
          <w:rFonts w:cs="Arial"/>
          <w:b/>
          <w:sz w:val="24"/>
          <w:szCs w:val="24"/>
        </w:rPr>
        <w:t>Prostornih planova G</w:t>
      </w:r>
      <w:r w:rsidRPr="009E7208">
        <w:rPr>
          <w:rFonts w:cs="Arial"/>
          <w:b/>
          <w:sz w:val="24"/>
          <w:szCs w:val="24"/>
        </w:rPr>
        <w:t xml:space="preserve">rada </w:t>
      </w:r>
      <w:r>
        <w:rPr>
          <w:rFonts w:cs="Arial"/>
          <w:b/>
          <w:sz w:val="24"/>
          <w:szCs w:val="24"/>
        </w:rPr>
        <w:t>I</w:t>
      </w:r>
      <w:r w:rsidRPr="009E7208">
        <w:rPr>
          <w:rFonts w:cs="Arial"/>
          <w:b/>
          <w:sz w:val="24"/>
          <w:szCs w:val="24"/>
        </w:rPr>
        <w:t>vanca</w:t>
      </w:r>
    </w:p>
    <w:p w:rsidR="0024369F" w:rsidRPr="00BC35F6" w:rsidRDefault="0024369F" w:rsidP="0024369F">
      <w:pPr>
        <w:jc w:val="both"/>
        <w:rPr>
          <w:b/>
          <w:sz w:val="10"/>
          <w:szCs w:val="10"/>
        </w:rPr>
      </w:pPr>
    </w:p>
    <w:p w:rsidR="0024369F" w:rsidRDefault="0024369F" w:rsidP="0024369F">
      <w:pPr>
        <w:pStyle w:val="Odlomakpopisa"/>
        <w:numPr>
          <w:ilvl w:val="0"/>
          <w:numId w:val="1"/>
        </w:numPr>
        <w:ind w:left="360"/>
        <w:jc w:val="both"/>
        <w:rPr>
          <w:rFonts w:cs="Arial"/>
          <w:b/>
          <w:sz w:val="24"/>
          <w:szCs w:val="24"/>
        </w:rPr>
      </w:pPr>
      <w:r>
        <w:rPr>
          <w:rFonts w:cs="Arial"/>
          <w:b/>
          <w:sz w:val="24"/>
          <w:szCs w:val="24"/>
        </w:rPr>
        <w:t>Izmjene i dopune Proračuna Grada Ivanca za 2014. godinu</w:t>
      </w:r>
    </w:p>
    <w:p w:rsidR="0024369F" w:rsidRPr="00BC35F6" w:rsidRDefault="0024369F" w:rsidP="0024369F">
      <w:pPr>
        <w:jc w:val="both"/>
        <w:rPr>
          <w:b/>
          <w:sz w:val="10"/>
          <w:szCs w:val="10"/>
        </w:rPr>
      </w:pPr>
    </w:p>
    <w:p w:rsidR="0024369F" w:rsidRDefault="0024369F" w:rsidP="0024369F">
      <w:pPr>
        <w:pStyle w:val="Odlomakpopisa"/>
        <w:numPr>
          <w:ilvl w:val="0"/>
          <w:numId w:val="1"/>
        </w:numPr>
        <w:ind w:left="360"/>
        <w:jc w:val="both"/>
        <w:rPr>
          <w:rFonts w:cs="Arial"/>
          <w:b/>
          <w:sz w:val="24"/>
          <w:szCs w:val="24"/>
        </w:rPr>
      </w:pPr>
      <w:r>
        <w:rPr>
          <w:rFonts w:cs="Arial"/>
          <w:b/>
          <w:sz w:val="24"/>
          <w:szCs w:val="24"/>
        </w:rPr>
        <w:t>Odluka o načinu pružanja javne usluge prikupljanja miješanog komunalnog otpada, biorazgradivog komunalnog otpada i odvojenog prikupljanja otpadnog papira, metala, stakla, plastike i tekstila te krupnog (glomaznog) komunalnog otpada</w:t>
      </w:r>
    </w:p>
    <w:p w:rsidR="0024369F" w:rsidRPr="00BC35F6" w:rsidRDefault="0024369F" w:rsidP="0024369F">
      <w:pPr>
        <w:jc w:val="both"/>
        <w:rPr>
          <w:b/>
          <w:sz w:val="10"/>
          <w:szCs w:val="10"/>
        </w:rPr>
      </w:pPr>
    </w:p>
    <w:p w:rsidR="0024369F" w:rsidRDefault="0024369F" w:rsidP="0024369F">
      <w:pPr>
        <w:pStyle w:val="Odlomakpopisa"/>
        <w:numPr>
          <w:ilvl w:val="0"/>
          <w:numId w:val="1"/>
        </w:numPr>
        <w:ind w:left="360"/>
        <w:jc w:val="both"/>
        <w:rPr>
          <w:rFonts w:cs="Arial"/>
          <w:b/>
          <w:sz w:val="24"/>
          <w:szCs w:val="24"/>
        </w:rPr>
      </w:pPr>
      <w:r>
        <w:rPr>
          <w:rFonts w:cs="Arial"/>
          <w:b/>
          <w:sz w:val="24"/>
          <w:szCs w:val="24"/>
        </w:rPr>
        <w:t xml:space="preserve">Zaključak o zajedničkom korištenju </w:t>
      </w:r>
      <w:proofErr w:type="spellStart"/>
      <w:r>
        <w:rPr>
          <w:rFonts w:cs="Arial"/>
          <w:b/>
          <w:sz w:val="24"/>
          <w:szCs w:val="24"/>
        </w:rPr>
        <w:t>reciklažnih</w:t>
      </w:r>
      <w:proofErr w:type="spellEnd"/>
      <w:r>
        <w:rPr>
          <w:rFonts w:cs="Arial"/>
          <w:b/>
          <w:sz w:val="24"/>
          <w:szCs w:val="24"/>
        </w:rPr>
        <w:t xml:space="preserve"> dvorišta i zajedničkoj provedbi drugih mjera gospodarenja otpadom</w:t>
      </w:r>
    </w:p>
    <w:p w:rsidR="0024369F" w:rsidRPr="00BC35F6" w:rsidRDefault="0024369F" w:rsidP="0024369F">
      <w:pPr>
        <w:jc w:val="both"/>
        <w:rPr>
          <w:b/>
          <w:sz w:val="10"/>
          <w:szCs w:val="10"/>
        </w:rPr>
      </w:pPr>
    </w:p>
    <w:p w:rsidR="0024369F" w:rsidRDefault="0024369F" w:rsidP="0024369F">
      <w:pPr>
        <w:pStyle w:val="Odlomakpopisa"/>
        <w:numPr>
          <w:ilvl w:val="0"/>
          <w:numId w:val="1"/>
        </w:numPr>
        <w:ind w:left="360"/>
        <w:jc w:val="both"/>
        <w:rPr>
          <w:rFonts w:cs="Arial"/>
          <w:b/>
          <w:sz w:val="24"/>
          <w:szCs w:val="24"/>
        </w:rPr>
      </w:pPr>
      <w:r>
        <w:rPr>
          <w:rFonts w:cs="Arial"/>
          <w:b/>
          <w:sz w:val="24"/>
          <w:szCs w:val="24"/>
        </w:rPr>
        <w:t>Odluka o izmjeni Odluke o načinu obavljanja komunalnih djelatnosti</w:t>
      </w:r>
    </w:p>
    <w:p w:rsidR="0024369F" w:rsidRPr="00BC35F6" w:rsidRDefault="0024369F" w:rsidP="0024369F">
      <w:pPr>
        <w:jc w:val="both"/>
        <w:rPr>
          <w:b/>
          <w:sz w:val="10"/>
          <w:szCs w:val="10"/>
        </w:rPr>
      </w:pPr>
    </w:p>
    <w:p w:rsidR="0024369F" w:rsidRDefault="0024369F" w:rsidP="0024369F">
      <w:pPr>
        <w:pStyle w:val="Odlomakpopisa"/>
        <w:numPr>
          <w:ilvl w:val="0"/>
          <w:numId w:val="1"/>
        </w:numPr>
        <w:ind w:left="360"/>
        <w:jc w:val="both"/>
        <w:rPr>
          <w:rFonts w:cs="Arial"/>
          <w:b/>
          <w:sz w:val="24"/>
          <w:szCs w:val="24"/>
        </w:rPr>
      </w:pPr>
      <w:r>
        <w:rPr>
          <w:rFonts w:cs="Arial"/>
          <w:b/>
          <w:sz w:val="24"/>
          <w:szCs w:val="24"/>
        </w:rPr>
        <w:t xml:space="preserve">Odluka o izboru najpovoljnijeg ponuditelja za povjeravanje obavljanja komunalnih poslova održavanja javne rasvjete </w:t>
      </w:r>
    </w:p>
    <w:p w:rsidR="0024369F" w:rsidRPr="0024369F" w:rsidRDefault="0024369F" w:rsidP="0024369F">
      <w:pPr>
        <w:rPr>
          <w:b/>
          <w:sz w:val="24"/>
          <w:szCs w:val="24"/>
        </w:rPr>
      </w:pPr>
    </w:p>
    <w:p w:rsidR="0024369F" w:rsidRDefault="0024369F" w:rsidP="0024369F">
      <w:pPr>
        <w:pStyle w:val="Odlomakpopisa"/>
        <w:numPr>
          <w:ilvl w:val="0"/>
          <w:numId w:val="1"/>
        </w:numPr>
        <w:ind w:left="360"/>
        <w:jc w:val="both"/>
        <w:rPr>
          <w:rFonts w:cs="Arial"/>
          <w:b/>
          <w:sz w:val="24"/>
          <w:szCs w:val="24"/>
        </w:rPr>
      </w:pPr>
      <w:r>
        <w:rPr>
          <w:rFonts w:cs="Arial"/>
          <w:b/>
          <w:sz w:val="24"/>
          <w:szCs w:val="24"/>
        </w:rPr>
        <w:t xml:space="preserve">Zaključak o financiranju i dinamici radova na investicijskom održavanju groblja u Radovanu i </w:t>
      </w:r>
      <w:proofErr w:type="spellStart"/>
      <w:r>
        <w:rPr>
          <w:rFonts w:cs="Arial"/>
          <w:b/>
          <w:sz w:val="24"/>
          <w:szCs w:val="24"/>
        </w:rPr>
        <w:t>Margečanu</w:t>
      </w:r>
      <w:proofErr w:type="spellEnd"/>
    </w:p>
    <w:p w:rsidR="0024369F" w:rsidRPr="00D913B2" w:rsidRDefault="0024369F" w:rsidP="0024369F">
      <w:pPr>
        <w:pStyle w:val="Odlomakpopisa"/>
        <w:ind w:left="360"/>
        <w:jc w:val="both"/>
        <w:rPr>
          <w:rFonts w:cs="Arial"/>
          <w:b/>
          <w:sz w:val="10"/>
          <w:szCs w:val="10"/>
        </w:rPr>
      </w:pPr>
    </w:p>
    <w:p w:rsidR="0024369F" w:rsidRDefault="0024369F" w:rsidP="0024369F">
      <w:pPr>
        <w:pStyle w:val="Odlomakpopisa"/>
        <w:numPr>
          <w:ilvl w:val="0"/>
          <w:numId w:val="1"/>
        </w:numPr>
        <w:ind w:left="360"/>
        <w:jc w:val="both"/>
        <w:rPr>
          <w:rFonts w:cs="Arial"/>
          <w:b/>
          <w:sz w:val="24"/>
          <w:szCs w:val="24"/>
        </w:rPr>
      </w:pPr>
      <w:r>
        <w:rPr>
          <w:rFonts w:cs="Arial"/>
          <w:b/>
          <w:sz w:val="24"/>
          <w:szCs w:val="24"/>
        </w:rPr>
        <w:t>Odluka o osnivanju Savjeta mladih Grada Ivanca</w:t>
      </w:r>
    </w:p>
    <w:p w:rsidR="0024369F" w:rsidRPr="00D913B2" w:rsidRDefault="0024369F" w:rsidP="0024369F">
      <w:pPr>
        <w:jc w:val="both"/>
        <w:rPr>
          <w:b/>
          <w:sz w:val="10"/>
          <w:szCs w:val="10"/>
        </w:rPr>
      </w:pPr>
    </w:p>
    <w:p w:rsidR="0024369F" w:rsidRDefault="0024369F" w:rsidP="0024369F">
      <w:pPr>
        <w:pStyle w:val="Odlomakpopisa"/>
        <w:numPr>
          <w:ilvl w:val="0"/>
          <w:numId w:val="1"/>
        </w:numPr>
        <w:ind w:left="360"/>
        <w:jc w:val="both"/>
        <w:rPr>
          <w:rFonts w:cs="Arial"/>
          <w:b/>
          <w:sz w:val="24"/>
          <w:szCs w:val="24"/>
        </w:rPr>
      </w:pPr>
      <w:r w:rsidRPr="00BC35F6">
        <w:rPr>
          <w:rFonts w:cs="Arial"/>
          <w:b/>
          <w:sz w:val="24"/>
          <w:szCs w:val="24"/>
        </w:rPr>
        <w:t xml:space="preserve">Davanje suglasnosti na Statut Pučkog otvorenog učilišta „Đuro </w:t>
      </w:r>
      <w:proofErr w:type="spellStart"/>
      <w:r w:rsidRPr="00BC35F6">
        <w:rPr>
          <w:rFonts w:cs="Arial"/>
          <w:b/>
          <w:sz w:val="24"/>
          <w:szCs w:val="24"/>
        </w:rPr>
        <w:t>Arnold</w:t>
      </w:r>
      <w:proofErr w:type="spellEnd"/>
      <w:r w:rsidRPr="00BC35F6">
        <w:rPr>
          <w:rFonts w:cs="Arial"/>
          <w:b/>
          <w:sz w:val="24"/>
          <w:szCs w:val="24"/>
        </w:rPr>
        <w:t>“ Ivanec</w:t>
      </w:r>
    </w:p>
    <w:p w:rsidR="0024369F" w:rsidRPr="00D913B2" w:rsidRDefault="0024369F" w:rsidP="0024369F">
      <w:pPr>
        <w:jc w:val="both"/>
        <w:rPr>
          <w:b/>
          <w:sz w:val="10"/>
          <w:szCs w:val="10"/>
        </w:rPr>
      </w:pPr>
    </w:p>
    <w:p w:rsidR="0024369F" w:rsidRPr="00D913B2" w:rsidRDefault="0024369F" w:rsidP="0024369F">
      <w:pPr>
        <w:pStyle w:val="Odlomakpopisa"/>
        <w:numPr>
          <w:ilvl w:val="0"/>
          <w:numId w:val="1"/>
        </w:numPr>
        <w:ind w:left="360"/>
        <w:jc w:val="both"/>
        <w:rPr>
          <w:rFonts w:cs="Arial"/>
          <w:b/>
          <w:sz w:val="24"/>
          <w:szCs w:val="24"/>
        </w:rPr>
      </w:pPr>
      <w:r>
        <w:rPr>
          <w:rFonts w:cs="Arial"/>
          <w:b/>
          <w:sz w:val="24"/>
          <w:szCs w:val="24"/>
        </w:rPr>
        <w:t>O</w:t>
      </w:r>
      <w:r w:rsidRPr="00C126BD">
        <w:rPr>
          <w:rFonts w:cs="Arial"/>
          <w:b/>
          <w:sz w:val="24"/>
          <w:szCs w:val="24"/>
        </w:rPr>
        <w:t xml:space="preserve">bavijest o danoj suglasnosti na zaduženje Pučkom otvorenom učilištu „Đuro </w:t>
      </w:r>
      <w:proofErr w:type="spellStart"/>
      <w:r w:rsidRPr="00C126BD">
        <w:rPr>
          <w:rFonts w:cs="Arial"/>
          <w:b/>
          <w:sz w:val="24"/>
          <w:szCs w:val="24"/>
        </w:rPr>
        <w:t>Arnold</w:t>
      </w:r>
      <w:proofErr w:type="spellEnd"/>
      <w:r w:rsidRPr="00C126BD">
        <w:rPr>
          <w:rFonts w:cs="Arial"/>
          <w:b/>
          <w:sz w:val="24"/>
          <w:szCs w:val="24"/>
        </w:rPr>
        <w:t>“ Ivanec</w:t>
      </w:r>
    </w:p>
    <w:p w:rsidR="0024369F" w:rsidRPr="00BC35F6" w:rsidRDefault="0024369F" w:rsidP="0024369F">
      <w:pPr>
        <w:jc w:val="both"/>
        <w:rPr>
          <w:b/>
          <w:sz w:val="10"/>
          <w:szCs w:val="10"/>
        </w:rPr>
      </w:pPr>
    </w:p>
    <w:p w:rsidR="0024369F" w:rsidRDefault="0024369F" w:rsidP="0024369F">
      <w:pPr>
        <w:pStyle w:val="Odlomakpopisa"/>
        <w:numPr>
          <w:ilvl w:val="0"/>
          <w:numId w:val="1"/>
        </w:numPr>
        <w:ind w:left="360"/>
        <w:jc w:val="both"/>
        <w:rPr>
          <w:rFonts w:cs="Arial"/>
          <w:b/>
          <w:sz w:val="24"/>
          <w:szCs w:val="24"/>
        </w:rPr>
      </w:pPr>
      <w:r>
        <w:rPr>
          <w:rFonts w:cs="Arial"/>
          <w:b/>
          <w:sz w:val="24"/>
          <w:szCs w:val="24"/>
        </w:rPr>
        <w:t>Rješenje o imenovanju Gradskog povjerenstva za procjenu šteta od elementarnih nepogoda</w:t>
      </w:r>
    </w:p>
    <w:p w:rsidR="0024369F" w:rsidRPr="00E81D2C" w:rsidRDefault="0024369F" w:rsidP="0024369F">
      <w:pPr>
        <w:pStyle w:val="Odlomakpopisa"/>
        <w:ind w:left="360" w:hanging="360"/>
        <w:jc w:val="both"/>
        <w:rPr>
          <w:rFonts w:cs="Arial"/>
          <w:b/>
          <w:sz w:val="10"/>
          <w:szCs w:val="10"/>
        </w:rPr>
      </w:pPr>
    </w:p>
    <w:p w:rsidR="0024369F" w:rsidRPr="00E81D2C" w:rsidRDefault="0024369F" w:rsidP="0024369F">
      <w:pPr>
        <w:pStyle w:val="Odlomakpopisa"/>
        <w:ind w:left="360"/>
        <w:contextualSpacing w:val="0"/>
        <w:jc w:val="both"/>
        <w:rPr>
          <w:rFonts w:cs="Arial"/>
          <w:b/>
          <w:sz w:val="10"/>
          <w:szCs w:val="10"/>
        </w:rPr>
      </w:pPr>
    </w:p>
    <w:p w:rsidR="0024369F" w:rsidRDefault="0024369F" w:rsidP="004F192B">
      <w:pPr>
        <w:jc w:val="both"/>
        <w:rPr>
          <w:sz w:val="24"/>
          <w:szCs w:val="24"/>
        </w:rPr>
      </w:pPr>
    </w:p>
    <w:p w:rsidR="00DB6614" w:rsidRPr="00AB1598" w:rsidRDefault="00DB6614" w:rsidP="004F192B">
      <w:pPr>
        <w:jc w:val="both"/>
        <w:rPr>
          <w:sz w:val="24"/>
          <w:szCs w:val="24"/>
        </w:rPr>
      </w:pPr>
    </w:p>
    <w:p w:rsidR="00741F40" w:rsidRDefault="00741F40" w:rsidP="00330B82">
      <w:pPr>
        <w:jc w:val="center"/>
        <w:rPr>
          <w:b/>
          <w:sz w:val="24"/>
          <w:szCs w:val="24"/>
        </w:rPr>
      </w:pPr>
      <w:r w:rsidRPr="006A7371">
        <w:rPr>
          <w:b/>
          <w:sz w:val="24"/>
          <w:szCs w:val="24"/>
        </w:rPr>
        <w:t>Aktualni sat</w:t>
      </w:r>
    </w:p>
    <w:p w:rsidR="0024369F" w:rsidRPr="006A7371" w:rsidRDefault="0024369F" w:rsidP="00330B82">
      <w:pPr>
        <w:jc w:val="center"/>
        <w:rPr>
          <w:b/>
          <w:sz w:val="24"/>
          <w:szCs w:val="24"/>
        </w:rPr>
      </w:pPr>
    </w:p>
    <w:p w:rsidR="00264845" w:rsidRPr="00EF586B" w:rsidRDefault="00264845" w:rsidP="0024369F">
      <w:pPr>
        <w:pStyle w:val="Odlomakpopisa"/>
        <w:numPr>
          <w:ilvl w:val="0"/>
          <w:numId w:val="26"/>
        </w:numPr>
        <w:jc w:val="both"/>
        <w:rPr>
          <w:szCs w:val="22"/>
        </w:rPr>
      </w:pPr>
      <w:r w:rsidRPr="00EF586B">
        <w:rPr>
          <w:szCs w:val="22"/>
        </w:rPr>
        <w:t xml:space="preserve">Luka Lančić </w:t>
      </w:r>
      <w:r w:rsidR="00F75431" w:rsidRPr="00EF586B">
        <w:rPr>
          <w:szCs w:val="22"/>
        </w:rPr>
        <w:t>iznosi prijedlog</w:t>
      </w:r>
      <w:r w:rsidRPr="00EF586B">
        <w:rPr>
          <w:szCs w:val="22"/>
        </w:rPr>
        <w:t xml:space="preserve"> vezan uz već ranije pokrenutu</w:t>
      </w:r>
      <w:r w:rsidR="0024369F" w:rsidRPr="00EF586B">
        <w:rPr>
          <w:szCs w:val="22"/>
        </w:rPr>
        <w:t xml:space="preserve"> </w:t>
      </w:r>
      <w:r w:rsidRPr="00EF586B">
        <w:rPr>
          <w:szCs w:val="22"/>
        </w:rPr>
        <w:t xml:space="preserve">inicijativu izgradnje željezničkog stajališta u </w:t>
      </w:r>
      <w:proofErr w:type="spellStart"/>
      <w:r w:rsidRPr="00EF586B">
        <w:rPr>
          <w:szCs w:val="22"/>
        </w:rPr>
        <w:t>Jalkovcu</w:t>
      </w:r>
      <w:proofErr w:type="spellEnd"/>
      <w:r w:rsidR="00F75431" w:rsidRPr="00EF586B">
        <w:rPr>
          <w:szCs w:val="22"/>
        </w:rPr>
        <w:t xml:space="preserve">, </w:t>
      </w:r>
      <w:r w:rsidRPr="00EF586B">
        <w:rPr>
          <w:szCs w:val="22"/>
        </w:rPr>
        <w:t xml:space="preserve"> kojeg</w:t>
      </w:r>
      <w:r w:rsidR="00F75431" w:rsidRPr="00EF586B">
        <w:rPr>
          <w:szCs w:val="22"/>
        </w:rPr>
        <w:t xml:space="preserve"> </w:t>
      </w:r>
      <w:r w:rsidRPr="00EF586B">
        <w:rPr>
          <w:szCs w:val="22"/>
        </w:rPr>
        <w:t>bi mogli koristiti svi radnici koji su vezani</w:t>
      </w:r>
      <w:r w:rsidR="00F75431" w:rsidRPr="00EF586B">
        <w:rPr>
          <w:szCs w:val="22"/>
        </w:rPr>
        <w:t xml:space="preserve"> uz gospodarsku zonu, a naročito radnici </w:t>
      </w:r>
      <w:r w:rsidRPr="00EF586B">
        <w:rPr>
          <w:szCs w:val="22"/>
        </w:rPr>
        <w:t>Varteks</w:t>
      </w:r>
      <w:r w:rsidR="00F75431" w:rsidRPr="00EF586B">
        <w:rPr>
          <w:szCs w:val="22"/>
        </w:rPr>
        <w:t>a</w:t>
      </w:r>
      <w:r w:rsidRPr="00EF586B">
        <w:rPr>
          <w:szCs w:val="22"/>
        </w:rPr>
        <w:t xml:space="preserve"> i Vindij</w:t>
      </w:r>
      <w:r w:rsidR="00F75431" w:rsidRPr="00EF586B">
        <w:rPr>
          <w:szCs w:val="22"/>
        </w:rPr>
        <w:t xml:space="preserve">e. S obzirom da velik broj </w:t>
      </w:r>
      <w:r w:rsidRPr="00EF586B">
        <w:rPr>
          <w:szCs w:val="22"/>
        </w:rPr>
        <w:t xml:space="preserve">ljudi iz ivanečkog kraja radi u </w:t>
      </w:r>
      <w:r w:rsidR="00F75431" w:rsidRPr="00EF586B">
        <w:rPr>
          <w:szCs w:val="22"/>
        </w:rPr>
        <w:t xml:space="preserve">Varaždinu </w:t>
      </w:r>
      <w:r w:rsidRPr="00EF586B">
        <w:rPr>
          <w:szCs w:val="22"/>
        </w:rPr>
        <w:t>u gospod</w:t>
      </w:r>
      <w:r w:rsidR="00F75431" w:rsidRPr="00EF586B">
        <w:rPr>
          <w:szCs w:val="22"/>
        </w:rPr>
        <w:t>arskoj</w:t>
      </w:r>
      <w:r w:rsidRPr="00EF586B">
        <w:rPr>
          <w:szCs w:val="22"/>
        </w:rPr>
        <w:t xml:space="preserve"> zoni</w:t>
      </w:r>
      <w:r w:rsidR="00F75431" w:rsidRPr="00EF586B">
        <w:rPr>
          <w:szCs w:val="22"/>
        </w:rPr>
        <w:t>,</w:t>
      </w:r>
      <w:r w:rsidRPr="00EF586B">
        <w:rPr>
          <w:szCs w:val="22"/>
        </w:rPr>
        <w:t xml:space="preserve"> izgradnja</w:t>
      </w:r>
      <w:r w:rsidR="00F75431" w:rsidRPr="00EF586B">
        <w:rPr>
          <w:szCs w:val="22"/>
        </w:rPr>
        <w:t xml:space="preserve"> takvog stajališta</w:t>
      </w:r>
      <w:r w:rsidRPr="00EF586B">
        <w:rPr>
          <w:szCs w:val="22"/>
        </w:rPr>
        <w:t xml:space="preserve"> uvelik</w:t>
      </w:r>
      <w:r w:rsidR="00F75431" w:rsidRPr="00EF586B">
        <w:rPr>
          <w:szCs w:val="22"/>
        </w:rPr>
        <w:t>e bi im</w:t>
      </w:r>
      <w:r w:rsidRPr="00EF586B">
        <w:rPr>
          <w:szCs w:val="22"/>
        </w:rPr>
        <w:t xml:space="preserve"> olakšala dolazak</w:t>
      </w:r>
      <w:r w:rsidR="00F75431" w:rsidRPr="00EF586B">
        <w:rPr>
          <w:szCs w:val="22"/>
        </w:rPr>
        <w:t xml:space="preserve"> na posao, a i smanjila troškove. Inicijativa je pokrenuta ranije s županijske razine, od strane Županijskog odbora sigurnosti na cestama, međutim nadležni predstavnik Hrvatskih željeznica traži da im se sve zainteresirane </w:t>
      </w:r>
      <w:r w:rsidR="00F75431" w:rsidRPr="00EF586B">
        <w:rPr>
          <w:szCs w:val="22"/>
        </w:rPr>
        <w:lastRenderedPageBreak/>
        <w:t>jedinice lokalne samouprave obrate s inicijativom. Stoga predlaže da se ispred Grada Ivanca uputi inicijativa Hrvatskim željeznicama da se izvidi mogućnost izgradnje takvog stajališta.</w:t>
      </w:r>
    </w:p>
    <w:p w:rsidR="0024369F" w:rsidRPr="00EF586B" w:rsidRDefault="0024369F" w:rsidP="00741F40">
      <w:pPr>
        <w:jc w:val="both"/>
      </w:pPr>
    </w:p>
    <w:p w:rsidR="00F75431" w:rsidRPr="00EF586B" w:rsidRDefault="00F75431" w:rsidP="0024369F">
      <w:pPr>
        <w:pStyle w:val="Odlomakpopisa"/>
        <w:numPr>
          <w:ilvl w:val="0"/>
          <w:numId w:val="26"/>
        </w:numPr>
        <w:jc w:val="both"/>
        <w:rPr>
          <w:szCs w:val="22"/>
        </w:rPr>
      </w:pPr>
      <w:r w:rsidRPr="00EF586B">
        <w:rPr>
          <w:szCs w:val="22"/>
        </w:rPr>
        <w:t>Katica Levanić upućuje zamolbu u ime roditelja koji djecu dovode u šetnju i igru u centralni parku Ivancu, koji je uneređen od pasjih fekalija i smeća, da se postavi tabla zabrane dovođenja pasa u park.</w:t>
      </w:r>
    </w:p>
    <w:p w:rsidR="00F75431" w:rsidRPr="00EF586B" w:rsidRDefault="00F75431" w:rsidP="00D869AD">
      <w:pPr>
        <w:pStyle w:val="Odlomakpopisa"/>
        <w:jc w:val="both"/>
        <w:rPr>
          <w:szCs w:val="22"/>
        </w:rPr>
      </w:pPr>
      <w:r w:rsidRPr="00EF586B">
        <w:rPr>
          <w:szCs w:val="22"/>
        </w:rPr>
        <w:t>Zahvaljuje na dobivenom odgovoru na vijećničko pitanje</w:t>
      </w:r>
      <w:r w:rsidR="00D869AD" w:rsidRPr="00EF586B">
        <w:rPr>
          <w:szCs w:val="22"/>
        </w:rPr>
        <w:t xml:space="preserve"> te izvješćuje vijećnike da je s 21.7.</w:t>
      </w:r>
      <w:r w:rsidRPr="00EF586B">
        <w:rPr>
          <w:szCs w:val="22"/>
        </w:rPr>
        <w:t xml:space="preserve">2014. godine </w:t>
      </w:r>
      <w:r w:rsidR="00D869AD" w:rsidRPr="00EF586B">
        <w:rPr>
          <w:szCs w:val="22"/>
        </w:rPr>
        <w:t xml:space="preserve">mjesto </w:t>
      </w:r>
      <w:proofErr w:type="spellStart"/>
      <w:r w:rsidR="00D869AD" w:rsidRPr="00EF586B">
        <w:rPr>
          <w:szCs w:val="22"/>
        </w:rPr>
        <w:t>Horvatsko</w:t>
      </w:r>
      <w:proofErr w:type="spellEnd"/>
      <w:r w:rsidR="00D869AD" w:rsidRPr="00EF586B">
        <w:rPr>
          <w:szCs w:val="22"/>
        </w:rPr>
        <w:t xml:space="preserve"> pripojeno poštanskom uredu Ivanec.</w:t>
      </w:r>
    </w:p>
    <w:p w:rsidR="0024369F" w:rsidRDefault="0024369F" w:rsidP="00D869AD">
      <w:pPr>
        <w:jc w:val="both"/>
      </w:pPr>
    </w:p>
    <w:p w:rsidR="00DB6614" w:rsidRPr="00EF586B" w:rsidRDefault="00DB6614" w:rsidP="00D869AD">
      <w:pPr>
        <w:jc w:val="both"/>
      </w:pPr>
    </w:p>
    <w:p w:rsidR="000A6C60" w:rsidRPr="00EF586B" w:rsidRDefault="000A6C60" w:rsidP="000A6C60">
      <w:pPr>
        <w:jc w:val="both"/>
      </w:pPr>
      <w:r w:rsidRPr="00EF586B">
        <w:t xml:space="preserve">Na pitanja vijećnika </w:t>
      </w:r>
      <w:r w:rsidR="00EF4D97" w:rsidRPr="00EF586B">
        <w:t>odgovorili su</w:t>
      </w:r>
      <w:r w:rsidRPr="00EF586B">
        <w:t xml:space="preserve"> gradonačelnik Milorad Batinić</w:t>
      </w:r>
      <w:r w:rsidR="00EF4D97" w:rsidRPr="00EF586B">
        <w:t xml:space="preserve"> te pročelnik Upravnog odjela za urbanizam, komunalne poslove i zaštitu okoliša Stanko Rožman</w:t>
      </w:r>
      <w:r w:rsidRPr="00EF586B">
        <w:t>:</w:t>
      </w:r>
    </w:p>
    <w:p w:rsidR="000A6C60" w:rsidRPr="002C07D7" w:rsidRDefault="000A6C60" w:rsidP="000A6C60">
      <w:pPr>
        <w:jc w:val="both"/>
        <w:rPr>
          <w:sz w:val="10"/>
          <w:szCs w:val="10"/>
        </w:rPr>
      </w:pPr>
    </w:p>
    <w:p w:rsidR="00AA7998" w:rsidRPr="00DB6614" w:rsidRDefault="00EF4D97" w:rsidP="00AA7998">
      <w:pPr>
        <w:pStyle w:val="Odlomakpopisa"/>
        <w:numPr>
          <w:ilvl w:val="0"/>
          <w:numId w:val="6"/>
        </w:numPr>
        <w:jc w:val="both"/>
        <w:rPr>
          <w:sz w:val="10"/>
          <w:szCs w:val="10"/>
        </w:rPr>
      </w:pPr>
      <w:r>
        <w:t xml:space="preserve">Milorad Batinić: </w:t>
      </w:r>
      <w:r w:rsidR="00D869AD">
        <w:t xml:space="preserve">Inicijativa za izgradnju željezničkog stajališta u </w:t>
      </w:r>
      <w:proofErr w:type="spellStart"/>
      <w:r w:rsidR="00D869AD">
        <w:t>Jalkovcu</w:t>
      </w:r>
      <w:proofErr w:type="spellEnd"/>
      <w:r w:rsidR="00D869AD">
        <w:t xml:space="preserve"> pokrenuta je prije godinu i pol ispred Grada Lepoglave i Grada Ivanca, čiji građani koriste željeznički prijevoz.  Također je </w:t>
      </w:r>
      <w:r w:rsidR="00DC0300">
        <w:t xml:space="preserve">tada </w:t>
      </w:r>
      <w:r w:rsidR="00D869AD">
        <w:t>predloženo</w:t>
      </w:r>
      <w:r w:rsidR="00DC0300">
        <w:t>,</w:t>
      </w:r>
      <w:r w:rsidR="00D869AD">
        <w:t xml:space="preserve"> na inicijativu Mjesnog odbora Ivanečko Naselje</w:t>
      </w:r>
      <w:r w:rsidR="00DC0300">
        <w:t>,</w:t>
      </w:r>
      <w:r w:rsidR="00D869AD">
        <w:t xml:space="preserve">  da se na području Ivanečkog Naselja</w:t>
      </w:r>
      <w:r w:rsidR="00DC0300">
        <w:t xml:space="preserve"> postavi željezničko stajalište, s obzirom da</w:t>
      </w:r>
      <w:r w:rsidR="00D869AD">
        <w:t xml:space="preserve"> postoje tehničke pretpostavke</w:t>
      </w:r>
      <w:r w:rsidR="00DC0300">
        <w:t>, a to je</w:t>
      </w:r>
      <w:r w:rsidR="00D869AD">
        <w:t xml:space="preserve"> udaljenost od glavnog kolodvora u Ivancu do </w:t>
      </w:r>
      <w:r w:rsidR="00DC0300">
        <w:t xml:space="preserve">budućeg stajališta u Ivanečkom Naselju. Ispred Grada Ivanca </w:t>
      </w:r>
      <w:r w:rsidR="00D869AD">
        <w:t xml:space="preserve">uputiti </w:t>
      </w:r>
      <w:r w:rsidR="00DC0300">
        <w:t xml:space="preserve">će se </w:t>
      </w:r>
      <w:r w:rsidR="00D869AD">
        <w:t xml:space="preserve">prijedlog prema </w:t>
      </w:r>
      <w:r w:rsidR="00DC0300">
        <w:t xml:space="preserve">Hrvatskim željeznicama za stajalište u </w:t>
      </w:r>
      <w:proofErr w:type="spellStart"/>
      <w:r w:rsidR="00DC0300">
        <w:t>Jalkovcu</w:t>
      </w:r>
      <w:proofErr w:type="spellEnd"/>
      <w:r w:rsidR="00DC0300">
        <w:t xml:space="preserve"> te u Ivanečkom Naselju. </w:t>
      </w:r>
      <w:r w:rsidR="00D869AD">
        <w:t xml:space="preserve"> </w:t>
      </w:r>
    </w:p>
    <w:p w:rsidR="00DB6614" w:rsidRDefault="00DB6614" w:rsidP="00DB6614">
      <w:pPr>
        <w:pStyle w:val="Odlomakpopisa"/>
        <w:jc w:val="both"/>
      </w:pPr>
    </w:p>
    <w:p w:rsidR="00DB6614" w:rsidRPr="0024369F" w:rsidRDefault="00DB6614" w:rsidP="00DB6614">
      <w:pPr>
        <w:pStyle w:val="Odlomakpopisa"/>
        <w:jc w:val="both"/>
        <w:rPr>
          <w:sz w:val="10"/>
          <w:szCs w:val="10"/>
        </w:rPr>
      </w:pPr>
    </w:p>
    <w:p w:rsidR="00AA7998" w:rsidRPr="00DC0300" w:rsidRDefault="00EF4D97" w:rsidP="00AA7998">
      <w:pPr>
        <w:pStyle w:val="Odlomakpopisa"/>
        <w:numPr>
          <w:ilvl w:val="0"/>
          <w:numId w:val="6"/>
        </w:numPr>
        <w:jc w:val="both"/>
        <w:rPr>
          <w:sz w:val="10"/>
          <w:szCs w:val="10"/>
        </w:rPr>
      </w:pPr>
      <w:r>
        <w:t>Milorad Batinić</w:t>
      </w:r>
      <w:r w:rsidR="00DC0300">
        <w:t>:</w:t>
      </w:r>
      <w:r>
        <w:t xml:space="preserve"> </w:t>
      </w:r>
      <w:r w:rsidR="00DC0300">
        <w:t>Upravni odjel za urbanizam, komunalne poslove i zaštitu okoliša nastojati će riješiti taj problem u parku. Odlukom o komunalnom redu definirano je gdje i kako postoji mogućnost za šetnju građana.  Koristim nazočnost medija da se uputi apel građanima da se pridržavaju propisa.</w:t>
      </w:r>
    </w:p>
    <w:p w:rsidR="00DC0300" w:rsidRPr="00DC0300" w:rsidRDefault="00DC0300" w:rsidP="00DC0300">
      <w:pPr>
        <w:jc w:val="both"/>
        <w:rPr>
          <w:sz w:val="10"/>
          <w:szCs w:val="10"/>
        </w:rPr>
      </w:pPr>
    </w:p>
    <w:p w:rsidR="0024369F" w:rsidRPr="0024369F" w:rsidRDefault="0024369F" w:rsidP="0024369F">
      <w:pPr>
        <w:pStyle w:val="Odlomakpopisa"/>
        <w:jc w:val="both"/>
        <w:rPr>
          <w:sz w:val="10"/>
          <w:szCs w:val="10"/>
        </w:rPr>
      </w:pPr>
    </w:p>
    <w:p w:rsidR="00AA7998" w:rsidRDefault="009274CE" w:rsidP="0024369F">
      <w:pPr>
        <w:pStyle w:val="Odlomakpopisa"/>
        <w:jc w:val="both"/>
      </w:pPr>
      <w:r>
        <w:t xml:space="preserve">Stanko Rožman: </w:t>
      </w:r>
      <w:r w:rsidR="00DC0300">
        <w:t xml:space="preserve">Gradsko vijeće donijelo je i Odluku o držanju pasa, kojom je precizirano gdje se slobodno psi vode. U suradnji s </w:t>
      </w:r>
      <w:proofErr w:type="spellStart"/>
      <w:r w:rsidR="00DC0300">
        <w:t>Ivkomom</w:t>
      </w:r>
      <w:proofErr w:type="spellEnd"/>
      <w:r w:rsidR="00DC0300">
        <w:t xml:space="preserve"> postavljenje su kante </w:t>
      </w:r>
      <w:r w:rsidR="006856D9">
        <w:t>gdje se može staviti pseći izmet, međutim</w:t>
      </w:r>
      <w:r w:rsidR="00DC0300">
        <w:t xml:space="preserve"> teško je nadzirati</w:t>
      </w:r>
      <w:r w:rsidR="006856D9">
        <w:t xml:space="preserve"> ljude</w:t>
      </w:r>
      <w:r w:rsidR="00DC0300">
        <w:t xml:space="preserve">. </w:t>
      </w:r>
      <w:r w:rsidR="006856D9">
        <w:t xml:space="preserve">U </w:t>
      </w:r>
      <w:r w:rsidR="00DC0300">
        <w:t>nekoliko pokušaja prema komu</w:t>
      </w:r>
      <w:r w:rsidR="006856D9">
        <w:t>nalnim</w:t>
      </w:r>
      <w:r w:rsidR="00DC0300">
        <w:t xml:space="preserve"> redarima </w:t>
      </w:r>
      <w:r w:rsidR="006856D9">
        <w:t xml:space="preserve">vlasnici pasa nastupili su </w:t>
      </w:r>
      <w:r w:rsidR="00DC0300">
        <w:t>bezobrazno</w:t>
      </w:r>
      <w:r w:rsidR="006856D9">
        <w:t>, a komunalni redari</w:t>
      </w:r>
      <w:r w:rsidR="00DC0300">
        <w:t xml:space="preserve"> nema</w:t>
      </w:r>
      <w:r w:rsidR="006856D9">
        <w:t>ju</w:t>
      </w:r>
      <w:r w:rsidR="00DC0300">
        <w:t xml:space="preserve"> ovlasti legitimirati ljude. </w:t>
      </w:r>
      <w:r w:rsidR="006856D9">
        <w:t>Bez obzira na navedeno, službe će nastojati dodatno kontrolirati</w:t>
      </w:r>
      <w:r w:rsidR="00E527C4">
        <w:t xml:space="preserve"> pridržavanje odredbi Odluka.</w:t>
      </w:r>
    </w:p>
    <w:p w:rsidR="0024369F" w:rsidRDefault="0024369F" w:rsidP="00E527C4">
      <w:pPr>
        <w:jc w:val="both"/>
      </w:pPr>
    </w:p>
    <w:p w:rsidR="00E527C4" w:rsidRDefault="00E527C4" w:rsidP="00E527C4">
      <w:pPr>
        <w:pStyle w:val="Odlomakpopisa"/>
        <w:ind w:left="0"/>
        <w:jc w:val="both"/>
      </w:pPr>
      <w:r>
        <w:t>Više nije bilo pitanja ni prijedloga vijećnika pa predsjednik Vijeća zaključuje aktualni sat i prelazi na točke dnevnog reda.</w:t>
      </w:r>
    </w:p>
    <w:p w:rsidR="00E527C4" w:rsidRDefault="00E527C4" w:rsidP="00E527C4">
      <w:pPr>
        <w:pStyle w:val="Odlomakpopisa"/>
        <w:ind w:left="0"/>
        <w:jc w:val="both"/>
      </w:pPr>
    </w:p>
    <w:p w:rsidR="00E527C4" w:rsidRDefault="00E527C4" w:rsidP="00E527C4">
      <w:pPr>
        <w:pStyle w:val="Odlomakpopisa"/>
        <w:ind w:left="0"/>
        <w:jc w:val="both"/>
      </w:pPr>
    </w:p>
    <w:p w:rsidR="00BA10A4" w:rsidRDefault="00BA10A4" w:rsidP="00E527C4">
      <w:pPr>
        <w:pStyle w:val="Odlomakpopisa"/>
        <w:ind w:left="0"/>
        <w:jc w:val="both"/>
      </w:pPr>
    </w:p>
    <w:p w:rsidR="00DB6614" w:rsidRPr="00741F40" w:rsidRDefault="00DB6614" w:rsidP="00E527C4">
      <w:pPr>
        <w:pStyle w:val="Odlomakpopisa"/>
        <w:ind w:left="0"/>
        <w:jc w:val="both"/>
      </w:pPr>
    </w:p>
    <w:p w:rsidR="00741F40" w:rsidRPr="00FD2793" w:rsidRDefault="00A52F61" w:rsidP="00FD2793">
      <w:pPr>
        <w:jc w:val="center"/>
        <w:rPr>
          <w:b/>
          <w:sz w:val="24"/>
          <w:szCs w:val="24"/>
        </w:rPr>
      </w:pPr>
      <w:r w:rsidRPr="00FD2793">
        <w:rPr>
          <w:b/>
          <w:sz w:val="24"/>
          <w:szCs w:val="24"/>
        </w:rPr>
        <w:t>TOČKA 1.</w:t>
      </w:r>
    </w:p>
    <w:p w:rsidR="0024369F" w:rsidRDefault="0024369F" w:rsidP="0024369F">
      <w:pPr>
        <w:pStyle w:val="Odlomakpopisa"/>
        <w:ind w:left="360"/>
        <w:jc w:val="both"/>
        <w:rPr>
          <w:rFonts w:cs="Arial"/>
          <w:b/>
          <w:sz w:val="24"/>
          <w:szCs w:val="24"/>
        </w:rPr>
      </w:pPr>
      <w:r w:rsidRPr="00E81D2C">
        <w:rPr>
          <w:rFonts w:cs="Arial"/>
          <w:b/>
          <w:sz w:val="24"/>
          <w:szCs w:val="24"/>
        </w:rPr>
        <w:t xml:space="preserve">Zapisnik s </w:t>
      </w:r>
      <w:r>
        <w:rPr>
          <w:rFonts w:cs="Arial"/>
          <w:b/>
          <w:sz w:val="24"/>
          <w:szCs w:val="24"/>
        </w:rPr>
        <w:t>8</w:t>
      </w:r>
      <w:r w:rsidRPr="00E81D2C">
        <w:rPr>
          <w:rFonts w:cs="Arial"/>
          <w:b/>
          <w:sz w:val="24"/>
          <w:szCs w:val="24"/>
        </w:rPr>
        <w:t xml:space="preserve">. sjednice Gradskog vijeća  održane </w:t>
      </w:r>
      <w:r>
        <w:rPr>
          <w:rFonts w:cs="Arial"/>
          <w:b/>
          <w:sz w:val="24"/>
          <w:szCs w:val="24"/>
        </w:rPr>
        <w:t>5. lipnja 2014. g</w:t>
      </w:r>
      <w:r w:rsidRPr="00E81D2C">
        <w:rPr>
          <w:rFonts w:cs="Arial"/>
          <w:b/>
          <w:sz w:val="24"/>
          <w:szCs w:val="24"/>
        </w:rPr>
        <w:t>odine</w:t>
      </w:r>
    </w:p>
    <w:p w:rsidR="004F1B57" w:rsidRDefault="004F1B57" w:rsidP="00A52F61">
      <w:pPr>
        <w:jc w:val="both"/>
        <w:rPr>
          <w:b/>
          <w:sz w:val="24"/>
          <w:szCs w:val="24"/>
        </w:rPr>
      </w:pPr>
    </w:p>
    <w:p w:rsidR="00DD6193" w:rsidRDefault="00E527C4" w:rsidP="00A52F61">
      <w:pPr>
        <w:jc w:val="both"/>
      </w:pPr>
      <w:r>
        <w:t>Vladimir Lacković iznosi konstataciju da je Zapisnik s 8. sjednice Gradskog vijeća napisan korektno i profesionalno</w:t>
      </w:r>
      <w:r w:rsidR="00DD6193">
        <w:t>. Ujedno izražava nezadovoljstvo objavljenim izvještajima i zaključcima sa sjednica Gradskog vijeća</w:t>
      </w:r>
      <w:r>
        <w:t xml:space="preserve"> </w:t>
      </w:r>
      <w:r w:rsidR="00DD6193">
        <w:t>objavljenim</w:t>
      </w:r>
      <w:r>
        <w:t xml:space="preserve"> u Ivanečkim novinama</w:t>
      </w:r>
      <w:r w:rsidR="00DD6193">
        <w:t>.</w:t>
      </w:r>
    </w:p>
    <w:p w:rsidR="00C1617B" w:rsidRPr="00C1617B" w:rsidRDefault="00E527C4" w:rsidP="00A52F61">
      <w:pPr>
        <w:jc w:val="both"/>
      </w:pPr>
      <w:r>
        <w:t xml:space="preserve"> </w:t>
      </w:r>
    </w:p>
    <w:p w:rsidR="0088711D" w:rsidRDefault="004F1B57" w:rsidP="00A52F61">
      <w:pPr>
        <w:jc w:val="both"/>
      </w:pPr>
      <w:r>
        <w:t>Nakon provedenog glasanja predsjednik konstatira da je svih 1</w:t>
      </w:r>
      <w:r w:rsidR="00C1617B">
        <w:t>4</w:t>
      </w:r>
      <w:r>
        <w:t xml:space="preserve"> nazočnih vijećnika glasovalo „za“ te  je jednoglasno, bez</w:t>
      </w:r>
      <w:r w:rsidR="00223B2F">
        <w:t xml:space="preserve"> primjedaba, usvojen Zapisnik s</w:t>
      </w:r>
      <w:r>
        <w:t xml:space="preserve"> </w:t>
      </w:r>
      <w:r w:rsidR="00223B2F">
        <w:t>8</w:t>
      </w:r>
      <w:r>
        <w:t>. sjednice Gradskog vijeća odr</w:t>
      </w:r>
      <w:r w:rsidR="00AA7998">
        <w:t xml:space="preserve">žane </w:t>
      </w:r>
      <w:r w:rsidR="00223B2F">
        <w:t>5. lipnja</w:t>
      </w:r>
      <w:r w:rsidR="00AA7998">
        <w:t xml:space="preserve">  2014. godine.</w:t>
      </w:r>
    </w:p>
    <w:p w:rsidR="00223B2F" w:rsidRDefault="00223B2F" w:rsidP="00A52F61">
      <w:pPr>
        <w:jc w:val="both"/>
      </w:pPr>
    </w:p>
    <w:p w:rsidR="00BA10A4" w:rsidRDefault="00BA10A4" w:rsidP="00A52F61">
      <w:pPr>
        <w:jc w:val="both"/>
      </w:pPr>
    </w:p>
    <w:p w:rsidR="00BA10A4" w:rsidRPr="00AA7998" w:rsidRDefault="00BA10A4" w:rsidP="00A52F61">
      <w:pPr>
        <w:jc w:val="both"/>
      </w:pPr>
    </w:p>
    <w:p w:rsidR="00741F40" w:rsidRPr="00E81D2C" w:rsidRDefault="00741F40" w:rsidP="00741F40">
      <w:pPr>
        <w:pStyle w:val="Odlomakpopisa"/>
        <w:ind w:left="360"/>
        <w:jc w:val="both"/>
        <w:rPr>
          <w:rFonts w:cs="Arial"/>
          <w:b/>
          <w:sz w:val="10"/>
          <w:szCs w:val="10"/>
        </w:rPr>
      </w:pPr>
    </w:p>
    <w:p w:rsidR="00A52F61" w:rsidRDefault="00A52F61" w:rsidP="00FD2793">
      <w:pPr>
        <w:jc w:val="center"/>
        <w:rPr>
          <w:b/>
          <w:sz w:val="24"/>
          <w:szCs w:val="24"/>
        </w:rPr>
      </w:pPr>
      <w:r>
        <w:rPr>
          <w:b/>
          <w:sz w:val="24"/>
          <w:szCs w:val="24"/>
        </w:rPr>
        <w:lastRenderedPageBreak/>
        <w:t>TOČKA 2.</w:t>
      </w:r>
    </w:p>
    <w:p w:rsidR="00223B2F" w:rsidRDefault="00223B2F" w:rsidP="00223B2F">
      <w:pPr>
        <w:jc w:val="center"/>
        <w:rPr>
          <w:b/>
          <w:sz w:val="24"/>
          <w:szCs w:val="24"/>
        </w:rPr>
      </w:pPr>
      <w:r w:rsidRPr="00223B2F">
        <w:rPr>
          <w:b/>
          <w:sz w:val="24"/>
          <w:szCs w:val="24"/>
        </w:rPr>
        <w:t xml:space="preserve">Odluka o donošenju Ciljanih Izmjena i dopuna </w:t>
      </w:r>
    </w:p>
    <w:p w:rsidR="00223B2F" w:rsidRPr="00223B2F" w:rsidRDefault="00223B2F" w:rsidP="00223B2F">
      <w:pPr>
        <w:jc w:val="center"/>
        <w:rPr>
          <w:b/>
          <w:sz w:val="24"/>
          <w:szCs w:val="24"/>
        </w:rPr>
      </w:pPr>
      <w:r w:rsidRPr="00223B2F">
        <w:rPr>
          <w:b/>
          <w:sz w:val="24"/>
          <w:szCs w:val="24"/>
        </w:rPr>
        <w:t>Prostornog plana uređenja Grada Ivanca</w:t>
      </w:r>
    </w:p>
    <w:p w:rsidR="00223B2F" w:rsidRPr="00DD6193" w:rsidRDefault="00223B2F" w:rsidP="00DD6193">
      <w:pPr>
        <w:jc w:val="both"/>
      </w:pPr>
    </w:p>
    <w:p w:rsidR="00DD6193" w:rsidRPr="00DD6193" w:rsidRDefault="00DD6193" w:rsidP="00DD6193">
      <w:pPr>
        <w:jc w:val="both"/>
      </w:pPr>
      <w:r w:rsidRPr="00DD6193">
        <w:t>Predsjednik Vijeća pozdravlja</w:t>
      </w:r>
      <w:r>
        <w:t xml:space="preserve"> </w:t>
      </w:r>
      <w:r w:rsidR="00BA10A4">
        <w:t>predstavnike izrađivača</w:t>
      </w:r>
      <w:r>
        <w:t xml:space="preserve"> planova, tvrtke </w:t>
      </w:r>
      <w:proofErr w:type="spellStart"/>
      <w:r>
        <w:t>Arheo</w:t>
      </w:r>
      <w:proofErr w:type="spellEnd"/>
      <w:r>
        <w:t xml:space="preserve"> d.o.o. Zagreb, gosp. </w:t>
      </w:r>
      <w:proofErr w:type="spellStart"/>
      <w:r>
        <w:t>Arona</w:t>
      </w:r>
      <w:proofErr w:type="spellEnd"/>
      <w:r>
        <w:t xml:space="preserve"> Vargu i gosp. </w:t>
      </w:r>
      <w:r w:rsidR="00BA10A4">
        <w:t xml:space="preserve">Patrika </w:t>
      </w:r>
      <w:proofErr w:type="spellStart"/>
      <w:r w:rsidR="00BA10A4">
        <w:t>Filakovića</w:t>
      </w:r>
      <w:proofErr w:type="spellEnd"/>
      <w:r w:rsidR="00BA10A4">
        <w:t>.</w:t>
      </w:r>
    </w:p>
    <w:p w:rsidR="00223B2F" w:rsidRDefault="00223B2F" w:rsidP="00223B2F">
      <w:pPr>
        <w:jc w:val="both"/>
      </w:pPr>
      <w:r>
        <w:t>Uvodno obrazloženje podnio je Stanko Rožman – pročelnik Upravnog odjela za urbanizam, komu</w:t>
      </w:r>
      <w:r w:rsidR="00DD6193">
        <w:t xml:space="preserve">nalne poslove i zaštitu okoliša: U </w:t>
      </w:r>
      <w:r w:rsidR="00FF2A31">
        <w:t xml:space="preserve">prosincu </w:t>
      </w:r>
      <w:r w:rsidR="00DD6193">
        <w:t>2013.</w:t>
      </w:r>
      <w:r w:rsidR="00FF2A31">
        <w:t xml:space="preserve"> godine Gradsko vijeće donijelo je Odluku o</w:t>
      </w:r>
      <w:r w:rsidR="00DD6193">
        <w:t xml:space="preserve"> izradi </w:t>
      </w:r>
      <w:r w:rsidR="00FF2A31">
        <w:t>c</w:t>
      </w:r>
      <w:r w:rsidR="00DD6193">
        <w:t>iljanih izmjena</w:t>
      </w:r>
      <w:r w:rsidR="00FF2A31">
        <w:t xml:space="preserve"> i dopuna ova tri prostorna plana</w:t>
      </w:r>
      <w:r w:rsidR="00BA10A4">
        <w:t xml:space="preserve"> koji su danas na sjednici Gradskog vijeća</w:t>
      </w:r>
      <w:r w:rsidR="00FF2A31">
        <w:t xml:space="preserve">, gdje su </w:t>
      </w:r>
      <w:r w:rsidR="00DD6193">
        <w:t xml:space="preserve">zadani točno elementi prostornih planova koje ćemo mijenjati. </w:t>
      </w:r>
      <w:r w:rsidR="00BA10A4">
        <w:t>U skladu s tim odlukama te</w:t>
      </w:r>
      <w:r w:rsidR="00FF2A31">
        <w:t xml:space="preserve"> ciljevima izrađene su izmjene i dopune planova. Završni čin je Odluka o donošenju planova </w:t>
      </w:r>
      <w:r w:rsidR="00BA10A4">
        <w:t>te</w:t>
      </w:r>
      <w:r w:rsidR="00FF2A31">
        <w:t xml:space="preserve"> time završava procedura donošenja  planova.</w:t>
      </w:r>
    </w:p>
    <w:p w:rsidR="00223B2F" w:rsidRPr="00223B2F" w:rsidRDefault="00223B2F" w:rsidP="00223B2F">
      <w:pPr>
        <w:jc w:val="both"/>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rsidR="00223B2F">
        <w:t>svih 14</w:t>
      </w:r>
      <w:r>
        <w:t xml:space="preserve"> nazočn</w:t>
      </w:r>
      <w:r w:rsidR="00223B2F">
        <w:t>ih vijećnika glasovalo „za“ te je</w:t>
      </w:r>
      <w:r>
        <w:t xml:space="preserve"> jednoglasno donijet</w:t>
      </w:r>
      <w:r w:rsidR="00223B2F">
        <w:t>a</w:t>
      </w:r>
      <w:r>
        <w:t xml:space="preserve">  </w:t>
      </w:r>
    </w:p>
    <w:p w:rsidR="004F1B57" w:rsidRDefault="004F1B57" w:rsidP="00A52F61">
      <w:pPr>
        <w:jc w:val="both"/>
        <w:rPr>
          <w:b/>
          <w:sz w:val="24"/>
          <w:szCs w:val="24"/>
        </w:rPr>
      </w:pPr>
    </w:p>
    <w:p w:rsidR="00BA10A4" w:rsidRPr="00FA2AF5" w:rsidRDefault="00BA10A4" w:rsidP="00BA10A4">
      <w:pPr>
        <w:ind w:right="-6"/>
        <w:jc w:val="center"/>
        <w:rPr>
          <w:rFonts w:ascii="Arial Narrow" w:hAnsi="Arial Narrow"/>
          <w:b/>
          <w:spacing w:val="2"/>
          <w:sz w:val="28"/>
          <w:szCs w:val="28"/>
        </w:rPr>
      </w:pPr>
      <w:r>
        <w:rPr>
          <w:rFonts w:ascii="Arial Narrow" w:hAnsi="Arial Narrow"/>
          <w:b/>
          <w:spacing w:val="2"/>
          <w:sz w:val="28"/>
          <w:szCs w:val="28"/>
          <w:lang w:val="pl-PL"/>
        </w:rPr>
        <w:t>ODLUKA</w:t>
      </w:r>
    </w:p>
    <w:p w:rsidR="00BA10A4" w:rsidRPr="00FA2AF5" w:rsidRDefault="00BA10A4" w:rsidP="00BA10A4">
      <w:pPr>
        <w:ind w:right="-6"/>
        <w:jc w:val="center"/>
        <w:rPr>
          <w:rFonts w:ascii="Arial Narrow" w:hAnsi="Arial Narrow"/>
          <w:b/>
          <w:spacing w:val="2"/>
          <w:sz w:val="28"/>
          <w:szCs w:val="28"/>
        </w:rPr>
      </w:pPr>
      <w:r w:rsidRPr="00FA2AF5">
        <w:rPr>
          <w:rFonts w:ascii="Arial Narrow" w:hAnsi="Arial Narrow"/>
          <w:b/>
          <w:spacing w:val="2"/>
          <w:sz w:val="28"/>
          <w:szCs w:val="28"/>
          <w:lang w:val="pl-PL"/>
        </w:rPr>
        <w:t>o</w:t>
      </w:r>
      <w:r w:rsidRPr="00FA2AF5">
        <w:rPr>
          <w:rFonts w:ascii="Arial Narrow" w:hAnsi="Arial Narrow"/>
          <w:b/>
          <w:spacing w:val="2"/>
          <w:sz w:val="28"/>
          <w:szCs w:val="28"/>
        </w:rPr>
        <w:t xml:space="preserve"> </w:t>
      </w:r>
      <w:r w:rsidRPr="00FA2AF5">
        <w:rPr>
          <w:rFonts w:ascii="Arial Narrow" w:hAnsi="Arial Narrow"/>
          <w:b/>
          <w:spacing w:val="2"/>
          <w:sz w:val="28"/>
          <w:szCs w:val="28"/>
          <w:lang w:val="pl-PL"/>
        </w:rPr>
        <w:t>dono</w:t>
      </w:r>
      <w:r w:rsidRPr="00FA2AF5">
        <w:rPr>
          <w:rFonts w:ascii="Arial Narrow" w:hAnsi="Arial Narrow"/>
          <w:b/>
          <w:spacing w:val="2"/>
          <w:sz w:val="28"/>
          <w:szCs w:val="28"/>
        </w:rPr>
        <w:t>š</w:t>
      </w:r>
      <w:r w:rsidRPr="00FA2AF5">
        <w:rPr>
          <w:rFonts w:ascii="Arial Narrow" w:hAnsi="Arial Narrow"/>
          <w:b/>
          <w:spacing w:val="2"/>
          <w:sz w:val="28"/>
          <w:szCs w:val="28"/>
          <w:lang w:val="pl-PL"/>
        </w:rPr>
        <w:t>enju Ciljanih</w:t>
      </w:r>
      <w:r w:rsidRPr="00FA2AF5">
        <w:rPr>
          <w:rFonts w:ascii="Arial Narrow" w:hAnsi="Arial Narrow"/>
          <w:b/>
          <w:spacing w:val="2"/>
          <w:sz w:val="28"/>
          <w:szCs w:val="28"/>
        </w:rPr>
        <w:t xml:space="preserve"> </w:t>
      </w:r>
      <w:r w:rsidRPr="00FA2AF5">
        <w:rPr>
          <w:rFonts w:ascii="Arial Narrow" w:hAnsi="Arial Narrow"/>
          <w:b/>
          <w:spacing w:val="2"/>
          <w:sz w:val="28"/>
          <w:szCs w:val="28"/>
          <w:lang w:val="pl-PL"/>
        </w:rPr>
        <w:t>Izmjena</w:t>
      </w:r>
      <w:r w:rsidRPr="00FA2AF5">
        <w:rPr>
          <w:rFonts w:ascii="Arial Narrow" w:hAnsi="Arial Narrow"/>
          <w:b/>
          <w:spacing w:val="2"/>
          <w:sz w:val="28"/>
          <w:szCs w:val="28"/>
        </w:rPr>
        <w:t xml:space="preserve"> </w:t>
      </w:r>
      <w:r w:rsidRPr="00FA2AF5">
        <w:rPr>
          <w:rFonts w:ascii="Arial Narrow" w:hAnsi="Arial Narrow"/>
          <w:b/>
          <w:spacing w:val="2"/>
          <w:sz w:val="28"/>
          <w:szCs w:val="28"/>
          <w:lang w:val="pl-PL"/>
        </w:rPr>
        <w:t>i</w:t>
      </w:r>
      <w:r w:rsidRPr="00FA2AF5">
        <w:rPr>
          <w:rFonts w:ascii="Arial Narrow" w:hAnsi="Arial Narrow"/>
          <w:b/>
          <w:spacing w:val="2"/>
          <w:sz w:val="28"/>
          <w:szCs w:val="28"/>
        </w:rPr>
        <w:t xml:space="preserve"> </w:t>
      </w:r>
      <w:r w:rsidRPr="00FA2AF5">
        <w:rPr>
          <w:rFonts w:ascii="Arial Narrow" w:hAnsi="Arial Narrow"/>
          <w:b/>
          <w:spacing w:val="2"/>
          <w:sz w:val="28"/>
          <w:szCs w:val="28"/>
          <w:lang w:val="pl-PL"/>
        </w:rPr>
        <w:t>dopuna</w:t>
      </w:r>
      <w:r w:rsidRPr="00FA2AF5">
        <w:rPr>
          <w:rFonts w:ascii="Arial Narrow" w:hAnsi="Arial Narrow"/>
          <w:b/>
          <w:spacing w:val="2"/>
          <w:sz w:val="28"/>
          <w:szCs w:val="28"/>
        </w:rPr>
        <w:t xml:space="preserve"> </w:t>
      </w:r>
    </w:p>
    <w:p w:rsidR="00BA10A4" w:rsidRPr="00FA2AF5" w:rsidRDefault="00BA10A4" w:rsidP="00BA10A4">
      <w:pPr>
        <w:ind w:right="-6"/>
        <w:jc w:val="center"/>
        <w:rPr>
          <w:rFonts w:ascii="Arial Narrow" w:hAnsi="Arial Narrow"/>
          <w:b/>
          <w:spacing w:val="2"/>
          <w:sz w:val="28"/>
          <w:szCs w:val="28"/>
        </w:rPr>
      </w:pPr>
      <w:r w:rsidRPr="00FA2AF5">
        <w:rPr>
          <w:rFonts w:ascii="Arial Narrow" w:hAnsi="Arial Narrow"/>
          <w:b/>
          <w:spacing w:val="2"/>
          <w:sz w:val="28"/>
          <w:szCs w:val="28"/>
          <w:lang w:val="pl-PL"/>
        </w:rPr>
        <w:t>Prostornog</w:t>
      </w:r>
      <w:r w:rsidRPr="00FA2AF5">
        <w:rPr>
          <w:rFonts w:ascii="Arial Narrow" w:hAnsi="Arial Narrow"/>
          <w:b/>
          <w:spacing w:val="2"/>
          <w:sz w:val="28"/>
          <w:szCs w:val="28"/>
        </w:rPr>
        <w:t xml:space="preserve"> </w:t>
      </w:r>
      <w:r w:rsidRPr="00FA2AF5">
        <w:rPr>
          <w:rFonts w:ascii="Arial Narrow" w:hAnsi="Arial Narrow"/>
          <w:b/>
          <w:spacing w:val="2"/>
          <w:sz w:val="28"/>
          <w:szCs w:val="28"/>
          <w:lang w:val="pl-PL"/>
        </w:rPr>
        <w:t>plana</w:t>
      </w:r>
      <w:r w:rsidRPr="00FA2AF5">
        <w:rPr>
          <w:rFonts w:ascii="Arial Narrow" w:hAnsi="Arial Narrow"/>
          <w:b/>
          <w:spacing w:val="2"/>
          <w:sz w:val="28"/>
          <w:szCs w:val="28"/>
        </w:rPr>
        <w:t xml:space="preserve"> </w:t>
      </w:r>
      <w:r w:rsidRPr="00FA2AF5">
        <w:rPr>
          <w:rFonts w:ascii="Arial Narrow" w:hAnsi="Arial Narrow"/>
          <w:b/>
          <w:spacing w:val="2"/>
          <w:sz w:val="28"/>
          <w:szCs w:val="28"/>
          <w:lang w:val="pl-PL"/>
        </w:rPr>
        <w:t>ure</w:t>
      </w:r>
      <w:r w:rsidRPr="00FA2AF5">
        <w:rPr>
          <w:rFonts w:ascii="Arial Narrow" w:hAnsi="Arial Narrow"/>
          <w:b/>
          <w:spacing w:val="2"/>
          <w:sz w:val="28"/>
          <w:szCs w:val="28"/>
        </w:rPr>
        <w:t>đ</w:t>
      </w:r>
      <w:r w:rsidRPr="00FA2AF5">
        <w:rPr>
          <w:rFonts w:ascii="Arial Narrow" w:hAnsi="Arial Narrow"/>
          <w:b/>
          <w:spacing w:val="2"/>
          <w:sz w:val="28"/>
          <w:szCs w:val="28"/>
          <w:lang w:val="pl-PL"/>
        </w:rPr>
        <w:t>enja</w:t>
      </w:r>
      <w:r w:rsidRPr="00FA2AF5">
        <w:rPr>
          <w:rFonts w:ascii="Arial Narrow" w:hAnsi="Arial Narrow"/>
          <w:b/>
          <w:spacing w:val="2"/>
          <w:sz w:val="28"/>
          <w:szCs w:val="28"/>
        </w:rPr>
        <w:t xml:space="preserve"> </w:t>
      </w:r>
      <w:r w:rsidRPr="00FA2AF5">
        <w:rPr>
          <w:rFonts w:ascii="Arial Narrow" w:hAnsi="Arial Narrow"/>
          <w:b/>
          <w:spacing w:val="2"/>
          <w:sz w:val="28"/>
          <w:szCs w:val="28"/>
          <w:lang w:val="pl-PL"/>
        </w:rPr>
        <w:t>Grada Ivanca</w:t>
      </w:r>
    </w:p>
    <w:p w:rsidR="00BA10A4" w:rsidRPr="00FA2AF5" w:rsidRDefault="00BA10A4" w:rsidP="00BA10A4">
      <w:pPr>
        <w:rPr>
          <w:rFonts w:ascii="Arial Narrow" w:hAnsi="Arial Narrow"/>
          <w:b/>
        </w:rPr>
      </w:pPr>
    </w:p>
    <w:p w:rsidR="00BA10A4" w:rsidRPr="00FA2AF5" w:rsidRDefault="00BA10A4" w:rsidP="00BA10A4">
      <w:pPr>
        <w:rPr>
          <w:rFonts w:ascii="Arial Narrow" w:hAnsi="Arial Narrow"/>
          <w:b/>
        </w:rPr>
      </w:pPr>
    </w:p>
    <w:p w:rsidR="00BA10A4" w:rsidRPr="00FA2AF5" w:rsidRDefault="00BA10A4" w:rsidP="00BA10A4">
      <w:pPr>
        <w:jc w:val="center"/>
        <w:rPr>
          <w:rFonts w:ascii="Arial Narrow" w:hAnsi="Arial Narrow"/>
          <w:b/>
          <w:sz w:val="28"/>
          <w:szCs w:val="28"/>
        </w:rPr>
      </w:pPr>
      <w:r w:rsidRPr="00FA2AF5">
        <w:rPr>
          <w:rFonts w:ascii="Arial Narrow" w:hAnsi="Arial Narrow"/>
          <w:b/>
          <w:sz w:val="28"/>
          <w:szCs w:val="28"/>
        </w:rPr>
        <w:t>I. TEMELJNE ODREDBE</w:t>
      </w:r>
    </w:p>
    <w:p w:rsidR="00BA10A4" w:rsidRPr="00FA2AF5" w:rsidRDefault="00BA10A4" w:rsidP="00BA10A4">
      <w:pPr>
        <w:rPr>
          <w:rFonts w:ascii="Arial Narrow" w:hAnsi="Arial Narrow"/>
          <w:sz w:val="16"/>
          <w:szCs w:val="16"/>
        </w:rPr>
      </w:pPr>
    </w:p>
    <w:p w:rsidR="00BA10A4" w:rsidRPr="00FA2AF5" w:rsidRDefault="00BA10A4" w:rsidP="00BA10A4">
      <w:pPr>
        <w:jc w:val="center"/>
        <w:rPr>
          <w:rFonts w:ascii="Arial Narrow" w:hAnsi="Arial Narrow"/>
          <w:b/>
        </w:rPr>
      </w:pPr>
      <w:r w:rsidRPr="00FA2AF5">
        <w:rPr>
          <w:rFonts w:ascii="Arial Narrow" w:hAnsi="Arial Narrow"/>
          <w:b/>
        </w:rPr>
        <w:t>Članak 1.</w:t>
      </w:r>
    </w:p>
    <w:p w:rsidR="00BA10A4" w:rsidRPr="00FA2AF5" w:rsidRDefault="00BA10A4" w:rsidP="00BA10A4">
      <w:pPr>
        <w:rPr>
          <w:rFonts w:ascii="Arial Narrow" w:hAnsi="Arial Narrow"/>
        </w:rPr>
      </w:pPr>
      <w:r w:rsidRPr="00FA2AF5">
        <w:rPr>
          <w:rFonts w:ascii="Arial Narrow" w:hAnsi="Arial Narrow"/>
        </w:rPr>
        <w:t xml:space="preserve">Donose se Ciljane izmjene i dopune Prostornog plana uređenja Grada Ivanca (u daljnjem tekstu: Plan). </w:t>
      </w:r>
    </w:p>
    <w:p w:rsidR="00BA10A4" w:rsidRPr="00FA2AF5" w:rsidRDefault="00BA10A4" w:rsidP="00BA10A4">
      <w:pPr>
        <w:rPr>
          <w:rFonts w:ascii="Arial Narrow" w:hAnsi="Arial Narrow"/>
        </w:rPr>
      </w:pPr>
    </w:p>
    <w:p w:rsidR="00BA10A4" w:rsidRPr="00FA2AF5" w:rsidRDefault="00BA10A4" w:rsidP="00BA10A4">
      <w:pPr>
        <w:jc w:val="center"/>
        <w:rPr>
          <w:rFonts w:ascii="Arial Narrow" w:hAnsi="Arial Narrow"/>
          <w:b/>
        </w:rPr>
      </w:pPr>
      <w:r w:rsidRPr="00FA2AF5">
        <w:rPr>
          <w:rFonts w:ascii="Arial Narrow" w:hAnsi="Arial Narrow"/>
          <w:b/>
        </w:rPr>
        <w:t>Članak 2.</w:t>
      </w:r>
    </w:p>
    <w:p w:rsidR="00BA10A4" w:rsidRPr="00FA2AF5" w:rsidRDefault="00BA10A4" w:rsidP="00BA10A4">
      <w:pPr>
        <w:rPr>
          <w:rFonts w:ascii="Arial Narrow" w:hAnsi="Arial Narrow"/>
        </w:rPr>
      </w:pPr>
      <w:r w:rsidRPr="00FA2AF5">
        <w:rPr>
          <w:rFonts w:ascii="Arial Narrow" w:hAnsi="Arial Narrow"/>
        </w:rPr>
        <w:t xml:space="preserve">Sastavni dio ove Odluke je elaborat pod naslovom Ciljane izmjene i dopune Prostornog plana uređenja Grada Ivanca u jednoj knjizi i sadrži: </w:t>
      </w:r>
    </w:p>
    <w:p w:rsidR="00BA10A4" w:rsidRPr="00FA2AF5" w:rsidRDefault="00BA10A4" w:rsidP="00BA10A4">
      <w:pPr>
        <w:rPr>
          <w:rFonts w:ascii="Arial Narrow" w:hAnsi="Arial Narrow"/>
          <w:b/>
          <w:sz w:val="16"/>
          <w:szCs w:val="16"/>
        </w:rPr>
      </w:pPr>
    </w:p>
    <w:p w:rsidR="00BA10A4" w:rsidRPr="00FA2AF5" w:rsidRDefault="00BA10A4" w:rsidP="00BA10A4">
      <w:pPr>
        <w:rPr>
          <w:rFonts w:ascii="Arial Narrow" w:hAnsi="Arial Narrow"/>
        </w:rPr>
      </w:pPr>
      <w:r w:rsidRPr="00FA2AF5">
        <w:rPr>
          <w:rFonts w:ascii="Arial Narrow" w:hAnsi="Arial Narrow"/>
          <w:b/>
        </w:rPr>
        <w:t>I. Tekstualni dio</w:t>
      </w:r>
      <w:r w:rsidRPr="00FA2AF5">
        <w:rPr>
          <w:rFonts w:ascii="Arial Narrow" w:hAnsi="Arial Narrow"/>
        </w:rPr>
        <w:t xml:space="preserve"> (Odredbe za provođenje)</w:t>
      </w:r>
    </w:p>
    <w:p w:rsidR="00BA10A4" w:rsidRPr="00FA2AF5" w:rsidRDefault="00BA10A4" w:rsidP="00BA10A4">
      <w:pPr>
        <w:rPr>
          <w:rFonts w:ascii="Arial Narrow" w:hAnsi="Arial Narrow"/>
          <w:sz w:val="16"/>
          <w:szCs w:val="16"/>
        </w:rPr>
      </w:pPr>
    </w:p>
    <w:p w:rsidR="00BA10A4" w:rsidRPr="00FA2AF5" w:rsidRDefault="00BA10A4" w:rsidP="00BA10A4">
      <w:pPr>
        <w:rPr>
          <w:rFonts w:ascii="Arial Narrow" w:hAnsi="Arial Narrow"/>
          <w:sz w:val="16"/>
          <w:szCs w:val="16"/>
        </w:rPr>
      </w:pPr>
      <w:r w:rsidRPr="00FA2AF5">
        <w:rPr>
          <w:rFonts w:ascii="Arial Narrow" w:hAnsi="Arial Narrow"/>
          <w:sz w:val="16"/>
          <w:szCs w:val="16"/>
        </w:rPr>
        <w:t xml:space="preserve">    </w:t>
      </w:r>
    </w:p>
    <w:p w:rsidR="00BA10A4" w:rsidRPr="00FA2AF5" w:rsidRDefault="00BA10A4" w:rsidP="00BA10A4">
      <w:pPr>
        <w:autoSpaceDE w:val="0"/>
        <w:autoSpaceDN w:val="0"/>
        <w:adjustRightInd w:val="0"/>
        <w:rPr>
          <w:rFonts w:ascii="Arial Narrow" w:hAnsi="Arial Narrow"/>
        </w:rPr>
      </w:pPr>
      <w:r w:rsidRPr="00FA2AF5">
        <w:rPr>
          <w:rFonts w:ascii="Arial Narrow" w:hAnsi="Arial Narrow"/>
          <w:b/>
        </w:rPr>
        <w:t xml:space="preserve">II. Grafički dio </w:t>
      </w:r>
      <w:r w:rsidRPr="00FA2AF5">
        <w:rPr>
          <w:rFonts w:ascii="Arial Narrow" w:hAnsi="Arial Narrow"/>
        </w:rPr>
        <w:t>koji sadrži kartografske prikaze u mjerilu 1:1000</w:t>
      </w:r>
    </w:p>
    <w:p w:rsidR="00BA10A4" w:rsidRPr="00FA2AF5" w:rsidRDefault="00BA10A4" w:rsidP="00BA10A4">
      <w:pPr>
        <w:autoSpaceDE w:val="0"/>
        <w:autoSpaceDN w:val="0"/>
        <w:adjustRightInd w:val="0"/>
        <w:rPr>
          <w:rFonts w:ascii="Arial Narrow" w:hAnsi="Arial Narrow"/>
          <w:sz w:val="16"/>
          <w:szCs w:val="16"/>
        </w:rPr>
      </w:pPr>
    </w:p>
    <w:p w:rsidR="00BA10A4" w:rsidRPr="00FA2AF5" w:rsidRDefault="00BA10A4" w:rsidP="00BA10A4">
      <w:pPr>
        <w:autoSpaceDE w:val="0"/>
        <w:autoSpaceDN w:val="0"/>
        <w:adjustRightInd w:val="0"/>
        <w:rPr>
          <w:rFonts w:ascii="Arial Narrow" w:hAnsi="Arial Narrow"/>
        </w:rPr>
      </w:pPr>
      <w:r w:rsidRPr="00FA2AF5">
        <w:rPr>
          <w:rFonts w:ascii="Arial Narrow" w:hAnsi="Arial Narrow"/>
        </w:rPr>
        <w:tab/>
        <w:t>3.     Uvjeti za korištenje, uređenje i zaštitu prostora (u mjerilu 1:25000)</w:t>
      </w:r>
    </w:p>
    <w:p w:rsidR="00BA10A4" w:rsidRPr="00FA2AF5" w:rsidRDefault="00BA10A4" w:rsidP="00BA10A4">
      <w:pPr>
        <w:autoSpaceDE w:val="0"/>
        <w:autoSpaceDN w:val="0"/>
        <w:adjustRightInd w:val="0"/>
        <w:rPr>
          <w:rFonts w:ascii="Arial Narrow" w:hAnsi="Arial Narrow"/>
        </w:rPr>
      </w:pPr>
      <w:r w:rsidRPr="00FA2AF5">
        <w:rPr>
          <w:rFonts w:ascii="Arial Narrow" w:hAnsi="Arial Narrow"/>
        </w:rPr>
        <w:tab/>
        <w:t>4.     Građevinska područja naselja (listovi 4.1.-4.5. u mjerilu 1:5000)</w:t>
      </w:r>
    </w:p>
    <w:p w:rsidR="00BA10A4" w:rsidRPr="00FA2AF5" w:rsidRDefault="00BA10A4" w:rsidP="00BA10A4">
      <w:pPr>
        <w:autoSpaceDE w:val="0"/>
        <w:autoSpaceDN w:val="0"/>
        <w:adjustRightInd w:val="0"/>
        <w:rPr>
          <w:rFonts w:ascii="Arial Narrow" w:hAnsi="Arial Narrow"/>
          <w:sz w:val="16"/>
          <w:szCs w:val="16"/>
        </w:rPr>
      </w:pPr>
    </w:p>
    <w:p w:rsidR="00BA10A4" w:rsidRPr="00FA2AF5" w:rsidRDefault="00BA10A4" w:rsidP="00BA10A4">
      <w:pPr>
        <w:autoSpaceDE w:val="0"/>
        <w:autoSpaceDN w:val="0"/>
        <w:adjustRightInd w:val="0"/>
        <w:rPr>
          <w:rFonts w:ascii="Arial Narrow" w:hAnsi="Arial Narrow"/>
          <w:b/>
        </w:rPr>
      </w:pPr>
      <w:r w:rsidRPr="00FA2AF5">
        <w:rPr>
          <w:rFonts w:ascii="Arial Narrow" w:hAnsi="Arial Narrow"/>
          <w:b/>
        </w:rPr>
        <w:t>III. Obvezni prilozi</w:t>
      </w:r>
    </w:p>
    <w:p w:rsidR="00BA10A4" w:rsidRPr="00FA2AF5" w:rsidRDefault="00BA10A4" w:rsidP="00BA10A4">
      <w:pPr>
        <w:autoSpaceDE w:val="0"/>
        <w:autoSpaceDN w:val="0"/>
        <w:adjustRightInd w:val="0"/>
        <w:rPr>
          <w:rFonts w:ascii="Arial Narrow" w:hAnsi="Arial Narrow"/>
          <w:sz w:val="16"/>
          <w:szCs w:val="16"/>
        </w:rPr>
      </w:pPr>
    </w:p>
    <w:p w:rsidR="00BA10A4" w:rsidRDefault="00BA10A4" w:rsidP="00BA10A4">
      <w:pPr>
        <w:numPr>
          <w:ilvl w:val="12"/>
          <w:numId w:val="0"/>
        </w:numPr>
        <w:tabs>
          <w:tab w:val="left" w:pos="-2977"/>
          <w:tab w:val="left" w:pos="851"/>
        </w:tabs>
        <w:rPr>
          <w:rFonts w:ascii="Arial Narrow" w:hAnsi="Arial Narrow"/>
        </w:rPr>
      </w:pPr>
      <w:r w:rsidRPr="00FA2AF5">
        <w:rPr>
          <w:rFonts w:ascii="Arial Narrow" w:hAnsi="Arial Narrow"/>
        </w:rPr>
        <w:t>Elaborat iz stavka 1. ovog članka ovjerava se pečatom Gradskog vijeća Grada Ivanca i potpisom predsjednika Gradskog vijeća Grada Ivanca.</w:t>
      </w:r>
    </w:p>
    <w:p w:rsidR="00BA10A4" w:rsidRDefault="00BA10A4" w:rsidP="00BA10A4">
      <w:pPr>
        <w:numPr>
          <w:ilvl w:val="12"/>
          <w:numId w:val="0"/>
        </w:numPr>
        <w:tabs>
          <w:tab w:val="left" w:pos="-2977"/>
          <w:tab w:val="left" w:pos="851"/>
        </w:tabs>
        <w:rPr>
          <w:rFonts w:ascii="Arial Narrow" w:hAnsi="Arial Narrow"/>
        </w:rPr>
      </w:pPr>
    </w:p>
    <w:p w:rsidR="00BA10A4" w:rsidRPr="00FA2AF5" w:rsidRDefault="00BA10A4" w:rsidP="00BA10A4">
      <w:pPr>
        <w:jc w:val="center"/>
        <w:rPr>
          <w:rFonts w:ascii="Arial Narrow" w:hAnsi="Arial Narrow"/>
          <w:b/>
        </w:rPr>
      </w:pPr>
    </w:p>
    <w:p w:rsidR="00BA10A4" w:rsidRPr="00FA2AF5" w:rsidRDefault="00BA10A4" w:rsidP="00BA10A4">
      <w:pPr>
        <w:jc w:val="center"/>
        <w:rPr>
          <w:rFonts w:ascii="Arial Narrow" w:hAnsi="Arial Narrow"/>
          <w:b/>
        </w:rPr>
      </w:pPr>
      <w:r w:rsidRPr="00FA2AF5">
        <w:rPr>
          <w:rFonts w:ascii="Arial Narrow" w:hAnsi="Arial Narrow"/>
          <w:b/>
        </w:rPr>
        <w:t>Članak 3.</w:t>
      </w:r>
    </w:p>
    <w:p w:rsidR="00BA10A4" w:rsidRDefault="00BA10A4" w:rsidP="00BA10A4">
      <w:pPr>
        <w:rPr>
          <w:rFonts w:ascii="Arial Narrow" w:hAnsi="Arial Narrow"/>
          <w:kern w:val="28"/>
        </w:rPr>
      </w:pPr>
      <w:r w:rsidRPr="00FA2AF5">
        <w:rPr>
          <w:rFonts w:ascii="Arial Narrow" w:hAnsi="Arial Narrow"/>
        </w:rPr>
        <w:t xml:space="preserve">Ciljane izmjene i dopune Prostornog plana uređenja Grada Ivanca izrađene su u skladu s Odlukom o izradi Ciljanih izmjena i dopuna Prostornog plana uređenja Grada Ivanca </w:t>
      </w:r>
      <w:r w:rsidRPr="00FA2AF5">
        <w:rPr>
          <w:rFonts w:ascii="Arial Narrow" w:hAnsi="Arial Narrow"/>
          <w:kern w:val="28"/>
        </w:rPr>
        <w:t>(Službeni vjesnik Varaždinske županije 76/13).</w:t>
      </w:r>
    </w:p>
    <w:p w:rsidR="00BA10A4" w:rsidRPr="00FA2AF5" w:rsidRDefault="00BA10A4" w:rsidP="00BA10A4">
      <w:pPr>
        <w:rPr>
          <w:rFonts w:ascii="Arial Narrow" w:hAnsi="Arial Narrow"/>
          <w:kern w:val="28"/>
        </w:rPr>
      </w:pPr>
    </w:p>
    <w:p w:rsidR="00BA10A4" w:rsidRPr="00A341F5" w:rsidRDefault="00BA10A4" w:rsidP="00BA10A4">
      <w:pPr>
        <w:rPr>
          <w:rFonts w:ascii="Arial Narrow" w:hAnsi="Arial Narrow"/>
          <w:kern w:val="28"/>
        </w:rPr>
      </w:pPr>
      <w:r w:rsidRPr="00A341F5">
        <w:rPr>
          <w:rFonts w:ascii="Arial Narrow" w:hAnsi="Arial Narrow"/>
          <w:kern w:val="28"/>
        </w:rPr>
        <w:t>Ciljane izmjene i dopune Prostornog plana uređenja Grada Ivanca izrađene su po ARHEO d.o.o. iz Zagreba.</w:t>
      </w:r>
    </w:p>
    <w:p w:rsidR="00BA10A4" w:rsidRDefault="00BA10A4" w:rsidP="00BA10A4">
      <w:pPr>
        <w:rPr>
          <w:rFonts w:ascii="Arial Narrow" w:hAnsi="Arial Narrow"/>
        </w:rPr>
      </w:pPr>
    </w:p>
    <w:p w:rsidR="00BA10A4" w:rsidRPr="00A341F5" w:rsidRDefault="00BA10A4" w:rsidP="00BA10A4">
      <w:pPr>
        <w:rPr>
          <w:rFonts w:ascii="Arial Narrow" w:hAnsi="Arial Narrow"/>
          <w:kern w:val="28"/>
        </w:rPr>
      </w:pPr>
      <w:r w:rsidRPr="00A341F5">
        <w:rPr>
          <w:rFonts w:ascii="Arial Narrow" w:hAnsi="Arial Narrow"/>
          <w:kern w:val="28"/>
        </w:rPr>
        <w:lastRenderedPageBreak/>
        <w:t>Uvid u Ciljane izmjene i dopune Prostornog plana uređenja Grada Ivanca može se obaviti u Upravnom odjelu za urbanizam, komunalne poslove i zaštitu okoliša Grada Ivanca, Trg hrvatskih ivanovaca 9b.</w:t>
      </w:r>
    </w:p>
    <w:p w:rsidR="00BA10A4" w:rsidRPr="00FA2AF5" w:rsidRDefault="00BA10A4" w:rsidP="00BA10A4">
      <w:pPr>
        <w:numPr>
          <w:ilvl w:val="12"/>
          <w:numId w:val="0"/>
        </w:numPr>
        <w:tabs>
          <w:tab w:val="left" w:pos="-2977"/>
          <w:tab w:val="left" w:pos="851"/>
        </w:tabs>
        <w:rPr>
          <w:rFonts w:ascii="Arial Narrow" w:hAnsi="Arial Narrow"/>
          <w:b/>
        </w:rPr>
      </w:pPr>
    </w:p>
    <w:p w:rsidR="00BA10A4" w:rsidRPr="00FA2AF5" w:rsidRDefault="00BA10A4" w:rsidP="00BA10A4">
      <w:pPr>
        <w:numPr>
          <w:ilvl w:val="12"/>
          <w:numId w:val="0"/>
        </w:numPr>
        <w:tabs>
          <w:tab w:val="left" w:pos="-2977"/>
          <w:tab w:val="left" w:pos="851"/>
        </w:tabs>
        <w:jc w:val="center"/>
        <w:rPr>
          <w:rFonts w:ascii="Arial Narrow" w:hAnsi="Arial Narrow"/>
          <w:b/>
          <w:sz w:val="36"/>
          <w:szCs w:val="36"/>
        </w:rPr>
      </w:pPr>
      <w:r w:rsidRPr="00FA2AF5">
        <w:rPr>
          <w:rFonts w:ascii="Arial Narrow" w:hAnsi="Arial Narrow"/>
          <w:b/>
          <w:sz w:val="28"/>
          <w:szCs w:val="28"/>
        </w:rPr>
        <w:t>II. ODREDBE ZA PROVOĐENJE</w:t>
      </w:r>
    </w:p>
    <w:p w:rsidR="00BA10A4" w:rsidRPr="00FA2AF5" w:rsidRDefault="00BA10A4" w:rsidP="00BA10A4">
      <w:pPr>
        <w:numPr>
          <w:ilvl w:val="12"/>
          <w:numId w:val="0"/>
        </w:numPr>
        <w:tabs>
          <w:tab w:val="left" w:pos="-2977"/>
          <w:tab w:val="left" w:pos="851"/>
        </w:tabs>
        <w:jc w:val="center"/>
        <w:rPr>
          <w:rFonts w:ascii="Arial Narrow" w:hAnsi="Arial Narrow"/>
          <w:b/>
        </w:rPr>
      </w:pPr>
    </w:p>
    <w:p w:rsidR="00BA10A4" w:rsidRPr="00FA2AF5" w:rsidRDefault="00BA10A4" w:rsidP="00BA10A4">
      <w:pPr>
        <w:numPr>
          <w:ilvl w:val="12"/>
          <w:numId w:val="0"/>
        </w:numPr>
        <w:ind w:left="709" w:hanging="709"/>
        <w:rPr>
          <w:rFonts w:ascii="Arial Narrow" w:hAnsi="Arial Narrow"/>
          <w:b/>
          <w:sz w:val="28"/>
          <w:szCs w:val="28"/>
        </w:rPr>
      </w:pPr>
      <w:r w:rsidRPr="00FA2AF5">
        <w:rPr>
          <w:rFonts w:ascii="Arial Narrow" w:hAnsi="Arial Narrow"/>
          <w:b/>
          <w:sz w:val="28"/>
          <w:szCs w:val="28"/>
        </w:rPr>
        <w:t>9. Mjere provedbe plana</w:t>
      </w:r>
    </w:p>
    <w:p w:rsidR="00BA10A4" w:rsidRPr="00FA2AF5" w:rsidRDefault="00BA10A4" w:rsidP="00BA10A4">
      <w:pPr>
        <w:numPr>
          <w:ilvl w:val="12"/>
          <w:numId w:val="0"/>
        </w:numPr>
        <w:ind w:left="709" w:hanging="709"/>
        <w:rPr>
          <w:rFonts w:ascii="Arial Narrow" w:hAnsi="Arial Narrow"/>
          <w:b/>
          <w:sz w:val="28"/>
          <w:szCs w:val="28"/>
        </w:rPr>
      </w:pPr>
    </w:p>
    <w:p w:rsidR="00BA10A4" w:rsidRPr="00FA2AF5" w:rsidRDefault="00BA10A4" w:rsidP="00BA10A4">
      <w:pPr>
        <w:numPr>
          <w:ilvl w:val="12"/>
          <w:numId w:val="0"/>
        </w:numPr>
        <w:ind w:left="709" w:hanging="709"/>
        <w:rPr>
          <w:rFonts w:ascii="Arial Narrow" w:hAnsi="Arial Narrow"/>
          <w:b/>
          <w:sz w:val="28"/>
          <w:szCs w:val="28"/>
        </w:rPr>
      </w:pPr>
      <w:r w:rsidRPr="00FA2AF5">
        <w:rPr>
          <w:rFonts w:ascii="Arial Narrow" w:hAnsi="Arial Narrow"/>
          <w:b/>
          <w:sz w:val="28"/>
          <w:szCs w:val="28"/>
        </w:rPr>
        <w:t>9.1.  Obveza izrade prostornih planova</w:t>
      </w:r>
    </w:p>
    <w:p w:rsidR="00BA10A4" w:rsidRPr="00FA2AF5" w:rsidRDefault="00BA10A4" w:rsidP="00BA10A4">
      <w:pPr>
        <w:numPr>
          <w:ilvl w:val="12"/>
          <w:numId w:val="0"/>
        </w:numPr>
        <w:ind w:left="709" w:hanging="709"/>
        <w:rPr>
          <w:rFonts w:ascii="Arial Narrow" w:hAnsi="Arial Narrow"/>
          <w:b/>
        </w:rPr>
      </w:pPr>
    </w:p>
    <w:p w:rsidR="00BA10A4" w:rsidRPr="00FA2AF5" w:rsidRDefault="00BA10A4" w:rsidP="00BA10A4">
      <w:pPr>
        <w:pStyle w:val="Zaglavlje"/>
        <w:numPr>
          <w:ilvl w:val="12"/>
          <w:numId w:val="0"/>
        </w:numPr>
        <w:jc w:val="center"/>
        <w:rPr>
          <w:rFonts w:ascii="Arial Narrow" w:hAnsi="Arial Narrow"/>
          <w:b/>
          <w:bCs/>
        </w:rPr>
      </w:pPr>
      <w:r w:rsidRPr="00FA2AF5">
        <w:rPr>
          <w:rFonts w:ascii="Arial Narrow" w:hAnsi="Arial Narrow"/>
          <w:b/>
          <w:bCs/>
        </w:rPr>
        <w:t>Članak 4.</w:t>
      </w:r>
    </w:p>
    <w:p w:rsidR="00BA10A4" w:rsidRPr="00FA2AF5" w:rsidRDefault="00BA10A4" w:rsidP="00BA10A4">
      <w:pPr>
        <w:numPr>
          <w:ilvl w:val="12"/>
          <w:numId w:val="0"/>
        </w:numPr>
        <w:rPr>
          <w:rFonts w:ascii="Arial Narrow" w:hAnsi="Arial Narrow"/>
          <w:b/>
        </w:rPr>
      </w:pPr>
      <w:r w:rsidRPr="00FA2AF5">
        <w:rPr>
          <w:rFonts w:ascii="Arial Narrow" w:hAnsi="Arial Narrow"/>
          <w:b/>
        </w:rPr>
        <w:t>Članak 75. mijenja se i glasi:</w:t>
      </w:r>
    </w:p>
    <w:p w:rsidR="00BA10A4" w:rsidRPr="00FA2AF5" w:rsidRDefault="00BA10A4" w:rsidP="00BA10A4">
      <w:pPr>
        <w:rPr>
          <w:rFonts w:ascii="Arial Narrow" w:hAnsi="Arial Narrow"/>
          <w:bCs/>
        </w:rPr>
      </w:pPr>
      <w:r w:rsidRPr="00FA2AF5">
        <w:rPr>
          <w:rFonts w:ascii="Arial Narrow" w:hAnsi="Arial Narrow"/>
          <w:bCs/>
        </w:rPr>
        <w:t xml:space="preserve"> (1) Određena je obveza izrade prostornih planova sukladno odredbama posebnih propisa, temeljem ZPUG i PPŽ i za dijelove koje svojim zahtjevima odudaraju od Planom utvrđenih kriterija za neposrednu provedbu:</w:t>
      </w:r>
    </w:p>
    <w:p w:rsidR="00BA10A4" w:rsidRPr="00FA2AF5" w:rsidRDefault="00BA10A4" w:rsidP="00BA10A4">
      <w:pPr>
        <w:rPr>
          <w:rFonts w:ascii="Arial Narrow" w:hAnsi="Arial Narrow"/>
          <w:bCs/>
        </w:rPr>
      </w:pPr>
    </w:p>
    <w:p w:rsidR="00BA10A4" w:rsidRPr="00FA2AF5" w:rsidRDefault="00BA10A4" w:rsidP="00BA10A4">
      <w:pPr>
        <w:rPr>
          <w:rFonts w:ascii="Arial Narrow" w:hAnsi="Arial Narrow"/>
          <w:bCs/>
          <w:sz w:val="4"/>
          <w:szCs w:val="4"/>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1"/>
        <w:gridCol w:w="1701"/>
        <w:gridCol w:w="2632"/>
      </w:tblGrid>
      <w:tr w:rsidR="00BA10A4" w:rsidRPr="00FA2AF5" w:rsidTr="00BA10A4">
        <w:trPr>
          <w:jc w:val="center"/>
        </w:trPr>
        <w:tc>
          <w:tcPr>
            <w:tcW w:w="4901" w:type="dxa"/>
            <w:vAlign w:val="center"/>
          </w:tcPr>
          <w:p w:rsidR="00BA10A4" w:rsidRPr="00FA2AF5" w:rsidRDefault="00BA10A4" w:rsidP="00BA10A4">
            <w:pPr>
              <w:rPr>
                <w:rFonts w:ascii="Arial Narrow" w:hAnsi="Arial Narrow"/>
                <w:bCs/>
                <w:sz w:val="16"/>
                <w:szCs w:val="16"/>
              </w:rPr>
            </w:pPr>
            <w:r w:rsidRPr="00FA2AF5">
              <w:rPr>
                <w:rFonts w:ascii="Arial Narrow" w:hAnsi="Arial Narrow"/>
                <w:bCs/>
                <w:sz w:val="16"/>
                <w:szCs w:val="16"/>
              </w:rPr>
              <w:t>prostorni plan</w:t>
            </w:r>
          </w:p>
        </w:tc>
        <w:tc>
          <w:tcPr>
            <w:tcW w:w="1701" w:type="dxa"/>
            <w:vAlign w:val="center"/>
          </w:tcPr>
          <w:p w:rsidR="00BA10A4" w:rsidRPr="00FA2AF5" w:rsidRDefault="00BA10A4" w:rsidP="00BA10A4">
            <w:pPr>
              <w:jc w:val="center"/>
              <w:rPr>
                <w:rFonts w:ascii="Arial Narrow" w:hAnsi="Arial Narrow"/>
                <w:bCs/>
                <w:sz w:val="16"/>
                <w:szCs w:val="16"/>
              </w:rPr>
            </w:pPr>
            <w:r w:rsidRPr="00FA2AF5">
              <w:rPr>
                <w:rFonts w:ascii="Arial Narrow" w:hAnsi="Arial Narrow"/>
                <w:bCs/>
                <w:sz w:val="16"/>
                <w:szCs w:val="16"/>
              </w:rPr>
              <w:t>površina  (</w:t>
            </w:r>
            <w:proofErr w:type="spellStart"/>
            <w:r w:rsidRPr="00FA2AF5">
              <w:rPr>
                <w:rFonts w:ascii="Arial Narrow" w:hAnsi="Arial Narrow"/>
                <w:bCs/>
                <w:sz w:val="16"/>
                <w:szCs w:val="16"/>
              </w:rPr>
              <w:t>cca</w:t>
            </w:r>
            <w:proofErr w:type="spellEnd"/>
            <w:r w:rsidRPr="00FA2AF5">
              <w:rPr>
                <w:rFonts w:ascii="Arial Narrow" w:hAnsi="Arial Narrow"/>
                <w:bCs/>
                <w:sz w:val="16"/>
                <w:szCs w:val="16"/>
              </w:rPr>
              <w:t xml:space="preserve"> ha)</w:t>
            </w:r>
          </w:p>
        </w:tc>
        <w:tc>
          <w:tcPr>
            <w:tcW w:w="2632" w:type="dxa"/>
            <w:vAlign w:val="center"/>
          </w:tcPr>
          <w:p w:rsidR="00BA10A4" w:rsidRPr="00FA2AF5" w:rsidRDefault="00BA10A4" w:rsidP="00BA10A4">
            <w:pPr>
              <w:jc w:val="center"/>
              <w:rPr>
                <w:rFonts w:ascii="Arial Narrow" w:hAnsi="Arial Narrow"/>
                <w:bCs/>
                <w:sz w:val="16"/>
                <w:szCs w:val="16"/>
              </w:rPr>
            </w:pPr>
            <w:r w:rsidRPr="00FA2AF5">
              <w:rPr>
                <w:rFonts w:ascii="Arial Narrow" w:hAnsi="Arial Narrow"/>
                <w:bCs/>
                <w:sz w:val="16"/>
                <w:szCs w:val="16"/>
              </w:rPr>
              <w:t>obuhvat plana - naselje</w:t>
            </w:r>
          </w:p>
        </w:tc>
      </w:tr>
      <w:tr w:rsidR="00BA10A4" w:rsidRPr="00FA2AF5" w:rsidTr="00BA10A4">
        <w:trPr>
          <w:trHeight w:val="57"/>
          <w:jc w:val="center"/>
        </w:trPr>
        <w:tc>
          <w:tcPr>
            <w:tcW w:w="4901" w:type="dxa"/>
            <w:shd w:val="clear" w:color="auto" w:fill="CCCCCC"/>
            <w:vAlign w:val="center"/>
          </w:tcPr>
          <w:p w:rsidR="00BA10A4" w:rsidRPr="00FA2AF5" w:rsidRDefault="00BA10A4" w:rsidP="00BA10A4">
            <w:pPr>
              <w:rPr>
                <w:rFonts w:ascii="Arial Narrow" w:hAnsi="Arial Narrow"/>
                <w:b/>
                <w:bCs/>
                <w:sz w:val="18"/>
                <w:szCs w:val="18"/>
              </w:rPr>
            </w:pPr>
            <w:r w:rsidRPr="00FA2AF5">
              <w:rPr>
                <w:rFonts w:ascii="Arial Narrow" w:hAnsi="Arial Narrow"/>
                <w:b/>
                <w:bCs/>
                <w:sz w:val="18"/>
                <w:szCs w:val="18"/>
              </w:rPr>
              <w:t>PARK PRIRODE:</w:t>
            </w:r>
          </w:p>
        </w:tc>
        <w:tc>
          <w:tcPr>
            <w:tcW w:w="1701" w:type="dxa"/>
            <w:shd w:val="clear" w:color="auto" w:fill="CCCCCC"/>
            <w:vAlign w:val="center"/>
          </w:tcPr>
          <w:p w:rsidR="00BA10A4" w:rsidRPr="00FA2AF5" w:rsidRDefault="00BA10A4" w:rsidP="00BA10A4">
            <w:pPr>
              <w:jc w:val="center"/>
              <w:rPr>
                <w:rFonts w:ascii="Arial Narrow" w:hAnsi="Arial Narrow"/>
                <w:bCs/>
                <w:sz w:val="18"/>
                <w:szCs w:val="18"/>
              </w:rPr>
            </w:pPr>
          </w:p>
        </w:tc>
        <w:tc>
          <w:tcPr>
            <w:tcW w:w="2632" w:type="dxa"/>
            <w:shd w:val="clear" w:color="auto" w:fill="CCCCCC"/>
            <w:vAlign w:val="center"/>
          </w:tcPr>
          <w:p w:rsidR="00BA10A4" w:rsidRPr="00FA2AF5" w:rsidRDefault="00BA10A4" w:rsidP="00BA10A4">
            <w:pPr>
              <w:jc w:val="center"/>
              <w:rPr>
                <w:rFonts w:ascii="Arial Narrow" w:hAnsi="Arial Narrow"/>
                <w:bCs/>
                <w:sz w:val="18"/>
                <w:szCs w:val="18"/>
              </w:rPr>
            </w:pPr>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 xml:space="preserve">PPPO Park prirode/Regionalni park Hrvatsko zagorje </w:t>
            </w:r>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98,92</w:t>
            </w:r>
          </w:p>
        </w:tc>
        <w:tc>
          <w:tcPr>
            <w:tcW w:w="2632" w:type="dxa"/>
            <w:vAlign w:val="center"/>
          </w:tcPr>
          <w:p w:rsidR="00BA10A4" w:rsidRPr="00FA2AF5" w:rsidRDefault="00BA10A4" w:rsidP="00BA10A4">
            <w:pPr>
              <w:jc w:val="center"/>
              <w:rPr>
                <w:rFonts w:ascii="Arial Narrow" w:hAnsi="Arial Narrow"/>
                <w:bCs/>
                <w:sz w:val="18"/>
                <w:szCs w:val="18"/>
              </w:rPr>
            </w:pPr>
            <w:proofErr w:type="spellStart"/>
            <w:r w:rsidRPr="00FA2AF5">
              <w:rPr>
                <w:rFonts w:ascii="Arial Narrow" w:hAnsi="Arial Narrow"/>
                <w:bCs/>
                <w:sz w:val="18"/>
                <w:szCs w:val="18"/>
              </w:rPr>
              <w:t>Bedenec</w:t>
            </w:r>
            <w:proofErr w:type="spellEnd"/>
            <w:r w:rsidRPr="00FA2AF5">
              <w:rPr>
                <w:rFonts w:ascii="Arial Narrow" w:hAnsi="Arial Narrow"/>
                <w:bCs/>
                <w:sz w:val="18"/>
                <w:szCs w:val="18"/>
              </w:rPr>
              <w:t xml:space="preserve"> (područje </w:t>
            </w:r>
            <w:proofErr w:type="spellStart"/>
            <w:r w:rsidRPr="00FA2AF5">
              <w:rPr>
                <w:rFonts w:ascii="Arial Narrow" w:hAnsi="Arial Narrow"/>
                <w:bCs/>
                <w:sz w:val="18"/>
                <w:szCs w:val="18"/>
              </w:rPr>
              <w:t>Bitoševja</w:t>
            </w:r>
            <w:proofErr w:type="spellEnd"/>
            <w:r w:rsidRPr="00FA2AF5">
              <w:rPr>
                <w:rFonts w:ascii="Arial Narrow" w:hAnsi="Arial Narrow"/>
                <w:bCs/>
                <w:sz w:val="18"/>
                <w:szCs w:val="18"/>
              </w:rPr>
              <w:t>)</w:t>
            </w:r>
          </w:p>
        </w:tc>
      </w:tr>
      <w:tr w:rsidR="00BA10A4" w:rsidRPr="00FA2AF5" w:rsidTr="00BA10A4">
        <w:trPr>
          <w:trHeight w:val="57"/>
          <w:jc w:val="center"/>
        </w:trPr>
        <w:tc>
          <w:tcPr>
            <w:tcW w:w="4901" w:type="dxa"/>
            <w:shd w:val="clear" w:color="auto" w:fill="CCCCCC"/>
            <w:vAlign w:val="center"/>
          </w:tcPr>
          <w:p w:rsidR="00BA10A4" w:rsidRPr="00FA2AF5" w:rsidRDefault="00BA10A4" w:rsidP="00BA10A4">
            <w:pPr>
              <w:rPr>
                <w:rFonts w:ascii="Arial Narrow" w:hAnsi="Arial Narrow"/>
                <w:b/>
                <w:bCs/>
                <w:sz w:val="20"/>
                <w:szCs w:val="20"/>
              </w:rPr>
            </w:pPr>
            <w:r w:rsidRPr="00FA2AF5">
              <w:rPr>
                <w:rFonts w:ascii="Arial Narrow" w:hAnsi="Arial Narrow"/>
                <w:b/>
                <w:bCs/>
                <w:sz w:val="20"/>
                <w:szCs w:val="20"/>
              </w:rPr>
              <w:t>SREDIŠNJE NASELJE:</w:t>
            </w:r>
          </w:p>
        </w:tc>
        <w:tc>
          <w:tcPr>
            <w:tcW w:w="1701" w:type="dxa"/>
            <w:shd w:val="clear" w:color="auto" w:fill="CCCCCC"/>
            <w:vAlign w:val="center"/>
          </w:tcPr>
          <w:p w:rsidR="00BA10A4" w:rsidRPr="00FA2AF5" w:rsidRDefault="00BA10A4" w:rsidP="00BA10A4">
            <w:pPr>
              <w:jc w:val="center"/>
              <w:rPr>
                <w:rFonts w:ascii="Arial Narrow" w:hAnsi="Arial Narrow"/>
                <w:bCs/>
                <w:sz w:val="20"/>
                <w:szCs w:val="20"/>
              </w:rPr>
            </w:pPr>
          </w:p>
        </w:tc>
        <w:tc>
          <w:tcPr>
            <w:tcW w:w="2632" w:type="dxa"/>
            <w:shd w:val="clear" w:color="auto" w:fill="CCCCCC"/>
            <w:vAlign w:val="center"/>
          </w:tcPr>
          <w:p w:rsidR="00BA10A4" w:rsidRPr="00FA2AF5" w:rsidRDefault="00BA10A4" w:rsidP="00BA10A4">
            <w:pPr>
              <w:jc w:val="center"/>
              <w:rPr>
                <w:rFonts w:ascii="Arial Narrow" w:hAnsi="Arial Narrow"/>
                <w:bCs/>
                <w:sz w:val="20"/>
                <w:szCs w:val="20"/>
              </w:rPr>
            </w:pPr>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Urbanistički plan uređenja Ivanca (UPU Ivanec</w:t>
            </w:r>
            <w:r w:rsidRPr="00FA2AF5">
              <w:rPr>
                <w:rFonts w:ascii="Arial Narrow" w:hAnsi="Arial Narrow"/>
                <w:bCs/>
                <w:i/>
                <w:sz w:val="18"/>
                <w:szCs w:val="18"/>
              </w:rPr>
              <w:t>)**</w:t>
            </w:r>
            <w:r w:rsidRPr="00FA2AF5">
              <w:rPr>
                <w:rFonts w:ascii="Arial Narrow" w:hAnsi="Arial Narrow"/>
                <w:bCs/>
                <w:sz w:val="18"/>
                <w:szCs w:val="18"/>
              </w:rPr>
              <w:t xml:space="preserve"> </w:t>
            </w:r>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873,00</w:t>
            </w:r>
          </w:p>
        </w:tc>
        <w:tc>
          <w:tcPr>
            <w:tcW w:w="2632"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Ivanec</w:t>
            </w:r>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DPU zone užeg centra Ivanca ***</w:t>
            </w:r>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24,41</w:t>
            </w:r>
          </w:p>
        </w:tc>
        <w:tc>
          <w:tcPr>
            <w:tcW w:w="2632"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Ivanec</w:t>
            </w:r>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DPU zone C3 u Ivancu ***</w:t>
            </w:r>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11,29</w:t>
            </w:r>
          </w:p>
        </w:tc>
        <w:tc>
          <w:tcPr>
            <w:tcW w:w="2632"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Ivanec</w:t>
            </w:r>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DPU sportsko- rekreacijskog centra Jezera u Ivancu ***</w:t>
            </w:r>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14,4</w:t>
            </w:r>
          </w:p>
        </w:tc>
        <w:tc>
          <w:tcPr>
            <w:tcW w:w="2632"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Ivanec</w:t>
            </w:r>
          </w:p>
        </w:tc>
      </w:tr>
      <w:tr w:rsidR="00BA10A4" w:rsidRPr="00FA2AF5" w:rsidTr="00BA10A4">
        <w:trPr>
          <w:trHeight w:val="57"/>
          <w:jc w:val="center"/>
        </w:trPr>
        <w:tc>
          <w:tcPr>
            <w:tcW w:w="4901" w:type="dxa"/>
            <w:shd w:val="clear" w:color="auto" w:fill="CCCCCC"/>
            <w:vAlign w:val="center"/>
          </w:tcPr>
          <w:p w:rsidR="00BA10A4" w:rsidRPr="00FA2AF5" w:rsidRDefault="00BA10A4" w:rsidP="00BA10A4">
            <w:pPr>
              <w:rPr>
                <w:rFonts w:ascii="Arial Narrow" w:hAnsi="Arial Narrow"/>
                <w:b/>
                <w:bCs/>
                <w:sz w:val="20"/>
                <w:szCs w:val="20"/>
              </w:rPr>
            </w:pPr>
            <w:r w:rsidRPr="00FA2AF5">
              <w:rPr>
                <w:rFonts w:ascii="Arial Narrow" w:hAnsi="Arial Narrow"/>
                <w:b/>
                <w:bCs/>
                <w:sz w:val="20"/>
                <w:szCs w:val="20"/>
              </w:rPr>
              <w:t xml:space="preserve">GRAĐEVINSKA PODRUČJA IZDVOJENE NAMJENE: </w:t>
            </w:r>
          </w:p>
        </w:tc>
        <w:tc>
          <w:tcPr>
            <w:tcW w:w="1701" w:type="dxa"/>
            <w:shd w:val="clear" w:color="auto" w:fill="CCCCCC"/>
            <w:vAlign w:val="center"/>
          </w:tcPr>
          <w:p w:rsidR="00BA10A4" w:rsidRPr="00FA2AF5" w:rsidRDefault="00BA10A4" w:rsidP="00BA10A4">
            <w:pPr>
              <w:jc w:val="center"/>
              <w:rPr>
                <w:rFonts w:ascii="Arial Narrow" w:hAnsi="Arial Narrow"/>
                <w:bCs/>
                <w:sz w:val="20"/>
                <w:szCs w:val="20"/>
              </w:rPr>
            </w:pPr>
          </w:p>
        </w:tc>
        <w:tc>
          <w:tcPr>
            <w:tcW w:w="2632" w:type="dxa"/>
            <w:shd w:val="clear" w:color="auto" w:fill="CCCCCC"/>
            <w:vAlign w:val="center"/>
          </w:tcPr>
          <w:p w:rsidR="00BA10A4" w:rsidRPr="00FA2AF5" w:rsidRDefault="00BA10A4" w:rsidP="00BA10A4">
            <w:pPr>
              <w:jc w:val="center"/>
              <w:rPr>
                <w:rFonts w:ascii="Arial Narrow" w:hAnsi="Arial Narrow"/>
                <w:bCs/>
                <w:sz w:val="20"/>
                <w:szCs w:val="20"/>
              </w:rPr>
            </w:pPr>
          </w:p>
        </w:tc>
      </w:tr>
      <w:tr w:rsidR="00BA10A4" w:rsidRPr="00FA2AF5" w:rsidTr="00BA10A4">
        <w:trPr>
          <w:trHeight w:val="57"/>
          <w:jc w:val="center"/>
        </w:trPr>
        <w:tc>
          <w:tcPr>
            <w:tcW w:w="4901" w:type="dxa"/>
            <w:shd w:val="clear" w:color="auto" w:fill="E0E0E0"/>
            <w:vAlign w:val="center"/>
          </w:tcPr>
          <w:p w:rsidR="00BA10A4" w:rsidRPr="00FA2AF5" w:rsidRDefault="00BA10A4" w:rsidP="00BA10A4">
            <w:pPr>
              <w:rPr>
                <w:rFonts w:ascii="Arial Narrow" w:hAnsi="Arial Narrow"/>
                <w:b/>
                <w:bCs/>
                <w:caps/>
                <w:sz w:val="18"/>
                <w:szCs w:val="18"/>
              </w:rPr>
            </w:pPr>
            <w:r w:rsidRPr="00FA2AF5">
              <w:rPr>
                <w:rFonts w:ascii="Arial Narrow" w:hAnsi="Arial Narrow"/>
                <w:b/>
                <w:bCs/>
                <w:caps/>
                <w:sz w:val="18"/>
                <w:szCs w:val="18"/>
              </w:rPr>
              <w:t>- športa i rekreacije</w:t>
            </w:r>
          </w:p>
        </w:tc>
        <w:tc>
          <w:tcPr>
            <w:tcW w:w="1701" w:type="dxa"/>
            <w:shd w:val="clear" w:color="auto" w:fill="E0E0E0"/>
            <w:vAlign w:val="center"/>
          </w:tcPr>
          <w:p w:rsidR="00BA10A4" w:rsidRPr="00FA2AF5" w:rsidRDefault="00BA10A4" w:rsidP="00BA10A4">
            <w:pPr>
              <w:jc w:val="center"/>
              <w:rPr>
                <w:rFonts w:ascii="Arial Narrow" w:hAnsi="Arial Narrow"/>
                <w:bCs/>
                <w:sz w:val="18"/>
                <w:szCs w:val="18"/>
              </w:rPr>
            </w:pPr>
          </w:p>
        </w:tc>
        <w:tc>
          <w:tcPr>
            <w:tcW w:w="2632" w:type="dxa"/>
            <w:shd w:val="clear" w:color="auto" w:fill="E0E0E0"/>
            <w:vAlign w:val="center"/>
          </w:tcPr>
          <w:p w:rsidR="00BA10A4" w:rsidRPr="00FA2AF5" w:rsidRDefault="00BA10A4" w:rsidP="00BA10A4">
            <w:pPr>
              <w:jc w:val="center"/>
              <w:rPr>
                <w:rFonts w:ascii="Arial Narrow" w:hAnsi="Arial Narrow"/>
                <w:bCs/>
                <w:sz w:val="18"/>
                <w:szCs w:val="18"/>
              </w:rPr>
            </w:pPr>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UPU sportsko - rekreacijska zona Skijalište</w:t>
            </w:r>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72,92</w:t>
            </w:r>
          </w:p>
        </w:tc>
        <w:tc>
          <w:tcPr>
            <w:tcW w:w="2632" w:type="dxa"/>
            <w:vAlign w:val="center"/>
          </w:tcPr>
          <w:p w:rsidR="00BA10A4" w:rsidRPr="00FA2AF5" w:rsidRDefault="00BA10A4" w:rsidP="00BA10A4">
            <w:pPr>
              <w:jc w:val="center"/>
              <w:rPr>
                <w:rFonts w:ascii="Arial Narrow" w:hAnsi="Arial Narrow"/>
                <w:bCs/>
                <w:sz w:val="18"/>
                <w:szCs w:val="18"/>
              </w:rPr>
            </w:pPr>
            <w:proofErr w:type="spellStart"/>
            <w:r w:rsidRPr="00FA2AF5">
              <w:rPr>
                <w:rFonts w:ascii="Arial Narrow" w:hAnsi="Arial Narrow"/>
                <w:bCs/>
                <w:spacing w:val="2"/>
                <w:sz w:val="18"/>
                <w:szCs w:val="18"/>
              </w:rPr>
              <w:t>Prigorec</w:t>
            </w:r>
            <w:proofErr w:type="spellEnd"/>
            <w:r w:rsidRPr="00FA2AF5">
              <w:rPr>
                <w:rFonts w:ascii="Arial Narrow" w:hAnsi="Arial Narrow"/>
                <w:bCs/>
                <w:spacing w:val="2"/>
                <w:sz w:val="18"/>
                <w:szCs w:val="18"/>
              </w:rPr>
              <w:t>, Ivanečka Željeznica</w:t>
            </w:r>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 xml:space="preserve">UPU sportsko - rekreacijska zona </w:t>
            </w:r>
            <w:proofErr w:type="spellStart"/>
            <w:r w:rsidRPr="00FA2AF5">
              <w:rPr>
                <w:rFonts w:ascii="Arial Narrow" w:hAnsi="Arial Narrow"/>
                <w:bCs/>
                <w:sz w:val="18"/>
                <w:szCs w:val="18"/>
              </w:rPr>
              <w:t>Prigorec</w:t>
            </w:r>
            <w:proofErr w:type="spellEnd"/>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3,03</w:t>
            </w:r>
          </w:p>
        </w:tc>
        <w:tc>
          <w:tcPr>
            <w:tcW w:w="2632" w:type="dxa"/>
            <w:vAlign w:val="center"/>
          </w:tcPr>
          <w:p w:rsidR="00BA10A4" w:rsidRPr="00FA2AF5" w:rsidRDefault="00BA10A4" w:rsidP="00BA10A4">
            <w:pPr>
              <w:jc w:val="center"/>
              <w:rPr>
                <w:rFonts w:ascii="Arial Narrow" w:hAnsi="Arial Narrow"/>
                <w:bCs/>
                <w:sz w:val="18"/>
                <w:szCs w:val="18"/>
              </w:rPr>
            </w:pPr>
            <w:proofErr w:type="spellStart"/>
            <w:r w:rsidRPr="00FA2AF5">
              <w:rPr>
                <w:rFonts w:ascii="Arial Narrow" w:hAnsi="Arial Narrow"/>
                <w:bCs/>
                <w:sz w:val="18"/>
                <w:szCs w:val="18"/>
              </w:rPr>
              <w:t>Prigorec</w:t>
            </w:r>
            <w:proofErr w:type="spellEnd"/>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UPU sportsko - rekreacijska zona Radovan</w:t>
            </w:r>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4,57</w:t>
            </w:r>
          </w:p>
        </w:tc>
        <w:tc>
          <w:tcPr>
            <w:tcW w:w="2632"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Radovan</w:t>
            </w:r>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 xml:space="preserve">UPU sportsko - rekreacijska zona </w:t>
            </w:r>
            <w:proofErr w:type="spellStart"/>
            <w:r w:rsidRPr="00FA2AF5">
              <w:rPr>
                <w:rFonts w:ascii="Arial Narrow" w:hAnsi="Arial Narrow"/>
                <w:bCs/>
                <w:sz w:val="18"/>
                <w:szCs w:val="18"/>
              </w:rPr>
              <w:t>Šalinovec</w:t>
            </w:r>
            <w:proofErr w:type="spellEnd"/>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2,60</w:t>
            </w:r>
          </w:p>
        </w:tc>
        <w:tc>
          <w:tcPr>
            <w:tcW w:w="2632" w:type="dxa"/>
            <w:vAlign w:val="center"/>
          </w:tcPr>
          <w:p w:rsidR="00BA10A4" w:rsidRPr="00FA2AF5" w:rsidRDefault="00BA10A4" w:rsidP="00BA10A4">
            <w:pPr>
              <w:jc w:val="center"/>
              <w:rPr>
                <w:rFonts w:ascii="Arial Narrow" w:hAnsi="Arial Narrow"/>
                <w:bCs/>
                <w:sz w:val="18"/>
                <w:szCs w:val="18"/>
              </w:rPr>
            </w:pPr>
            <w:proofErr w:type="spellStart"/>
            <w:r w:rsidRPr="00FA2AF5">
              <w:rPr>
                <w:rFonts w:ascii="Arial Narrow" w:hAnsi="Arial Narrow"/>
                <w:bCs/>
                <w:sz w:val="18"/>
                <w:szCs w:val="18"/>
              </w:rPr>
              <w:t>Šalinovec</w:t>
            </w:r>
            <w:proofErr w:type="spellEnd"/>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 xml:space="preserve">UPU sportsko - rekreacijska zona </w:t>
            </w:r>
            <w:proofErr w:type="spellStart"/>
            <w:r w:rsidRPr="00FA2AF5">
              <w:rPr>
                <w:rFonts w:ascii="Arial Narrow" w:hAnsi="Arial Narrow"/>
                <w:bCs/>
                <w:sz w:val="18"/>
                <w:szCs w:val="18"/>
              </w:rPr>
              <w:t>Stažnjevec</w:t>
            </w:r>
            <w:proofErr w:type="spellEnd"/>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2,27</w:t>
            </w:r>
          </w:p>
        </w:tc>
        <w:tc>
          <w:tcPr>
            <w:tcW w:w="2632" w:type="dxa"/>
            <w:vAlign w:val="center"/>
          </w:tcPr>
          <w:p w:rsidR="00BA10A4" w:rsidRPr="00FA2AF5" w:rsidRDefault="00BA10A4" w:rsidP="00BA10A4">
            <w:pPr>
              <w:jc w:val="center"/>
              <w:rPr>
                <w:rFonts w:ascii="Arial Narrow" w:hAnsi="Arial Narrow"/>
                <w:bCs/>
                <w:sz w:val="18"/>
                <w:szCs w:val="18"/>
              </w:rPr>
            </w:pPr>
            <w:proofErr w:type="spellStart"/>
            <w:r w:rsidRPr="00FA2AF5">
              <w:rPr>
                <w:rFonts w:ascii="Arial Narrow" w:hAnsi="Arial Narrow"/>
                <w:bCs/>
                <w:sz w:val="18"/>
                <w:szCs w:val="18"/>
              </w:rPr>
              <w:t>Stažnjevec</w:t>
            </w:r>
            <w:proofErr w:type="spellEnd"/>
          </w:p>
        </w:tc>
      </w:tr>
      <w:tr w:rsidR="00BA10A4" w:rsidRPr="00FA2AF5" w:rsidTr="00BA10A4">
        <w:trPr>
          <w:trHeight w:val="57"/>
          <w:jc w:val="center"/>
        </w:trPr>
        <w:tc>
          <w:tcPr>
            <w:tcW w:w="4901" w:type="dxa"/>
            <w:shd w:val="clear" w:color="auto" w:fill="E0E0E0"/>
            <w:vAlign w:val="center"/>
          </w:tcPr>
          <w:p w:rsidR="00BA10A4" w:rsidRPr="00FA2AF5" w:rsidRDefault="00BA10A4" w:rsidP="00BA10A4">
            <w:pPr>
              <w:rPr>
                <w:rFonts w:ascii="Arial Narrow" w:hAnsi="Arial Narrow"/>
                <w:b/>
                <w:bCs/>
                <w:sz w:val="18"/>
                <w:szCs w:val="18"/>
              </w:rPr>
            </w:pPr>
            <w:r w:rsidRPr="00FA2AF5">
              <w:rPr>
                <w:rFonts w:ascii="Arial Narrow" w:hAnsi="Arial Narrow"/>
                <w:b/>
                <w:bCs/>
                <w:sz w:val="18"/>
                <w:szCs w:val="18"/>
              </w:rPr>
              <w:t>- GOSPODARSKE NAMJENE</w:t>
            </w:r>
          </w:p>
        </w:tc>
        <w:tc>
          <w:tcPr>
            <w:tcW w:w="1701" w:type="dxa"/>
            <w:shd w:val="clear" w:color="auto" w:fill="E0E0E0"/>
            <w:vAlign w:val="center"/>
          </w:tcPr>
          <w:p w:rsidR="00BA10A4" w:rsidRPr="00FA2AF5" w:rsidRDefault="00BA10A4" w:rsidP="00BA10A4">
            <w:pPr>
              <w:jc w:val="center"/>
              <w:rPr>
                <w:rFonts w:ascii="Arial Narrow" w:hAnsi="Arial Narrow"/>
                <w:bCs/>
                <w:sz w:val="18"/>
                <w:szCs w:val="18"/>
              </w:rPr>
            </w:pPr>
          </w:p>
        </w:tc>
        <w:tc>
          <w:tcPr>
            <w:tcW w:w="2632" w:type="dxa"/>
            <w:shd w:val="clear" w:color="auto" w:fill="E0E0E0"/>
            <w:vAlign w:val="center"/>
          </w:tcPr>
          <w:p w:rsidR="00BA10A4" w:rsidRPr="00FA2AF5" w:rsidRDefault="00BA10A4" w:rsidP="00BA10A4">
            <w:pPr>
              <w:jc w:val="center"/>
              <w:rPr>
                <w:rFonts w:ascii="Arial Narrow" w:hAnsi="Arial Narrow"/>
                <w:bCs/>
                <w:sz w:val="18"/>
                <w:szCs w:val="18"/>
              </w:rPr>
            </w:pPr>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 xml:space="preserve">UPU gospodarska zona </w:t>
            </w:r>
            <w:proofErr w:type="spellStart"/>
            <w:r w:rsidRPr="00FA2AF5">
              <w:rPr>
                <w:rFonts w:ascii="Arial Narrow" w:hAnsi="Arial Narrow"/>
                <w:bCs/>
                <w:sz w:val="18"/>
                <w:szCs w:val="18"/>
              </w:rPr>
              <w:t>Jerovec</w:t>
            </w:r>
            <w:proofErr w:type="spellEnd"/>
            <w:r w:rsidRPr="00FA2AF5">
              <w:rPr>
                <w:rFonts w:ascii="Arial Narrow" w:hAnsi="Arial Narrow"/>
                <w:bCs/>
                <w:sz w:val="18"/>
                <w:szCs w:val="18"/>
              </w:rPr>
              <w:t xml:space="preserve"> 1</w:t>
            </w:r>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7,28</w:t>
            </w:r>
          </w:p>
        </w:tc>
        <w:tc>
          <w:tcPr>
            <w:tcW w:w="2632" w:type="dxa"/>
            <w:vAlign w:val="center"/>
          </w:tcPr>
          <w:p w:rsidR="00BA10A4" w:rsidRPr="00FA2AF5" w:rsidRDefault="00BA10A4" w:rsidP="00BA10A4">
            <w:pPr>
              <w:jc w:val="center"/>
              <w:rPr>
                <w:rFonts w:ascii="Arial Narrow" w:hAnsi="Arial Narrow"/>
                <w:bCs/>
                <w:sz w:val="18"/>
                <w:szCs w:val="18"/>
              </w:rPr>
            </w:pPr>
            <w:proofErr w:type="spellStart"/>
            <w:r w:rsidRPr="00FA2AF5">
              <w:rPr>
                <w:rFonts w:ascii="Arial Narrow" w:hAnsi="Arial Narrow"/>
                <w:bCs/>
                <w:sz w:val="18"/>
                <w:szCs w:val="18"/>
              </w:rPr>
              <w:t>Jerovec</w:t>
            </w:r>
            <w:proofErr w:type="spellEnd"/>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 xml:space="preserve">UPU gospodarska zona </w:t>
            </w:r>
            <w:proofErr w:type="spellStart"/>
            <w:r w:rsidRPr="00FA2AF5">
              <w:rPr>
                <w:rFonts w:ascii="Arial Narrow" w:hAnsi="Arial Narrow"/>
                <w:bCs/>
                <w:sz w:val="18"/>
                <w:szCs w:val="18"/>
              </w:rPr>
              <w:t>Jerovec</w:t>
            </w:r>
            <w:proofErr w:type="spellEnd"/>
            <w:r w:rsidRPr="00FA2AF5">
              <w:rPr>
                <w:rFonts w:ascii="Arial Narrow" w:hAnsi="Arial Narrow"/>
                <w:bCs/>
                <w:sz w:val="18"/>
                <w:szCs w:val="18"/>
              </w:rPr>
              <w:t xml:space="preserve"> 2</w:t>
            </w:r>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23,91</w:t>
            </w:r>
          </w:p>
        </w:tc>
        <w:tc>
          <w:tcPr>
            <w:tcW w:w="2632" w:type="dxa"/>
            <w:vAlign w:val="center"/>
          </w:tcPr>
          <w:p w:rsidR="00BA10A4" w:rsidRPr="00FA2AF5" w:rsidRDefault="00BA10A4" w:rsidP="00BA10A4">
            <w:pPr>
              <w:jc w:val="center"/>
              <w:rPr>
                <w:rFonts w:ascii="Arial Narrow" w:hAnsi="Arial Narrow"/>
                <w:bCs/>
                <w:sz w:val="18"/>
                <w:szCs w:val="18"/>
              </w:rPr>
            </w:pPr>
            <w:proofErr w:type="spellStart"/>
            <w:r w:rsidRPr="00FA2AF5">
              <w:rPr>
                <w:rFonts w:ascii="Arial Narrow" w:hAnsi="Arial Narrow"/>
                <w:bCs/>
                <w:sz w:val="18"/>
                <w:szCs w:val="18"/>
              </w:rPr>
              <w:t>Jerovec</w:t>
            </w:r>
            <w:proofErr w:type="spellEnd"/>
          </w:p>
        </w:tc>
      </w:tr>
      <w:tr w:rsidR="00BA10A4" w:rsidRPr="00FA2AF5" w:rsidTr="00BA10A4">
        <w:trPr>
          <w:trHeight w:val="57"/>
          <w:jc w:val="center"/>
        </w:trPr>
        <w:tc>
          <w:tcPr>
            <w:tcW w:w="4901" w:type="dxa"/>
            <w:shd w:val="clear" w:color="auto" w:fill="E0E0E0"/>
            <w:vAlign w:val="center"/>
          </w:tcPr>
          <w:p w:rsidR="00BA10A4" w:rsidRPr="00FA2AF5" w:rsidRDefault="00BA10A4" w:rsidP="00BA10A4">
            <w:pPr>
              <w:rPr>
                <w:rFonts w:ascii="Arial Narrow" w:hAnsi="Arial Narrow"/>
                <w:b/>
                <w:bCs/>
                <w:sz w:val="18"/>
                <w:szCs w:val="18"/>
              </w:rPr>
            </w:pPr>
            <w:r w:rsidRPr="00FA2AF5">
              <w:rPr>
                <w:rFonts w:ascii="Arial Narrow" w:hAnsi="Arial Narrow"/>
                <w:b/>
                <w:bCs/>
                <w:sz w:val="18"/>
                <w:szCs w:val="18"/>
              </w:rPr>
              <w:t>- GROBLJA</w:t>
            </w:r>
          </w:p>
        </w:tc>
        <w:tc>
          <w:tcPr>
            <w:tcW w:w="1701" w:type="dxa"/>
            <w:shd w:val="clear" w:color="auto" w:fill="E0E0E0"/>
            <w:vAlign w:val="center"/>
          </w:tcPr>
          <w:p w:rsidR="00BA10A4" w:rsidRPr="00FA2AF5" w:rsidRDefault="00BA10A4" w:rsidP="00BA10A4">
            <w:pPr>
              <w:jc w:val="center"/>
              <w:rPr>
                <w:rFonts w:ascii="Arial Narrow" w:hAnsi="Arial Narrow"/>
                <w:bCs/>
                <w:sz w:val="18"/>
                <w:szCs w:val="18"/>
              </w:rPr>
            </w:pPr>
          </w:p>
        </w:tc>
        <w:tc>
          <w:tcPr>
            <w:tcW w:w="2632" w:type="dxa"/>
            <w:shd w:val="clear" w:color="auto" w:fill="E0E0E0"/>
            <w:vAlign w:val="center"/>
          </w:tcPr>
          <w:p w:rsidR="00BA10A4" w:rsidRPr="00FA2AF5" w:rsidRDefault="00BA10A4" w:rsidP="00BA10A4">
            <w:pPr>
              <w:jc w:val="center"/>
              <w:rPr>
                <w:rFonts w:ascii="Arial Narrow" w:hAnsi="Arial Narrow"/>
                <w:bCs/>
                <w:sz w:val="18"/>
                <w:szCs w:val="18"/>
              </w:rPr>
            </w:pPr>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DPU groblje Ivanec (ili DPU groblje Ivanec I i DPU groblje Ivanec II)</w:t>
            </w:r>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9,50</w:t>
            </w:r>
          </w:p>
        </w:tc>
        <w:tc>
          <w:tcPr>
            <w:tcW w:w="2632"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Ivanec</w:t>
            </w:r>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 xml:space="preserve">DPU groblje </w:t>
            </w:r>
            <w:proofErr w:type="spellStart"/>
            <w:r w:rsidRPr="00FA2AF5">
              <w:rPr>
                <w:rFonts w:ascii="Arial Narrow" w:hAnsi="Arial Narrow"/>
                <w:bCs/>
                <w:sz w:val="18"/>
                <w:szCs w:val="18"/>
              </w:rPr>
              <w:t>Margečan</w:t>
            </w:r>
            <w:proofErr w:type="spellEnd"/>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4,33</w:t>
            </w:r>
          </w:p>
        </w:tc>
        <w:tc>
          <w:tcPr>
            <w:tcW w:w="2632" w:type="dxa"/>
            <w:vAlign w:val="center"/>
          </w:tcPr>
          <w:p w:rsidR="00BA10A4" w:rsidRPr="00FA2AF5" w:rsidRDefault="00BA10A4" w:rsidP="00BA10A4">
            <w:pPr>
              <w:jc w:val="center"/>
              <w:rPr>
                <w:rFonts w:ascii="Arial Narrow" w:hAnsi="Arial Narrow"/>
                <w:bCs/>
                <w:sz w:val="18"/>
                <w:szCs w:val="18"/>
              </w:rPr>
            </w:pPr>
            <w:proofErr w:type="spellStart"/>
            <w:r w:rsidRPr="00FA2AF5">
              <w:rPr>
                <w:rFonts w:ascii="Arial Narrow" w:hAnsi="Arial Narrow"/>
                <w:bCs/>
                <w:sz w:val="18"/>
                <w:szCs w:val="18"/>
              </w:rPr>
              <w:t>Osečka</w:t>
            </w:r>
            <w:proofErr w:type="spellEnd"/>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 xml:space="preserve">DPU groblje </w:t>
            </w:r>
            <w:proofErr w:type="spellStart"/>
            <w:r w:rsidRPr="00FA2AF5">
              <w:rPr>
                <w:rFonts w:ascii="Arial Narrow" w:hAnsi="Arial Narrow"/>
                <w:bCs/>
                <w:sz w:val="18"/>
                <w:szCs w:val="18"/>
              </w:rPr>
              <w:t>Prigorec</w:t>
            </w:r>
            <w:proofErr w:type="spellEnd"/>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3,69</w:t>
            </w:r>
          </w:p>
        </w:tc>
        <w:tc>
          <w:tcPr>
            <w:tcW w:w="2632" w:type="dxa"/>
            <w:vAlign w:val="center"/>
          </w:tcPr>
          <w:p w:rsidR="00BA10A4" w:rsidRPr="00FA2AF5" w:rsidRDefault="00BA10A4" w:rsidP="00BA10A4">
            <w:pPr>
              <w:jc w:val="center"/>
              <w:rPr>
                <w:rFonts w:ascii="Arial Narrow" w:hAnsi="Arial Narrow"/>
                <w:bCs/>
                <w:sz w:val="18"/>
                <w:szCs w:val="18"/>
              </w:rPr>
            </w:pPr>
            <w:proofErr w:type="spellStart"/>
            <w:r w:rsidRPr="00FA2AF5">
              <w:rPr>
                <w:rFonts w:ascii="Arial Narrow" w:hAnsi="Arial Narrow"/>
                <w:bCs/>
                <w:sz w:val="18"/>
                <w:szCs w:val="18"/>
              </w:rPr>
              <w:t>Prigorec</w:t>
            </w:r>
            <w:proofErr w:type="spellEnd"/>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DPU groblje Radovan</w:t>
            </w:r>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3,84</w:t>
            </w:r>
          </w:p>
        </w:tc>
        <w:tc>
          <w:tcPr>
            <w:tcW w:w="2632"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Radovan</w:t>
            </w:r>
          </w:p>
        </w:tc>
      </w:tr>
      <w:tr w:rsidR="00BA10A4" w:rsidRPr="00FA2AF5" w:rsidTr="00BA10A4">
        <w:trPr>
          <w:trHeight w:val="57"/>
          <w:jc w:val="center"/>
        </w:trPr>
        <w:tc>
          <w:tcPr>
            <w:tcW w:w="4901" w:type="dxa"/>
            <w:shd w:val="clear" w:color="auto" w:fill="CCCCCC"/>
            <w:vAlign w:val="center"/>
          </w:tcPr>
          <w:p w:rsidR="00BA10A4" w:rsidRPr="00FA2AF5" w:rsidRDefault="00BA10A4" w:rsidP="00BA10A4">
            <w:pPr>
              <w:rPr>
                <w:rFonts w:ascii="Arial Narrow" w:hAnsi="Arial Narrow"/>
                <w:b/>
                <w:bCs/>
                <w:sz w:val="20"/>
                <w:szCs w:val="20"/>
              </w:rPr>
            </w:pPr>
            <w:r w:rsidRPr="00FA2AF5">
              <w:rPr>
                <w:rFonts w:ascii="Arial Narrow" w:hAnsi="Arial Narrow"/>
                <w:b/>
                <w:bCs/>
                <w:sz w:val="20"/>
                <w:szCs w:val="20"/>
              </w:rPr>
              <w:t>GRAĐEVINSKA PODRUČJA NASELJA MJEŠOVITE NAMJENE:</w:t>
            </w:r>
          </w:p>
        </w:tc>
        <w:tc>
          <w:tcPr>
            <w:tcW w:w="1701" w:type="dxa"/>
            <w:shd w:val="clear" w:color="auto" w:fill="CCCCCC"/>
            <w:vAlign w:val="center"/>
          </w:tcPr>
          <w:p w:rsidR="00BA10A4" w:rsidRPr="00FA2AF5" w:rsidRDefault="00BA10A4" w:rsidP="00BA10A4">
            <w:pPr>
              <w:jc w:val="center"/>
              <w:rPr>
                <w:rFonts w:ascii="Arial Narrow" w:hAnsi="Arial Narrow"/>
                <w:bCs/>
                <w:sz w:val="20"/>
                <w:szCs w:val="20"/>
              </w:rPr>
            </w:pPr>
          </w:p>
        </w:tc>
        <w:tc>
          <w:tcPr>
            <w:tcW w:w="2632" w:type="dxa"/>
            <w:shd w:val="clear" w:color="auto" w:fill="CCCCCC"/>
            <w:vAlign w:val="center"/>
          </w:tcPr>
          <w:p w:rsidR="00BA10A4" w:rsidRPr="00FA2AF5" w:rsidRDefault="00BA10A4" w:rsidP="00BA10A4">
            <w:pPr>
              <w:jc w:val="center"/>
              <w:rPr>
                <w:rFonts w:ascii="Arial Narrow" w:hAnsi="Arial Narrow"/>
                <w:bCs/>
                <w:sz w:val="20"/>
                <w:szCs w:val="20"/>
              </w:rPr>
            </w:pPr>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 xml:space="preserve">UPU </w:t>
            </w:r>
            <w:proofErr w:type="spellStart"/>
            <w:r w:rsidRPr="00FA2AF5">
              <w:rPr>
                <w:rFonts w:ascii="Arial Narrow" w:hAnsi="Arial Narrow"/>
                <w:bCs/>
                <w:sz w:val="18"/>
                <w:szCs w:val="18"/>
              </w:rPr>
              <w:t>Bedenec</w:t>
            </w:r>
            <w:proofErr w:type="spellEnd"/>
            <w:r w:rsidRPr="00FA2AF5">
              <w:rPr>
                <w:rFonts w:ascii="Arial Narrow" w:hAnsi="Arial Narrow"/>
                <w:bCs/>
                <w:sz w:val="18"/>
                <w:szCs w:val="18"/>
              </w:rPr>
              <w:t xml:space="preserve"> 1</w:t>
            </w:r>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15,51</w:t>
            </w:r>
          </w:p>
        </w:tc>
        <w:tc>
          <w:tcPr>
            <w:tcW w:w="2632" w:type="dxa"/>
            <w:tcBorders>
              <w:bottom w:val="nil"/>
            </w:tcBorders>
            <w:vAlign w:val="center"/>
          </w:tcPr>
          <w:p w:rsidR="00BA10A4" w:rsidRPr="00FA2AF5" w:rsidRDefault="00BA10A4" w:rsidP="00BA10A4">
            <w:pPr>
              <w:jc w:val="center"/>
              <w:rPr>
                <w:rFonts w:ascii="Arial Narrow" w:hAnsi="Arial Narrow"/>
                <w:bCs/>
                <w:sz w:val="18"/>
                <w:szCs w:val="18"/>
              </w:rPr>
            </w:pPr>
            <w:proofErr w:type="spellStart"/>
            <w:r w:rsidRPr="00FA2AF5">
              <w:rPr>
                <w:rFonts w:ascii="Arial Narrow" w:hAnsi="Arial Narrow"/>
                <w:bCs/>
                <w:sz w:val="18"/>
                <w:szCs w:val="18"/>
              </w:rPr>
              <w:t>Bedenec</w:t>
            </w:r>
            <w:proofErr w:type="spellEnd"/>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 xml:space="preserve">UPU </w:t>
            </w:r>
            <w:proofErr w:type="spellStart"/>
            <w:r w:rsidRPr="00FA2AF5">
              <w:rPr>
                <w:rFonts w:ascii="Arial Narrow" w:hAnsi="Arial Narrow"/>
                <w:bCs/>
                <w:sz w:val="18"/>
                <w:szCs w:val="18"/>
              </w:rPr>
              <w:t>Bedenec</w:t>
            </w:r>
            <w:proofErr w:type="spellEnd"/>
            <w:r w:rsidRPr="00FA2AF5">
              <w:rPr>
                <w:rFonts w:ascii="Arial Narrow" w:hAnsi="Arial Narrow"/>
                <w:bCs/>
                <w:sz w:val="18"/>
                <w:szCs w:val="18"/>
              </w:rPr>
              <w:t xml:space="preserve"> 2</w:t>
            </w:r>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5,68</w:t>
            </w:r>
          </w:p>
        </w:tc>
        <w:tc>
          <w:tcPr>
            <w:tcW w:w="2632" w:type="dxa"/>
            <w:tcBorders>
              <w:top w:val="nil"/>
              <w:bottom w:val="nil"/>
            </w:tcBorders>
            <w:vAlign w:val="center"/>
          </w:tcPr>
          <w:p w:rsidR="00BA10A4" w:rsidRPr="00FA2AF5" w:rsidRDefault="00BA10A4" w:rsidP="00BA10A4">
            <w:pPr>
              <w:jc w:val="center"/>
              <w:rPr>
                <w:rFonts w:ascii="Arial Narrow" w:hAnsi="Arial Narrow"/>
                <w:bCs/>
                <w:sz w:val="18"/>
                <w:szCs w:val="18"/>
              </w:rPr>
            </w:pPr>
          </w:p>
        </w:tc>
      </w:tr>
      <w:tr w:rsidR="00BA10A4" w:rsidRPr="00FA2AF5" w:rsidTr="00BA10A4">
        <w:trPr>
          <w:trHeight w:val="57"/>
          <w:jc w:val="center"/>
        </w:trPr>
        <w:tc>
          <w:tcPr>
            <w:tcW w:w="4901" w:type="dxa"/>
            <w:vAlign w:val="center"/>
          </w:tcPr>
          <w:p w:rsidR="00BA10A4" w:rsidRPr="00FA2AF5" w:rsidRDefault="00BA10A4" w:rsidP="00BA10A4">
            <w:pPr>
              <w:rPr>
                <w:rFonts w:ascii="Arial Narrow" w:hAnsi="Arial Narrow"/>
                <w:bCs/>
                <w:sz w:val="18"/>
                <w:szCs w:val="18"/>
              </w:rPr>
            </w:pPr>
            <w:r w:rsidRPr="00FA2AF5">
              <w:rPr>
                <w:rFonts w:ascii="Arial Narrow" w:hAnsi="Arial Narrow"/>
                <w:bCs/>
                <w:sz w:val="18"/>
                <w:szCs w:val="18"/>
              </w:rPr>
              <w:t xml:space="preserve">UPU </w:t>
            </w:r>
            <w:proofErr w:type="spellStart"/>
            <w:r w:rsidRPr="00FA2AF5">
              <w:rPr>
                <w:rFonts w:ascii="Arial Narrow" w:hAnsi="Arial Narrow"/>
                <w:bCs/>
                <w:sz w:val="18"/>
                <w:szCs w:val="18"/>
              </w:rPr>
              <w:t>Bedenec</w:t>
            </w:r>
            <w:proofErr w:type="spellEnd"/>
            <w:r w:rsidRPr="00FA2AF5">
              <w:rPr>
                <w:rFonts w:ascii="Arial Narrow" w:hAnsi="Arial Narrow"/>
                <w:bCs/>
                <w:sz w:val="18"/>
                <w:szCs w:val="18"/>
              </w:rPr>
              <w:t xml:space="preserve"> 3</w:t>
            </w:r>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2,39</w:t>
            </w:r>
          </w:p>
        </w:tc>
        <w:tc>
          <w:tcPr>
            <w:tcW w:w="2632" w:type="dxa"/>
            <w:tcBorders>
              <w:top w:val="nil"/>
              <w:bottom w:val="nil"/>
            </w:tcBorders>
            <w:vAlign w:val="center"/>
          </w:tcPr>
          <w:p w:rsidR="00BA10A4" w:rsidRPr="00FA2AF5" w:rsidRDefault="00BA10A4" w:rsidP="00BA10A4">
            <w:pPr>
              <w:jc w:val="center"/>
              <w:rPr>
                <w:rFonts w:ascii="Arial Narrow" w:hAnsi="Arial Narrow"/>
                <w:bCs/>
                <w:sz w:val="18"/>
                <w:szCs w:val="18"/>
              </w:rPr>
            </w:pPr>
          </w:p>
        </w:tc>
      </w:tr>
      <w:tr w:rsidR="00BA10A4" w:rsidRPr="00FA2AF5" w:rsidTr="00BA10A4">
        <w:trPr>
          <w:trHeight w:val="57"/>
          <w:jc w:val="center"/>
        </w:trPr>
        <w:tc>
          <w:tcPr>
            <w:tcW w:w="4901" w:type="dxa"/>
            <w:vAlign w:val="center"/>
          </w:tcPr>
          <w:p w:rsidR="00BA10A4" w:rsidRPr="00FA2AF5" w:rsidRDefault="00BA10A4" w:rsidP="00BA10A4">
            <w:pPr>
              <w:tabs>
                <w:tab w:val="left" w:pos="3402"/>
                <w:tab w:val="left" w:pos="3686"/>
              </w:tabs>
              <w:rPr>
                <w:rFonts w:ascii="Arial Narrow" w:hAnsi="Arial Narrow"/>
                <w:bCs/>
                <w:spacing w:val="2"/>
                <w:sz w:val="18"/>
                <w:szCs w:val="18"/>
              </w:rPr>
            </w:pPr>
            <w:r w:rsidRPr="00FA2AF5">
              <w:rPr>
                <w:rFonts w:ascii="Arial Narrow" w:hAnsi="Arial Narrow"/>
                <w:bCs/>
                <w:spacing w:val="2"/>
                <w:sz w:val="18"/>
                <w:szCs w:val="18"/>
              </w:rPr>
              <w:t xml:space="preserve">UPU </w:t>
            </w:r>
            <w:proofErr w:type="spellStart"/>
            <w:r w:rsidRPr="00FA2AF5">
              <w:rPr>
                <w:rFonts w:ascii="Arial Narrow" w:hAnsi="Arial Narrow"/>
                <w:bCs/>
                <w:spacing w:val="2"/>
                <w:sz w:val="18"/>
                <w:szCs w:val="18"/>
              </w:rPr>
              <w:t>Gačice</w:t>
            </w:r>
            <w:proofErr w:type="spellEnd"/>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7,74</w:t>
            </w:r>
          </w:p>
        </w:tc>
        <w:tc>
          <w:tcPr>
            <w:tcW w:w="2632" w:type="dxa"/>
            <w:tcBorders>
              <w:bottom w:val="nil"/>
            </w:tcBorders>
            <w:vAlign w:val="center"/>
          </w:tcPr>
          <w:p w:rsidR="00BA10A4" w:rsidRPr="00FA2AF5" w:rsidRDefault="00BA10A4" w:rsidP="00BA10A4">
            <w:pPr>
              <w:jc w:val="center"/>
              <w:rPr>
                <w:rFonts w:ascii="Arial Narrow" w:hAnsi="Arial Narrow"/>
                <w:bCs/>
                <w:sz w:val="18"/>
                <w:szCs w:val="18"/>
              </w:rPr>
            </w:pPr>
            <w:proofErr w:type="spellStart"/>
            <w:r w:rsidRPr="00FA2AF5">
              <w:rPr>
                <w:rFonts w:ascii="Arial Narrow" w:hAnsi="Arial Narrow"/>
                <w:bCs/>
                <w:sz w:val="18"/>
                <w:szCs w:val="18"/>
              </w:rPr>
              <w:t>Gačice</w:t>
            </w:r>
            <w:proofErr w:type="spellEnd"/>
          </w:p>
        </w:tc>
      </w:tr>
      <w:tr w:rsidR="00BA10A4" w:rsidRPr="00FA2AF5" w:rsidTr="00BA10A4">
        <w:trPr>
          <w:trHeight w:val="57"/>
          <w:jc w:val="center"/>
        </w:trPr>
        <w:tc>
          <w:tcPr>
            <w:tcW w:w="4901" w:type="dxa"/>
            <w:vAlign w:val="center"/>
          </w:tcPr>
          <w:p w:rsidR="00BA10A4" w:rsidRPr="00FA2AF5" w:rsidRDefault="00BA10A4" w:rsidP="00BA10A4">
            <w:pPr>
              <w:tabs>
                <w:tab w:val="left" w:pos="3402"/>
                <w:tab w:val="left" w:pos="3686"/>
              </w:tabs>
              <w:rPr>
                <w:rFonts w:ascii="Arial Narrow" w:hAnsi="Arial Narrow"/>
                <w:bCs/>
                <w:spacing w:val="2"/>
                <w:sz w:val="18"/>
                <w:szCs w:val="18"/>
              </w:rPr>
            </w:pPr>
            <w:r w:rsidRPr="00FA2AF5">
              <w:rPr>
                <w:rFonts w:ascii="Arial Narrow" w:hAnsi="Arial Narrow"/>
                <w:bCs/>
                <w:spacing w:val="2"/>
                <w:sz w:val="18"/>
                <w:szCs w:val="18"/>
              </w:rPr>
              <w:t xml:space="preserve">UPU Ivanečki </w:t>
            </w:r>
            <w:proofErr w:type="spellStart"/>
            <w:r w:rsidRPr="00FA2AF5">
              <w:rPr>
                <w:rFonts w:ascii="Arial Narrow" w:hAnsi="Arial Narrow"/>
                <w:bCs/>
                <w:spacing w:val="2"/>
                <w:sz w:val="18"/>
                <w:szCs w:val="18"/>
              </w:rPr>
              <w:t>Vrhovec</w:t>
            </w:r>
            <w:proofErr w:type="spellEnd"/>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6,70</w:t>
            </w:r>
          </w:p>
        </w:tc>
        <w:tc>
          <w:tcPr>
            <w:tcW w:w="2632" w:type="dxa"/>
            <w:tcBorders>
              <w:bottom w:val="nil"/>
            </w:tcBorders>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 xml:space="preserve">Ivanečki </w:t>
            </w:r>
            <w:proofErr w:type="spellStart"/>
            <w:r w:rsidRPr="00FA2AF5">
              <w:rPr>
                <w:rFonts w:ascii="Arial Narrow" w:hAnsi="Arial Narrow"/>
                <w:bCs/>
                <w:sz w:val="18"/>
                <w:szCs w:val="18"/>
              </w:rPr>
              <w:t>Vrhovec</w:t>
            </w:r>
            <w:proofErr w:type="spellEnd"/>
          </w:p>
        </w:tc>
      </w:tr>
      <w:tr w:rsidR="00BA10A4" w:rsidRPr="00FA2AF5" w:rsidTr="00BA10A4">
        <w:trPr>
          <w:trHeight w:val="57"/>
          <w:jc w:val="center"/>
        </w:trPr>
        <w:tc>
          <w:tcPr>
            <w:tcW w:w="4901" w:type="dxa"/>
            <w:vAlign w:val="center"/>
          </w:tcPr>
          <w:p w:rsidR="00BA10A4" w:rsidRPr="00FA2AF5" w:rsidRDefault="00BA10A4" w:rsidP="00BA10A4">
            <w:pPr>
              <w:tabs>
                <w:tab w:val="left" w:pos="3402"/>
                <w:tab w:val="left" w:pos="3686"/>
              </w:tabs>
              <w:rPr>
                <w:rFonts w:ascii="Arial Narrow" w:hAnsi="Arial Narrow"/>
                <w:bCs/>
                <w:spacing w:val="2"/>
                <w:sz w:val="18"/>
                <w:szCs w:val="18"/>
              </w:rPr>
            </w:pPr>
            <w:r w:rsidRPr="00FA2AF5">
              <w:rPr>
                <w:rFonts w:ascii="Arial Narrow" w:hAnsi="Arial Narrow"/>
                <w:bCs/>
                <w:spacing w:val="2"/>
                <w:sz w:val="18"/>
                <w:szCs w:val="18"/>
              </w:rPr>
              <w:t>UPU Ivanečko Naselje</w:t>
            </w:r>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14,71</w:t>
            </w:r>
          </w:p>
        </w:tc>
        <w:tc>
          <w:tcPr>
            <w:tcW w:w="2632" w:type="dxa"/>
            <w:tcBorders>
              <w:bottom w:val="nil"/>
            </w:tcBorders>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pacing w:val="2"/>
                <w:sz w:val="18"/>
                <w:szCs w:val="18"/>
              </w:rPr>
              <w:t>Ivanečko Naselje</w:t>
            </w:r>
          </w:p>
        </w:tc>
      </w:tr>
      <w:tr w:rsidR="00BA10A4" w:rsidRPr="00FA2AF5" w:rsidTr="00BA10A4">
        <w:trPr>
          <w:trHeight w:val="57"/>
          <w:jc w:val="center"/>
        </w:trPr>
        <w:tc>
          <w:tcPr>
            <w:tcW w:w="4901" w:type="dxa"/>
            <w:vAlign w:val="center"/>
          </w:tcPr>
          <w:p w:rsidR="00BA10A4" w:rsidRPr="00FA2AF5" w:rsidRDefault="00BA10A4" w:rsidP="00BA10A4">
            <w:pPr>
              <w:tabs>
                <w:tab w:val="left" w:pos="3402"/>
                <w:tab w:val="left" w:pos="3686"/>
              </w:tabs>
              <w:rPr>
                <w:rFonts w:ascii="Arial Narrow" w:hAnsi="Arial Narrow"/>
                <w:bCs/>
                <w:spacing w:val="2"/>
                <w:sz w:val="18"/>
                <w:szCs w:val="18"/>
              </w:rPr>
            </w:pPr>
            <w:r w:rsidRPr="00FA2AF5">
              <w:rPr>
                <w:rFonts w:ascii="Arial Narrow" w:hAnsi="Arial Narrow"/>
                <w:bCs/>
                <w:spacing w:val="2"/>
                <w:sz w:val="18"/>
                <w:szCs w:val="18"/>
              </w:rPr>
              <w:t xml:space="preserve">UPU </w:t>
            </w:r>
            <w:proofErr w:type="spellStart"/>
            <w:r w:rsidRPr="00FA2AF5">
              <w:rPr>
                <w:rFonts w:ascii="Arial Narrow" w:hAnsi="Arial Narrow"/>
                <w:bCs/>
                <w:spacing w:val="2"/>
                <w:sz w:val="18"/>
                <w:szCs w:val="18"/>
              </w:rPr>
              <w:t>Jerovec</w:t>
            </w:r>
            <w:proofErr w:type="spellEnd"/>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7,94</w:t>
            </w:r>
          </w:p>
        </w:tc>
        <w:tc>
          <w:tcPr>
            <w:tcW w:w="2632" w:type="dxa"/>
            <w:tcBorders>
              <w:bottom w:val="single" w:sz="4" w:space="0" w:color="auto"/>
            </w:tcBorders>
            <w:vAlign w:val="center"/>
          </w:tcPr>
          <w:p w:rsidR="00BA10A4" w:rsidRPr="00FA2AF5" w:rsidRDefault="00BA10A4" w:rsidP="00BA10A4">
            <w:pPr>
              <w:jc w:val="center"/>
              <w:rPr>
                <w:rFonts w:ascii="Arial Narrow" w:hAnsi="Arial Narrow"/>
                <w:bCs/>
                <w:sz w:val="18"/>
                <w:szCs w:val="18"/>
              </w:rPr>
            </w:pPr>
            <w:proofErr w:type="spellStart"/>
            <w:r w:rsidRPr="00FA2AF5">
              <w:rPr>
                <w:rFonts w:ascii="Arial Narrow" w:hAnsi="Arial Narrow"/>
                <w:bCs/>
                <w:spacing w:val="2"/>
                <w:sz w:val="18"/>
                <w:szCs w:val="18"/>
              </w:rPr>
              <w:t>Jerovec</w:t>
            </w:r>
            <w:proofErr w:type="spellEnd"/>
          </w:p>
        </w:tc>
      </w:tr>
      <w:tr w:rsidR="00BA10A4" w:rsidRPr="00FA2AF5" w:rsidTr="00BA10A4">
        <w:trPr>
          <w:trHeight w:val="57"/>
          <w:jc w:val="center"/>
        </w:trPr>
        <w:tc>
          <w:tcPr>
            <w:tcW w:w="4901" w:type="dxa"/>
            <w:vAlign w:val="center"/>
          </w:tcPr>
          <w:p w:rsidR="00BA10A4" w:rsidRPr="00FA2AF5" w:rsidRDefault="00BA10A4" w:rsidP="00BA10A4">
            <w:pPr>
              <w:tabs>
                <w:tab w:val="left" w:pos="3402"/>
                <w:tab w:val="left" w:pos="3686"/>
              </w:tabs>
              <w:rPr>
                <w:rFonts w:ascii="Arial Narrow" w:hAnsi="Arial Narrow"/>
                <w:bCs/>
                <w:spacing w:val="2"/>
                <w:sz w:val="18"/>
                <w:szCs w:val="18"/>
              </w:rPr>
            </w:pPr>
            <w:r w:rsidRPr="00FA2AF5">
              <w:rPr>
                <w:rFonts w:ascii="Arial Narrow" w:hAnsi="Arial Narrow"/>
                <w:bCs/>
                <w:spacing w:val="2"/>
                <w:sz w:val="18"/>
                <w:szCs w:val="18"/>
              </w:rPr>
              <w:t xml:space="preserve">UPU </w:t>
            </w:r>
            <w:proofErr w:type="spellStart"/>
            <w:r w:rsidRPr="00FA2AF5">
              <w:rPr>
                <w:rFonts w:ascii="Arial Narrow" w:hAnsi="Arial Narrow"/>
                <w:bCs/>
                <w:spacing w:val="2"/>
                <w:sz w:val="18"/>
                <w:szCs w:val="18"/>
              </w:rPr>
              <w:t>Kaniža</w:t>
            </w:r>
            <w:proofErr w:type="spellEnd"/>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12,80</w:t>
            </w:r>
          </w:p>
        </w:tc>
        <w:tc>
          <w:tcPr>
            <w:tcW w:w="2632" w:type="dxa"/>
            <w:tcBorders>
              <w:bottom w:val="single" w:sz="4" w:space="0" w:color="auto"/>
            </w:tcBorders>
            <w:vAlign w:val="center"/>
          </w:tcPr>
          <w:p w:rsidR="00BA10A4" w:rsidRPr="00FA2AF5" w:rsidRDefault="00BA10A4" w:rsidP="00BA10A4">
            <w:pPr>
              <w:jc w:val="center"/>
              <w:rPr>
                <w:rFonts w:ascii="Arial Narrow" w:hAnsi="Arial Narrow"/>
                <w:bCs/>
                <w:sz w:val="18"/>
                <w:szCs w:val="18"/>
              </w:rPr>
            </w:pPr>
            <w:proofErr w:type="spellStart"/>
            <w:r w:rsidRPr="00FA2AF5">
              <w:rPr>
                <w:rFonts w:ascii="Arial Narrow" w:hAnsi="Arial Narrow"/>
                <w:bCs/>
                <w:sz w:val="18"/>
                <w:szCs w:val="18"/>
              </w:rPr>
              <w:t>Kaniža</w:t>
            </w:r>
            <w:proofErr w:type="spellEnd"/>
          </w:p>
        </w:tc>
      </w:tr>
      <w:tr w:rsidR="00BA10A4" w:rsidRPr="00FA2AF5" w:rsidTr="00BA10A4">
        <w:trPr>
          <w:trHeight w:val="57"/>
          <w:jc w:val="center"/>
        </w:trPr>
        <w:tc>
          <w:tcPr>
            <w:tcW w:w="4901" w:type="dxa"/>
            <w:vAlign w:val="center"/>
          </w:tcPr>
          <w:p w:rsidR="00BA10A4" w:rsidRPr="00FA2AF5" w:rsidRDefault="00BA10A4" w:rsidP="00BA10A4">
            <w:pPr>
              <w:tabs>
                <w:tab w:val="left" w:pos="3402"/>
                <w:tab w:val="left" w:pos="3686"/>
              </w:tabs>
              <w:rPr>
                <w:rFonts w:ascii="Arial Narrow" w:hAnsi="Arial Narrow"/>
                <w:bCs/>
                <w:spacing w:val="2"/>
                <w:sz w:val="18"/>
                <w:szCs w:val="18"/>
              </w:rPr>
            </w:pPr>
            <w:r w:rsidRPr="00FA2AF5">
              <w:rPr>
                <w:rFonts w:ascii="Arial Narrow" w:hAnsi="Arial Narrow"/>
                <w:bCs/>
                <w:spacing w:val="2"/>
                <w:sz w:val="18"/>
                <w:szCs w:val="18"/>
              </w:rPr>
              <w:t>UPU Lančić</w:t>
            </w:r>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22,24</w:t>
            </w:r>
          </w:p>
        </w:tc>
        <w:tc>
          <w:tcPr>
            <w:tcW w:w="2632" w:type="dxa"/>
            <w:tcBorders>
              <w:top w:val="single" w:sz="4" w:space="0" w:color="auto"/>
              <w:bottom w:val="nil"/>
            </w:tcBorders>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Lančić</w:t>
            </w:r>
          </w:p>
        </w:tc>
      </w:tr>
      <w:tr w:rsidR="00BA10A4" w:rsidRPr="00FA2AF5" w:rsidTr="00BA10A4">
        <w:trPr>
          <w:trHeight w:val="57"/>
          <w:jc w:val="center"/>
        </w:trPr>
        <w:tc>
          <w:tcPr>
            <w:tcW w:w="4901" w:type="dxa"/>
            <w:vAlign w:val="center"/>
          </w:tcPr>
          <w:p w:rsidR="00BA10A4" w:rsidRPr="00FA2AF5" w:rsidRDefault="00BA10A4" w:rsidP="00BA10A4">
            <w:pPr>
              <w:tabs>
                <w:tab w:val="left" w:pos="3402"/>
                <w:tab w:val="left" w:pos="3686"/>
              </w:tabs>
              <w:rPr>
                <w:rFonts w:ascii="Arial Narrow" w:hAnsi="Arial Narrow"/>
                <w:bCs/>
                <w:spacing w:val="2"/>
                <w:sz w:val="18"/>
                <w:szCs w:val="18"/>
              </w:rPr>
            </w:pPr>
            <w:r w:rsidRPr="00FA2AF5">
              <w:rPr>
                <w:rFonts w:ascii="Arial Narrow" w:hAnsi="Arial Narrow"/>
                <w:bCs/>
                <w:spacing w:val="2"/>
                <w:sz w:val="18"/>
                <w:szCs w:val="18"/>
              </w:rPr>
              <w:t xml:space="preserve">UPU </w:t>
            </w:r>
            <w:proofErr w:type="spellStart"/>
            <w:r w:rsidRPr="00FA2AF5">
              <w:rPr>
                <w:rFonts w:ascii="Arial Narrow" w:hAnsi="Arial Narrow"/>
                <w:bCs/>
                <w:spacing w:val="2"/>
                <w:sz w:val="18"/>
                <w:szCs w:val="18"/>
              </w:rPr>
              <w:t>Lovrečan</w:t>
            </w:r>
            <w:proofErr w:type="spellEnd"/>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5,36</w:t>
            </w:r>
          </w:p>
        </w:tc>
        <w:tc>
          <w:tcPr>
            <w:tcW w:w="2632" w:type="dxa"/>
            <w:tcBorders>
              <w:bottom w:val="nil"/>
            </w:tcBorders>
            <w:vAlign w:val="center"/>
          </w:tcPr>
          <w:p w:rsidR="00BA10A4" w:rsidRPr="00FA2AF5" w:rsidRDefault="00BA10A4" w:rsidP="00BA10A4">
            <w:pPr>
              <w:jc w:val="center"/>
              <w:rPr>
                <w:rFonts w:ascii="Arial Narrow" w:hAnsi="Arial Narrow"/>
                <w:bCs/>
                <w:sz w:val="18"/>
                <w:szCs w:val="18"/>
              </w:rPr>
            </w:pPr>
            <w:proofErr w:type="spellStart"/>
            <w:r w:rsidRPr="00FA2AF5">
              <w:rPr>
                <w:rFonts w:ascii="Arial Narrow" w:hAnsi="Arial Narrow"/>
                <w:bCs/>
                <w:sz w:val="18"/>
                <w:szCs w:val="18"/>
              </w:rPr>
              <w:t>Lovrečan</w:t>
            </w:r>
            <w:proofErr w:type="spellEnd"/>
          </w:p>
        </w:tc>
      </w:tr>
      <w:tr w:rsidR="00BA10A4" w:rsidRPr="00FA2AF5" w:rsidTr="00BA10A4">
        <w:trPr>
          <w:trHeight w:val="57"/>
          <w:jc w:val="center"/>
        </w:trPr>
        <w:tc>
          <w:tcPr>
            <w:tcW w:w="4901" w:type="dxa"/>
            <w:vAlign w:val="center"/>
          </w:tcPr>
          <w:p w:rsidR="00BA10A4" w:rsidRPr="00FA2AF5" w:rsidRDefault="00BA10A4" w:rsidP="00BA10A4">
            <w:pPr>
              <w:tabs>
                <w:tab w:val="left" w:pos="3402"/>
                <w:tab w:val="left" w:pos="3686"/>
              </w:tabs>
              <w:rPr>
                <w:rFonts w:ascii="Arial Narrow" w:hAnsi="Arial Narrow"/>
                <w:bCs/>
                <w:spacing w:val="2"/>
                <w:sz w:val="18"/>
                <w:szCs w:val="18"/>
              </w:rPr>
            </w:pPr>
            <w:r w:rsidRPr="00FA2AF5">
              <w:rPr>
                <w:rFonts w:ascii="Arial Narrow" w:hAnsi="Arial Narrow"/>
                <w:bCs/>
                <w:spacing w:val="2"/>
                <w:sz w:val="18"/>
                <w:szCs w:val="18"/>
              </w:rPr>
              <w:t xml:space="preserve">UPU </w:t>
            </w:r>
            <w:proofErr w:type="spellStart"/>
            <w:r w:rsidRPr="00FA2AF5">
              <w:rPr>
                <w:rFonts w:ascii="Arial Narrow" w:hAnsi="Arial Narrow"/>
                <w:bCs/>
                <w:spacing w:val="2"/>
                <w:sz w:val="18"/>
                <w:szCs w:val="18"/>
              </w:rPr>
              <w:t>Prigorec</w:t>
            </w:r>
            <w:proofErr w:type="spellEnd"/>
          </w:p>
        </w:tc>
        <w:tc>
          <w:tcPr>
            <w:tcW w:w="1701" w:type="dxa"/>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10,37</w:t>
            </w:r>
          </w:p>
        </w:tc>
        <w:tc>
          <w:tcPr>
            <w:tcW w:w="2632" w:type="dxa"/>
            <w:tcBorders>
              <w:bottom w:val="nil"/>
            </w:tcBorders>
            <w:vAlign w:val="center"/>
          </w:tcPr>
          <w:p w:rsidR="00BA10A4" w:rsidRPr="00FA2AF5" w:rsidRDefault="00BA10A4" w:rsidP="00BA10A4">
            <w:pPr>
              <w:jc w:val="center"/>
              <w:rPr>
                <w:rFonts w:ascii="Arial Narrow" w:hAnsi="Arial Narrow"/>
                <w:bCs/>
                <w:sz w:val="18"/>
                <w:szCs w:val="18"/>
              </w:rPr>
            </w:pPr>
            <w:proofErr w:type="spellStart"/>
            <w:r w:rsidRPr="00FA2AF5">
              <w:rPr>
                <w:rFonts w:ascii="Arial Narrow" w:hAnsi="Arial Narrow"/>
                <w:bCs/>
                <w:sz w:val="18"/>
                <w:szCs w:val="18"/>
              </w:rPr>
              <w:t>Prigorec</w:t>
            </w:r>
            <w:proofErr w:type="spellEnd"/>
          </w:p>
        </w:tc>
      </w:tr>
      <w:tr w:rsidR="00BA10A4" w:rsidRPr="00FA2AF5" w:rsidTr="00BA10A4">
        <w:trPr>
          <w:trHeight w:val="57"/>
          <w:jc w:val="center"/>
        </w:trPr>
        <w:tc>
          <w:tcPr>
            <w:tcW w:w="4901" w:type="dxa"/>
            <w:tcBorders>
              <w:bottom w:val="single" w:sz="4" w:space="0" w:color="auto"/>
            </w:tcBorders>
            <w:vAlign w:val="center"/>
          </w:tcPr>
          <w:p w:rsidR="00BA10A4" w:rsidRPr="00FA2AF5" w:rsidRDefault="00BA10A4" w:rsidP="00BA10A4">
            <w:pPr>
              <w:tabs>
                <w:tab w:val="left" w:pos="3402"/>
                <w:tab w:val="left" w:pos="3686"/>
              </w:tabs>
              <w:rPr>
                <w:rFonts w:ascii="Arial Narrow" w:hAnsi="Arial Narrow"/>
                <w:bCs/>
                <w:spacing w:val="2"/>
                <w:sz w:val="18"/>
                <w:szCs w:val="18"/>
              </w:rPr>
            </w:pPr>
            <w:r w:rsidRPr="00FA2AF5">
              <w:rPr>
                <w:rFonts w:ascii="Arial Narrow" w:hAnsi="Arial Narrow"/>
                <w:bCs/>
                <w:spacing w:val="2"/>
                <w:sz w:val="18"/>
                <w:szCs w:val="18"/>
              </w:rPr>
              <w:t>UPU Radovan</w:t>
            </w:r>
          </w:p>
        </w:tc>
        <w:tc>
          <w:tcPr>
            <w:tcW w:w="1701" w:type="dxa"/>
            <w:tcBorders>
              <w:bottom w:val="single" w:sz="4" w:space="0" w:color="auto"/>
            </w:tcBorders>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9,59</w:t>
            </w:r>
          </w:p>
        </w:tc>
        <w:tc>
          <w:tcPr>
            <w:tcW w:w="2632" w:type="dxa"/>
            <w:tcBorders>
              <w:bottom w:val="single" w:sz="4" w:space="0" w:color="auto"/>
            </w:tcBorders>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Radovan</w:t>
            </w:r>
          </w:p>
        </w:tc>
      </w:tr>
      <w:tr w:rsidR="00BA10A4" w:rsidRPr="00FA2AF5" w:rsidTr="00BA10A4">
        <w:trPr>
          <w:trHeight w:val="57"/>
          <w:jc w:val="center"/>
        </w:trPr>
        <w:tc>
          <w:tcPr>
            <w:tcW w:w="4901" w:type="dxa"/>
            <w:tcBorders>
              <w:bottom w:val="single" w:sz="4" w:space="0" w:color="auto"/>
            </w:tcBorders>
            <w:vAlign w:val="center"/>
          </w:tcPr>
          <w:p w:rsidR="00BA10A4" w:rsidRPr="00FA2AF5" w:rsidRDefault="00BA10A4" w:rsidP="00BA10A4">
            <w:pPr>
              <w:tabs>
                <w:tab w:val="left" w:pos="3402"/>
                <w:tab w:val="left" w:pos="3686"/>
              </w:tabs>
              <w:rPr>
                <w:rFonts w:ascii="Arial Narrow" w:hAnsi="Arial Narrow"/>
                <w:bCs/>
                <w:spacing w:val="2"/>
                <w:sz w:val="18"/>
                <w:szCs w:val="18"/>
              </w:rPr>
            </w:pPr>
            <w:r w:rsidRPr="00FA2AF5">
              <w:rPr>
                <w:rFonts w:ascii="Arial Narrow" w:hAnsi="Arial Narrow"/>
                <w:bCs/>
                <w:spacing w:val="2"/>
                <w:sz w:val="18"/>
                <w:szCs w:val="18"/>
              </w:rPr>
              <w:t xml:space="preserve">UPU </w:t>
            </w:r>
            <w:proofErr w:type="spellStart"/>
            <w:r w:rsidRPr="00FA2AF5">
              <w:rPr>
                <w:rFonts w:ascii="Arial Narrow" w:hAnsi="Arial Narrow"/>
                <w:bCs/>
                <w:spacing w:val="2"/>
                <w:sz w:val="18"/>
                <w:szCs w:val="18"/>
              </w:rPr>
              <w:t>Škriljevec</w:t>
            </w:r>
            <w:proofErr w:type="spellEnd"/>
          </w:p>
        </w:tc>
        <w:tc>
          <w:tcPr>
            <w:tcW w:w="1701" w:type="dxa"/>
            <w:tcBorders>
              <w:bottom w:val="single" w:sz="4" w:space="0" w:color="auto"/>
            </w:tcBorders>
            <w:vAlign w:val="center"/>
          </w:tcPr>
          <w:p w:rsidR="00BA10A4" w:rsidRPr="00FA2AF5" w:rsidRDefault="00BA10A4" w:rsidP="00BA10A4">
            <w:pPr>
              <w:jc w:val="center"/>
              <w:rPr>
                <w:rFonts w:ascii="Arial Narrow" w:hAnsi="Arial Narrow"/>
                <w:bCs/>
                <w:sz w:val="18"/>
                <w:szCs w:val="18"/>
              </w:rPr>
            </w:pPr>
            <w:r w:rsidRPr="00FA2AF5">
              <w:rPr>
                <w:rFonts w:ascii="Arial Narrow" w:hAnsi="Arial Narrow"/>
                <w:bCs/>
                <w:sz w:val="18"/>
                <w:szCs w:val="18"/>
              </w:rPr>
              <w:t>4,96</w:t>
            </w:r>
          </w:p>
        </w:tc>
        <w:tc>
          <w:tcPr>
            <w:tcW w:w="2632" w:type="dxa"/>
            <w:tcBorders>
              <w:bottom w:val="single" w:sz="4" w:space="0" w:color="auto"/>
            </w:tcBorders>
            <w:vAlign w:val="center"/>
          </w:tcPr>
          <w:p w:rsidR="00BA10A4" w:rsidRPr="00FA2AF5" w:rsidRDefault="00BA10A4" w:rsidP="00BA10A4">
            <w:pPr>
              <w:jc w:val="center"/>
              <w:rPr>
                <w:rFonts w:ascii="Arial Narrow" w:hAnsi="Arial Narrow"/>
                <w:bCs/>
                <w:sz w:val="18"/>
                <w:szCs w:val="18"/>
              </w:rPr>
            </w:pPr>
            <w:proofErr w:type="spellStart"/>
            <w:r w:rsidRPr="00FA2AF5">
              <w:rPr>
                <w:rFonts w:ascii="Arial Narrow" w:hAnsi="Arial Narrow"/>
                <w:bCs/>
                <w:sz w:val="18"/>
                <w:szCs w:val="18"/>
              </w:rPr>
              <w:t>Škriljevec</w:t>
            </w:r>
            <w:proofErr w:type="spellEnd"/>
          </w:p>
        </w:tc>
      </w:tr>
    </w:tbl>
    <w:p w:rsidR="00BA10A4" w:rsidRPr="00FA2AF5" w:rsidRDefault="00BA10A4" w:rsidP="00BA10A4">
      <w:pPr>
        <w:ind w:left="708"/>
        <w:rPr>
          <w:rFonts w:ascii="Arial Narrow" w:hAnsi="Arial Narrow"/>
          <w:bCs/>
          <w:sz w:val="18"/>
          <w:szCs w:val="18"/>
        </w:rPr>
      </w:pPr>
      <w:r w:rsidRPr="00FA2AF5">
        <w:rPr>
          <w:rFonts w:ascii="Arial Narrow" w:hAnsi="Arial Narrow"/>
          <w:bCs/>
          <w:sz w:val="18"/>
          <w:szCs w:val="18"/>
        </w:rPr>
        <w:t>PPPO - Prostorni plan područja posebnih obilježja,  UPU - urbanistički plan uređenja,  DPU - Detaljni plan uređenja, ** UPU Ivanec na snazi,  *** na snazi unutar obuhvata UPU Ivanec</w:t>
      </w:r>
    </w:p>
    <w:p w:rsidR="00BA10A4" w:rsidRPr="00FA2AF5" w:rsidRDefault="00BA10A4" w:rsidP="00BA10A4">
      <w:pPr>
        <w:numPr>
          <w:ilvl w:val="12"/>
          <w:numId w:val="0"/>
        </w:numPr>
        <w:rPr>
          <w:rFonts w:ascii="Arial Narrow" w:hAnsi="Arial Narrow"/>
          <w:bCs/>
        </w:rPr>
      </w:pPr>
    </w:p>
    <w:p w:rsidR="00BA10A4" w:rsidRPr="00FA2AF5" w:rsidRDefault="00BA10A4" w:rsidP="00BA10A4">
      <w:pPr>
        <w:numPr>
          <w:ilvl w:val="12"/>
          <w:numId w:val="0"/>
        </w:numPr>
        <w:rPr>
          <w:rFonts w:ascii="Arial Narrow" w:hAnsi="Arial Narrow"/>
          <w:bCs/>
        </w:rPr>
      </w:pPr>
      <w:r w:rsidRPr="00FA2AF5">
        <w:rPr>
          <w:rFonts w:ascii="Arial Narrow" w:hAnsi="Arial Narrow"/>
          <w:bCs/>
        </w:rPr>
        <w:t>(2) Granice obuhvata (načelne) planova iz stavka 1. određene su na kartografskom prikazu 4. Građevinska područja u mjerilu 1:5000 i na kartografskom prikazu 3. Uvjeti za korištenje, uređenje i zaštitu prostora u mjerilu 1: 25000. Kod prijenosa granica iz kartografskih prikaza plana na podloge u većim mjerilima, dozvoljena je prilagodba odgovarajućem mjerilu podloge. Točna granica obuhvata UPU-a utvrdit će se Odlukom o izradi istog.</w:t>
      </w:r>
    </w:p>
    <w:p w:rsidR="00BA10A4" w:rsidRPr="00FA2AF5" w:rsidRDefault="00BA10A4" w:rsidP="00BA10A4">
      <w:pPr>
        <w:numPr>
          <w:ilvl w:val="12"/>
          <w:numId w:val="0"/>
        </w:numPr>
        <w:rPr>
          <w:rFonts w:ascii="Arial Narrow" w:hAnsi="Arial Narrow"/>
          <w:bCs/>
        </w:rPr>
      </w:pPr>
    </w:p>
    <w:p w:rsidR="00BA10A4" w:rsidRPr="00FA2AF5" w:rsidRDefault="00BA10A4" w:rsidP="00BA10A4">
      <w:pPr>
        <w:widowControl w:val="0"/>
        <w:numPr>
          <w:ilvl w:val="12"/>
          <w:numId w:val="0"/>
        </w:numPr>
        <w:rPr>
          <w:rFonts w:ascii="Arial Narrow" w:hAnsi="Arial Narrow"/>
          <w:bCs/>
        </w:rPr>
      </w:pPr>
      <w:r w:rsidRPr="00FA2AF5">
        <w:rPr>
          <w:rFonts w:ascii="Arial Narrow" w:hAnsi="Arial Narrow"/>
          <w:bCs/>
        </w:rPr>
        <w:t>(3) Iskazane površine iz stavka 1. ovoga članka predstavljaju okvirne veličine, a točne veličine utvrđuju se odlukama o izradi planova na odgovarajućim kartografskim podlogama.</w:t>
      </w:r>
    </w:p>
    <w:p w:rsidR="00BA10A4" w:rsidRPr="00FA2AF5" w:rsidRDefault="00BA10A4" w:rsidP="00BA10A4">
      <w:pPr>
        <w:widowControl w:val="0"/>
        <w:numPr>
          <w:ilvl w:val="12"/>
          <w:numId w:val="0"/>
        </w:numPr>
        <w:rPr>
          <w:rFonts w:ascii="Arial Narrow" w:hAnsi="Arial Narrow"/>
          <w:bCs/>
        </w:rPr>
      </w:pPr>
    </w:p>
    <w:p w:rsidR="00BA10A4" w:rsidRPr="00FA2AF5" w:rsidRDefault="00BA10A4" w:rsidP="00BA10A4">
      <w:pPr>
        <w:widowControl w:val="0"/>
        <w:numPr>
          <w:ilvl w:val="12"/>
          <w:numId w:val="0"/>
        </w:numPr>
        <w:rPr>
          <w:rFonts w:ascii="Arial Narrow" w:hAnsi="Arial Narrow"/>
          <w:bCs/>
          <w:szCs w:val="20"/>
        </w:rPr>
      </w:pPr>
      <w:r w:rsidRPr="00FA2AF5">
        <w:rPr>
          <w:rFonts w:ascii="Arial Narrow" w:hAnsi="Arial Narrow"/>
          <w:bCs/>
          <w:szCs w:val="20"/>
        </w:rPr>
        <w:t>(4) Način i dinamiku provedbe Plana utvrdit će mjerodavno tijelo Grada, a zavisit će o prioritetima koji će se utvrditi, obvezama preuzetim temeljem ovih odredbi, te vrstama i karakteristikama zahvata u prostoru.</w:t>
      </w:r>
    </w:p>
    <w:p w:rsidR="00BA10A4" w:rsidRPr="00FA2AF5" w:rsidRDefault="00BA10A4" w:rsidP="00BA10A4">
      <w:pPr>
        <w:widowControl w:val="0"/>
        <w:numPr>
          <w:ilvl w:val="12"/>
          <w:numId w:val="0"/>
        </w:numPr>
        <w:rPr>
          <w:rFonts w:ascii="Arial Narrow" w:hAnsi="Arial Narrow"/>
          <w:bCs/>
          <w:szCs w:val="20"/>
        </w:rPr>
      </w:pPr>
    </w:p>
    <w:p w:rsidR="00BA10A4" w:rsidRPr="00FA2AF5" w:rsidRDefault="00BA10A4" w:rsidP="00BA10A4">
      <w:pPr>
        <w:rPr>
          <w:rFonts w:ascii="Arial Narrow" w:hAnsi="Arial Narrow"/>
          <w:bCs/>
        </w:rPr>
      </w:pPr>
      <w:r w:rsidRPr="00FA2AF5">
        <w:rPr>
          <w:rFonts w:ascii="Arial Narrow" w:hAnsi="Arial Narrow"/>
          <w:bCs/>
        </w:rPr>
        <w:t>(5) Neizgrađena područja koja nisu obuhvaćena obveznom izradom UPU-a smatraju se uređenim (građevinske čestice imaju osiguran pristup na prometnu površinu). U</w:t>
      </w:r>
      <w:r w:rsidRPr="00FA2AF5">
        <w:rPr>
          <w:rFonts w:ascii="Arial Narrow" w:hAnsi="Arial Narrow"/>
          <w:bCs/>
          <w:iCs/>
        </w:rPr>
        <w:t xml:space="preserve">nutar područja za koja će se izrađivati provedbeni plan (UPU), izdavanje propisanog dokumenta za zahvat u prostoru </w:t>
      </w:r>
      <w:r w:rsidRPr="00FA2AF5">
        <w:rPr>
          <w:rFonts w:ascii="Arial Narrow" w:hAnsi="Arial Narrow"/>
          <w:bCs/>
        </w:rPr>
        <w:t>moguće je do donošenja provedbenog plana u izgrađenom dijelu obuhvata; izvan izgrađenog dijela mogu se izdavati odobrenja samo za javne infrastrukturne građevine i uređaje te za građevine od važnosti za Državu i Županiju.</w:t>
      </w:r>
    </w:p>
    <w:p w:rsidR="00BA10A4" w:rsidRPr="00FA2AF5" w:rsidRDefault="00BA10A4" w:rsidP="00BA10A4">
      <w:pPr>
        <w:rPr>
          <w:rFonts w:ascii="Arial Narrow" w:hAnsi="Arial Narrow"/>
          <w:bCs/>
          <w:snapToGrid w:val="0"/>
        </w:rPr>
      </w:pPr>
    </w:p>
    <w:p w:rsidR="00BA10A4" w:rsidRPr="00FA2AF5" w:rsidRDefault="00BA10A4" w:rsidP="00BA10A4">
      <w:pPr>
        <w:rPr>
          <w:rFonts w:ascii="Arial Narrow" w:hAnsi="Arial Narrow"/>
          <w:bCs/>
          <w:snapToGrid w:val="0"/>
        </w:rPr>
      </w:pPr>
      <w:r w:rsidRPr="00FA2AF5">
        <w:rPr>
          <w:rFonts w:ascii="Arial Narrow" w:hAnsi="Arial Narrow"/>
          <w:bCs/>
          <w:snapToGrid w:val="0"/>
        </w:rPr>
        <w:t>(6) Za zone gospodarske namjene navedene u sljedećoj tablici i označene oznakama I-a i I-b omogućuje se neposredna provedba u skladu sa člancima 10.-19., 24., 25., 49. te člancima 51.-66. ovih Odredbi.</w:t>
      </w:r>
    </w:p>
    <w:p w:rsidR="00BA10A4" w:rsidRPr="00FA2AF5" w:rsidRDefault="00BA10A4" w:rsidP="00BA10A4">
      <w:pPr>
        <w:rPr>
          <w:rFonts w:ascii="Arial Narrow" w:hAnsi="Arial Narrow"/>
          <w:bCs/>
          <w:snapToGrid w:val="0"/>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1591"/>
        <w:gridCol w:w="1528"/>
        <w:gridCol w:w="2092"/>
      </w:tblGrid>
      <w:tr w:rsidR="00BA10A4" w:rsidRPr="00FA2AF5" w:rsidTr="00BA10A4">
        <w:trPr>
          <w:trHeight w:val="57"/>
          <w:jc w:val="center"/>
        </w:trPr>
        <w:tc>
          <w:tcPr>
            <w:tcW w:w="4077" w:type="dxa"/>
            <w:vAlign w:val="center"/>
          </w:tcPr>
          <w:p w:rsidR="00BA10A4" w:rsidRPr="00FA2AF5" w:rsidRDefault="00BA10A4" w:rsidP="00BA10A4">
            <w:pPr>
              <w:rPr>
                <w:rFonts w:ascii="Arial Narrow" w:hAnsi="Arial Narrow"/>
                <w:bCs/>
                <w:sz w:val="16"/>
                <w:szCs w:val="16"/>
              </w:rPr>
            </w:pPr>
            <w:r w:rsidRPr="00FA2AF5">
              <w:rPr>
                <w:rFonts w:ascii="Arial Narrow" w:hAnsi="Arial Narrow"/>
                <w:bCs/>
                <w:sz w:val="16"/>
                <w:szCs w:val="16"/>
              </w:rPr>
              <w:t>Zona</w:t>
            </w:r>
          </w:p>
        </w:tc>
        <w:tc>
          <w:tcPr>
            <w:tcW w:w="1591" w:type="dxa"/>
          </w:tcPr>
          <w:p w:rsidR="00BA10A4" w:rsidRPr="00FA2AF5" w:rsidRDefault="00BA10A4" w:rsidP="00BA10A4">
            <w:pPr>
              <w:jc w:val="center"/>
              <w:rPr>
                <w:rFonts w:ascii="Arial Narrow" w:hAnsi="Arial Narrow"/>
                <w:bCs/>
                <w:sz w:val="16"/>
                <w:szCs w:val="16"/>
              </w:rPr>
            </w:pPr>
            <w:r w:rsidRPr="00FA2AF5">
              <w:rPr>
                <w:rFonts w:ascii="Arial Narrow" w:hAnsi="Arial Narrow"/>
                <w:bCs/>
                <w:sz w:val="16"/>
                <w:szCs w:val="16"/>
              </w:rPr>
              <w:t>planska oznaka</w:t>
            </w:r>
          </w:p>
        </w:tc>
        <w:tc>
          <w:tcPr>
            <w:tcW w:w="1528" w:type="dxa"/>
            <w:vAlign w:val="center"/>
          </w:tcPr>
          <w:p w:rsidR="00BA10A4" w:rsidRPr="00FA2AF5" w:rsidRDefault="00BA10A4" w:rsidP="00BA10A4">
            <w:pPr>
              <w:jc w:val="center"/>
              <w:rPr>
                <w:rFonts w:ascii="Arial Narrow" w:hAnsi="Arial Narrow"/>
                <w:bCs/>
                <w:sz w:val="16"/>
                <w:szCs w:val="16"/>
              </w:rPr>
            </w:pPr>
            <w:r w:rsidRPr="00FA2AF5">
              <w:rPr>
                <w:rFonts w:ascii="Arial Narrow" w:hAnsi="Arial Narrow"/>
                <w:bCs/>
                <w:sz w:val="16"/>
                <w:szCs w:val="16"/>
              </w:rPr>
              <w:t>površina  (</w:t>
            </w:r>
            <w:proofErr w:type="spellStart"/>
            <w:r w:rsidRPr="00FA2AF5">
              <w:rPr>
                <w:rFonts w:ascii="Arial Narrow" w:hAnsi="Arial Narrow"/>
                <w:bCs/>
                <w:sz w:val="16"/>
                <w:szCs w:val="16"/>
              </w:rPr>
              <w:t>cca</w:t>
            </w:r>
            <w:proofErr w:type="spellEnd"/>
            <w:r w:rsidRPr="00FA2AF5">
              <w:rPr>
                <w:rFonts w:ascii="Arial Narrow" w:hAnsi="Arial Narrow"/>
                <w:bCs/>
                <w:sz w:val="16"/>
                <w:szCs w:val="16"/>
              </w:rPr>
              <w:t xml:space="preserve"> ha)</w:t>
            </w:r>
          </w:p>
        </w:tc>
        <w:tc>
          <w:tcPr>
            <w:tcW w:w="2092" w:type="dxa"/>
            <w:vAlign w:val="center"/>
          </w:tcPr>
          <w:p w:rsidR="00BA10A4" w:rsidRPr="00FA2AF5" w:rsidRDefault="00BA10A4" w:rsidP="00BA10A4">
            <w:pPr>
              <w:jc w:val="center"/>
              <w:rPr>
                <w:rFonts w:ascii="Arial Narrow" w:hAnsi="Arial Narrow"/>
                <w:bCs/>
                <w:sz w:val="16"/>
                <w:szCs w:val="16"/>
              </w:rPr>
            </w:pPr>
            <w:r w:rsidRPr="00FA2AF5">
              <w:rPr>
                <w:rFonts w:ascii="Arial Narrow" w:hAnsi="Arial Narrow"/>
                <w:bCs/>
                <w:sz w:val="16"/>
                <w:szCs w:val="16"/>
              </w:rPr>
              <w:t>naselje</w:t>
            </w:r>
          </w:p>
        </w:tc>
      </w:tr>
      <w:tr w:rsidR="00BA10A4" w:rsidRPr="00FA2AF5" w:rsidTr="00BA10A4">
        <w:trPr>
          <w:trHeight w:val="57"/>
          <w:jc w:val="center"/>
        </w:trPr>
        <w:tc>
          <w:tcPr>
            <w:tcW w:w="4077" w:type="dxa"/>
          </w:tcPr>
          <w:p w:rsidR="00BA10A4" w:rsidRPr="00FA2AF5" w:rsidRDefault="00BA10A4" w:rsidP="00BA10A4">
            <w:pPr>
              <w:rPr>
                <w:rFonts w:ascii="Arial Narrow" w:hAnsi="Arial Narrow"/>
                <w:bCs/>
                <w:snapToGrid w:val="0"/>
              </w:rPr>
            </w:pPr>
            <w:r w:rsidRPr="00FA2AF5">
              <w:rPr>
                <w:rFonts w:ascii="Arial Narrow" w:hAnsi="Arial Narrow"/>
                <w:bCs/>
                <w:snapToGrid w:val="0"/>
              </w:rPr>
              <w:t xml:space="preserve">Gospodarska zona </w:t>
            </w:r>
            <w:proofErr w:type="spellStart"/>
            <w:r w:rsidRPr="00FA2AF5">
              <w:rPr>
                <w:rFonts w:ascii="Arial Narrow" w:hAnsi="Arial Narrow"/>
                <w:bCs/>
                <w:snapToGrid w:val="0"/>
              </w:rPr>
              <w:t>Lovrečan</w:t>
            </w:r>
            <w:proofErr w:type="spellEnd"/>
            <w:r w:rsidRPr="00FA2AF5">
              <w:rPr>
                <w:rFonts w:ascii="Arial Narrow" w:hAnsi="Arial Narrow"/>
                <w:bCs/>
                <w:snapToGrid w:val="0"/>
              </w:rPr>
              <w:t xml:space="preserve"> 1</w:t>
            </w:r>
          </w:p>
        </w:tc>
        <w:tc>
          <w:tcPr>
            <w:tcW w:w="1591" w:type="dxa"/>
          </w:tcPr>
          <w:p w:rsidR="00BA10A4" w:rsidRPr="00FA2AF5" w:rsidRDefault="00BA10A4" w:rsidP="00BA10A4">
            <w:pPr>
              <w:jc w:val="center"/>
              <w:rPr>
                <w:rFonts w:ascii="Arial Narrow" w:hAnsi="Arial Narrow"/>
                <w:bCs/>
                <w:snapToGrid w:val="0"/>
              </w:rPr>
            </w:pPr>
            <w:r w:rsidRPr="00FA2AF5">
              <w:rPr>
                <w:rFonts w:ascii="Arial Narrow" w:hAnsi="Arial Narrow"/>
                <w:bCs/>
                <w:snapToGrid w:val="0"/>
              </w:rPr>
              <w:t>I-a</w:t>
            </w:r>
          </w:p>
        </w:tc>
        <w:tc>
          <w:tcPr>
            <w:tcW w:w="1528" w:type="dxa"/>
            <w:vAlign w:val="center"/>
          </w:tcPr>
          <w:p w:rsidR="00BA10A4" w:rsidRPr="00FA2AF5" w:rsidRDefault="00BA10A4" w:rsidP="00BA10A4">
            <w:pPr>
              <w:jc w:val="center"/>
              <w:rPr>
                <w:rFonts w:ascii="Arial Narrow" w:hAnsi="Arial Narrow"/>
                <w:bCs/>
                <w:snapToGrid w:val="0"/>
              </w:rPr>
            </w:pPr>
            <w:r w:rsidRPr="00FA2AF5">
              <w:rPr>
                <w:rFonts w:ascii="Arial Narrow" w:hAnsi="Arial Narrow"/>
                <w:bCs/>
                <w:snapToGrid w:val="0"/>
              </w:rPr>
              <w:t>4,88</w:t>
            </w:r>
          </w:p>
        </w:tc>
        <w:tc>
          <w:tcPr>
            <w:tcW w:w="2092" w:type="dxa"/>
            <w:vAlign w:val="center"/>
          </w:tcPr>
          <w:p w:rsidR="00BA10A4" w:rsidRPr="00FA2AF5" w:rsidRDefault="00BA10A4" w:rsidP="00BA10A4">
            <w:pPr>
              <w:jc w:val="center"/>
              <w:rPr>
                <w:rFonts w:ascii="Arial Narrow" w:hAnsi="Arial Narrow"/>
                <w:bCs/>
                <w:snapToGrid w:val="0"/>
              </w:rPr>
            </w:pPr>
            <w:proofErr w:type="spellStart"/>
            <w:r w:rsidRPr="00FA2AF5">
              <w:rPr>
                <w:rFonts w:ascii="Arial Narrow" w:hAnsi="Arial Narrow"/>
                <w:bCs/>
                <w:snapToGrid w:val="0"/>
              </w:rPr>
              <w:t>Lovrečan</w:t>
            </w:r>
            <w:proofErr w:type="spellEnd"/>
          </w:p>
        </w:tc>
      </w:tr>
      <w:tr w:rsidR="00BA10A4" w:rsidRPr="00FA2AF5" w:rsidTr="00BA10A4">
        <w:trPr>
          <w:trHeight w:val="57"/>
          <w:jc w:val="center"/>
        </w:trPr>
        <w:tc>
          <w:tcPr>
            <w:tcW w:w="4077" w:type="dxa"/>
          </w:tcPr>
          <w:p w:rsidR="00BA10A4" w:rsidRPr="00FA2AF5" w:rsidRDefault="00BA10A4" w:rsidP="00BA10A4">
            <w:pPr>
              <w:rPr>
                <w:rFonts w:ascii="Arial Narrow" w:hAnsi="Arial Narrow"/>
                <w:bCs/>
                <w:snapToGrid w:val="0"/>
              </w:rPr>
            </w:pPr>
            <w:r w:rsidRPr="00FA2AF5">
              <w:rPr>
                <w:rFonts w:ascii="Arial Narrow" w:hAnsi="Arial Narrow"/>
                <w:bCs/>
                <w:snapToGrid w:val="0"/>
              </w:rPr>
              <w:t>Gospodarska zona cerje Tužno 4</w:t>
            </w:r>
          </w:p>
        </w:tc>
        <w:tc>
          <w:tcPr>
            <w:tcW w:w="1591" w:type="dxa"/>
          </w:tcPr>
          <w:p w:rsidR="00BA10A4" w:rsidRPr="00FA2AF5" w:rsidRDefault="00BA10A4" w:rsidP="00BA10A4">
            <w:pPr>
              <w:jc w:val="center"/>
              <w:rPr>
                <w:rFonts w:ascii="Arial Narrow" w:hAnsi="Arial Narrow"/>
                <w:bCs/>
                <w:snapToGrid w:val="0"/>
              </w:rPr>
            </w:pPr>
            <w:r w:rsidRPr="00FA2AF5">
              <w:rPr>
                <w:rFonts w:ascii="Arial Narrow" w:hAnsi="Arial Narrow"/>
                <w:bCs/>
                <w:snapToGrid w:val="0"/>
              </w:rPr>
              <w:t>I-b</w:t>
            </w:r>
          </w:p>
        </w:tc>
        <w:tc>
          <w:tcPr>
            <w:tcW w:w="1528" w:type="dxa"/>
            <w:vAlign w:val="center"/>
          </w:tcPr>
          <w:p w:rsidR="00BA10A4" w:rsidRPr="00FA2AF5" w:rsidRDefault="00BA10A4" w:rsidP="00BA10A4">
            <w:pPr>
              <w:jc w:val="center"/>
              <w:rPr>
                <w:rFonts w:ascii="Arial Narrow" w:hAnsi="Arial Narrow"/>
                <w:bCs/>
                <w:snapToGrid w:val="0"/>
              </w:rPr>
            </w:pPr>
            <w:r w:rsidRPr="00FA2AF5">
              <w:rPr>
                <w:rFonts w:ascii="Arial Narrow" w:hAnsi="Arial Narrow"/>
                <w:bCs/>
                <w:snapToGrid w:val="0"/>
              </w:rPr>
              <w:t>4,37</w:t>
            </w:r>
          </w:p>
        </w:tc>
        <w:tc>
          <w:tcPr>
            <w:tcW w:w="2092" w:type="dxa"/>
            <w:vAlign w:val="center"/>
          </w:tcPr>
          <w:p w:rsidR="00BA10A4" w:rsidRPr="00FA2AF5" w:rsidRDefault="00BA10A4" w:rsidP="00BA10A4">
            <w:pPr>
              <w:jc w:val="center"/>
              <w:rPr>
                <w:rFonts w:ascii="Arial Narrow" w:hAnsi="Arial Narrow"/>
                <w:bCs/>
                <w:snapToGrid w:val="0"/>
              </w:rPr>
            </w:pPr>
            <w:r w:rsidRPr="00FA2AF5">
              <w:rPr>
                <w:rFonts w:ascii="Arial Narrow" w:hAnsi="Arial Narrow"/>
                <w:bCs/>
                <w:snapToGrid w:val="0"/>
              </w:rPr>
              <w:t>Cerje Tužno</w:t>
            </w:r>
          </w:p>
        </w:tc>
      </w:tr>
    </w:tbl>
    <w:p w:rsidR="00BA10A4" w:rsidRPr="00FA2AF5" w:rsidRDefault="00BA10A4" w:rsidP="00BA10A4">
      <w:pPr>
        <w:rPr>
          <w:rFonts w:ascii="Arial Narrow" w:hAnsi="Arial Narrow"/>
          <w:bCs/>
          <w:snapToGrid w:val="0"/>
        </w:rPr>
      </w:pPr>
    </w:p>
    <w:p w:rsidR="00BA10A4" w:rsidRPr="00FA2AF5" w:rsidRDefault="00BA10A4" w:rsidP="00BA10A4">
      <w:pPr>
        <w:tabs>
          <w:tab w:val="left" w:pos="851"/>
        </w:tabs>
        <w:rPr>
          <w:rFonts w:ascii="Arial Narrow" w:hAnsi="Arial Narrow"/>
        </w:rPr>
      </w:pPr>
    </w:p>
    <w:p w:rsidR="00BA10A4" w:rsidRPr="00FA2AF5" w:rsidRDefault="00BA10A4" w:rsidP="00BA10A4">
      <w:pPr>
        <w:tabs>
          <w:tab w:val="left" w:pos="851"/>
        </w:tabs>
        <w:jc w:val="center"/>
        <w:rPr>
          <w:rFonts w:ascii="Arial Narrow" w:hAnsi="Arial Narrow"/>
          <w:b/>
          <w:sz w:val="28"/>
          <w:szCs w:val="28"/>
        </w:rPr>
      </w:pPr>
      <w:r w:rsidRPr="00FA2AF5">
        <w:rPr>
          <w:rFonts w:ascii="Arial Narrow" w:hAnsi="Arial Narrow"/>
          <w:b/>
          <w:sz w:val="28"/>
          <w:szCs w:val="28"/>
        </w:rPr>
        <w:t>III. ZAVRŠNE ODREDBE</w:t>
      </w:r>
    </w:p>
    <w:p w:rsidR="00BA10A4" w:rsidRPr="00FA2AF5" w:rsidRDefault="00BA10A4" w:rsidP="00BA10A4">
      <w:pPr>
        <w:tabs>
          <w:tab w:val="left" w:pos="851"/>
        </w:tabs>
        <w:rPr>
          <w:rFonts w:ascii="Arial Narrow" w:hAnsi="Arial Narrow"/>
          <w:b/>
          <w:sz w:val="28"/>
          <w:szCs w:val="28"/>
        </w:rPr>
      </w:pPr>
    </w:p>
    <w:p w:rsidR="00BA10A4" w:rsidRPr="00FA2AF5" w:rsidRDefault="00BA10A4" w:rsidP="00BA10A4">
      <w:pPr>
        <w:numPr>
          <w:ilvl w:val="12"/>
          <w:numId w:val="0"/>
        </w:numPr>
        <w:tabs>
          <w:tab w:val="left" w:pos="-2977"/>
          <w:tab w:val="left" w:pos="851"/>
        </w:tabs>
        <w:ind w:right="-6"/>
        <w:jc w:val="center"/>
        <w:rPr>
          <w:rFonts w:ascii="Arial Narrow" w:hAnsi="Arial Narrow"/>
          <w:b/>
          <w:bCs/>
        </w:rPr>
      </w:pPr>
      <w:r w:rsidRPr="00FA2AF5">
        <w:rPr>
          <w:rFonts w:ascii="Arial Narrow" w:hAnsi="Arial Narrow"/>
          <w:b/>
          <w:bCs/>
        </w:rPr>
        <w:t>Članak 5.</w:t>
      </w:r>
    </w:p>
    <w:p w:rsidR="00BA10A4" w:rsidRPr="00FA2AF5" w:rsidRDefault="00BA10A4" w:rsidP="00BA10A4">
      <w:pPr>
        <w:autoSpaceDE w:val="0"/>
        <w:autoSpaceDN w:val="0"/>
        <w:adjustRightInd w:val="0"/>
        <w:ind w:right="-6"/>
        <w:rPr>
          <w:rFonts w:ascii="Arial Narrow" w:hAnsi="Arial Narrow"/>
          <w:bCs/>
        </w:rPr>
      </w:pPr>
      <w:r w:rsidRPr="00FA2AF5">
        <w:rPr>
          <w:rFonts w:ascii="Arial Narrow" w:hAnsi="Arial Narrow"/>
          <w:bCs/>
        </w:rPr>
        <w:t>Stupanjem na snagu ove Odluke, stavlja se van snage Prostorni plan uređenja Grada Ivanca (</w:t>
      </w:r>
      <w:r w:rsidRPr="00FA2AF5">
        <w:rPr>
          <w:rFonts w:ascii="Arial Narrow" w:hAnsi="Arial Narrow"/>
        </w:rPr>
        <w:t>Službeni vjesnik Varaždinske županije 24/12</w:t>
      </w:r>
      <w:r w:rsidRPr="00FA2AF5">
        <w:rPr>
          <w:rFonts w:ascii="Arial Narrow" w:hAnsi="Arial Narrow"/>
          <w:bCs/>
        </w:rPr>
        <w:t>) u slijedećim dijelovima:</w:t>
      </w:r>
    </w:p>
    <w:p w:rsidR="00BA10A4" w:rsidRPr="00FA2AF5" w:rsidRDefault="00BA10A4" w:rsidP="00BA10A4">
      <w:pPr>
        <w:ind w:right="-6"/>
        <w:rPr>
          <w:rFonts w:ascii="Arial Narrow" w:hAnsi="Arial Narrow"/>
          <w:bCs/>
          <w:sz w:val="4"/>
          <w:szCs w:val="4"/>
        </w:rPr>
      </w:pPr>
    </w:p>
    <w:p w:rsidR="00BA10A4" w:rsidRPr="00FA2AF5" w:rsidRDefault="00BA10A4" w:rsidP="00BA10A4">
      <w:pPr>
        <w:ind w:right="-6"/>
        <w:rPr>
          <w:rFonts w:ascii="Arial Narrow" w:hAnsi="Arial Narrow"/>
          <w:bCs/>
        </w:rPr>
      </w:pPr>
      <w:r w:rsidRPr="00FA2AF5">
        <w:rPr>
          <w:rFonts w:ascii="Arial Narrow" w:hAnsi="Arial Narrow"/>
          <w:bCs/>
        </w:rPr>
        <w:t xml:space="preserve">- GRAFIČKI DIO - KARTOGRAFSKI PRIKAZI: </w:t>
      </w:r>
    </w:p>
    <w:p w:rsidR="00BA10A4" w:rsidRPr="00FA2AF5" w:rsidRDefault="00BA10A4" w:rsidP="00BA10A4">
      <w:pPr>
        <w:widowControl w:val="0"/>
        <w:tabs>
          <w:tab w:val="left" w:pos="2153"/>
        </w:tabs>
        <w:ind w:left="709" w:right="-6" w:hanging="349"/>
        <w:rPr>
          <w:rFonts w:ascii="Arial Narrow" w:hAnsi="Arial Narrow"/>
          <w:bCs/>
        </w:rPr>
      </w:pPr>
      <w:r w:rsidRPr="00FA2AF5">
        <w:rPr>
          <w:rFonts w:ascii="Arial Narrow" w:hAnsi="Arial Narrow"/>
          <w:bCs/>
        </w:rPr>
        <w:t xml:space="preserve">3.   </w:t>
      </w:r>
      <w:r w:rsidRPr="00FA2AF5">
        <w:rPr>
          <w:rFonts w:ascii="Arial Narrow" w:hAnsi="Arial Narrow"/>
          <w:bCs/>
          <w:lang w:val="pt-BR"/>
        </w:rPr>
        <w:t>UVJETI</w:t>
      </w:r>
      <w:r w:rsidRPr="00FA2AF5">
        <w:rPr>
          <w:rFonts w:ascii="Arial Narrow" w:hAnsi="Arial Narrow"/>
          <w:bCs/>
        </w:rPr>
        <w:t xml:space="preserve"> </w:t>
      </w:r>
      <w:r w:rsidRPr="00FA2AF5">
        <w:rPr>
          <w:rFonts w:ascii="Arial Narrow" w:hAnsi="Arial Narrow"/>
          <w:bCs/>
          <w:lang w:val="pt-BR"/>
        </w:rPr>
        <w:t>ZA</w:t>
      </w:r>
      <w:r w:rsidRPr="00FA2AF5">
        <w:rPr>
          <w:rFonts w:ascii="Arial Narrow" w:hAnsi="Arial Narrow"/>
          <w:bCs/>
        </w:rPr>
        <w:t xml:space="preserve"> </w:t>
      </w:r>
      <w:r w:rsidRPr="00FA2AF5">
        <w:rPr>
          <w:rFonts w:ascii="Arial Narrow" w:hAnsi="Arial Narrow"/>
          <w:bCs/>
          <w:lang w:val="pt-BR"/>
        </w:rPr>
        <w:t>KORI</w:t>
      </w:r>
      <w:r w:rsidRPr="00FA2AF5">
        <w:rPr>
          <w:rFonts w:ascii="Arial Narrow" w:hAnsi="Arial Narrow"/>
          <w:bCs/>
        </w:rPr>
        <w:t>Š</w:t>
      </w:r>
      <w:r w:rsidRPr="00FA2AF5">
        <w:rPr>
          <w:rFonts w:ascii="Arial Narrow" w:hAnsi="Arial Narrow"/>
          <w:bCs/>
          <w:lang w:val="pt-BR"/>
        </w:rPr>
        <w:t>TENJE</w:t>
      </w:r>
      <w:r w:rsidRPr="00FA2AF5">
        <w:rPr>
          <w:rFonts w:ascii="Arial Narrow" w:hAnsi="Arial Narrow"/>
          <w:bCs/>
        </w:rPr>
        <w:t xml:space="preserve">, </w:t>
      </w:r>
      <w:r w:rsidRPr="00FA2AF5">
        <w:rPr>
          <w:rFonts w:ascii="Arial Narrow" w:hAnsi="Arial Narrow"/>
          <w:bCs/>
          <w:lang w:val="pt-BR"/>
        </w:rPr>
        <w:t>URE</w:t>
      </w:r>
      <w:r w:rsidRPr="00FA2AF5">
        <w:rPr>
          <w:rFonts w:ascii="Arial Narrow" w:hAnsi="Arial Narrow"/>
          <w:bCs/>
        </w:rPr>
        <w:t>Đ</w:t>
      </w:r>
      <w:r w:rsidRPr="00FA2AF5">
        <w:rPr>
          <w:rFonts w:ascii="Arial Narrow" w:hAnsi="Arial Narrow"/>
          <w:bCs/>
          <w:lang w:val="pt-BR"/>
        </w:rPr>
        <w:t>ENJE</w:t>
      </w:r>
      <w:r w:rsidRPr="00FA2AF5">
        <w:rPr>
          <w:rFonts w:ascii="Arial Narrow" w:hAnsi="Arial Narrow"/>
          <w:bCs/>
        </w:rPr>
        <w:t xml:space="preserve"> </w:t>
      </w:r>
      <w:r w:rsidRPr="00FA2AF5">
        <w:rPr>
          <w:rFonts w:ascii="Arial Narrow" w:hAnsi="Arial Narrow"/>
          <w:bCs/>
          <w:lang w:val="pt-BR"/>
        </w:rPr>
        <w:t>I</w:t>
      </w:r>
      <w:r w:rsidRPr="00FA2AF5">
        <w:rPr>
          <w:rFonts w:ascii="Arial Narrow" w:hAnsi="Arial Narrow"/>
          <w:bCs/>
        </w:rPr>
        <w:t xml:space="preserve"> </w:t>
      </w:r>
      <w:r w:rsidRPr="00FA2AF5">
        <w:rPr>
          <w:rFonts w:ascii="Arial Narrow" w:hAnsi="Arial Narrow"/>
          <w:bCs/>
          <w:lang w:val="pt-BR"/>
        </w:rPr>
        <w:t>ZA</w:t>
      </w:r>
      <w:r w:rsidRPr="00FA2AF5">
        <w:rPr>
          <w:rFonts w:ascii="Arial Narrow" w:hAnsi="Arial Narrow"/>
          <w:bCs/>
        </w:rPr>
        <w:t>Š</w:t>
      </w:r>
      <w:r w:rsidRPr="00FA2AF5">
        <w:rPr>
          <w:rFonts w:ascii="Arial Narrow" w:hAnsi="Arial Narrow"/>
          <w:bCs/>
          <w:lang w:val="pt-BR"/>
        </w:rPr>
        <w:t>TITU</w:t>
      </w:r>
      <w:r w:rsidRPr="00FA2AF5">
        <w:rPr>
          <w:rFonts w:ascii="Arial Narrow" w:hAnsi="Arial Narrow"/>
          <w:bCs/>
        </w:rPr>
        <w:t xml:space="preserve"> </w:t>
      </w:r>
      <w:r w:rsidRPr="00FA2AF5">
        <w:rPr>
          <w:rFonts w:ascii="Arial Narrow" w:hAnsi="Arial Narrow"/>
          <w:bCs/>
          <w:lang w:val="pt-BR"/>
        </w:rPr>
        <w:t>PRO</w:t>
      </w:r>
      <w:r w:rsidRPr="00FA2AF5">
        <w:rPr>
          <w:rFonts w:ascii="Arial Narrow" w:hAnsi="Arial Narrow"/>
          <w:bCs/>
        </w:rPr>
        <w:softHyphen/>
      </w:r>
      <w:r w:rsidRPr="00FA2AF5">
        <w:rPr>
          <w:rFonts w:ascii="Arial Narrow" w:hAnsi="Arial Narrow"/>
          <w:bCs/>
          <w:lang w:val="pt-BR"/>
        </w:rPr>
        <w:t>STORA</w:t>
      </w:r>
      <w:r w:rsidRPr="00FA2AF5">
        <w:rPr>
          <w:rFonts w:ascii="Arial Narrow" w:hAnsi="Arial Narrow"/>
          <w:bCs/>
        </w:rPr>
        <w:t xml:space="preserve"> (karta 3.b.) </w:t>
      </w:r>
      <w:r w:rsidRPr="00FA2AF5">
        <w:rPr>
          <w:rFonts w:ascii="Arial Narrow" w:hAnsi="Arial Narrow"/>
          <w:bCs/>
          <w:lang w:val="pt-BR"/>
        </w:rPr>
        <w:t>u</w:t>
      </w:r>
      <w:r w:rsidRPr="00FA2AF5">
        <w:rPr>
          <w:rFonts w:ascii="Arial Narrow" w:hAnsi="Arial Narrow"/>
          <w:bCs/>
        </w:rPr>
        <w:t xml:space="preserve"> </w:t>
      </w:r>
      <w:r w:rsidRPr="00FA2AF5">
        <w:rPr>
          <w:rFonts w:ascii="Arial Narrow" w:hAnsi="Arial Narrow"/>
          <w:bCs/>
          <w:lang w:val="pt-BR"/>
        </w:rPr>
        <w:t>mjerilu</w:t>
      </w:r>
      <w:r w:rsidRPr="00FA2AF5">
        <w:rPr>
          <w:rFonts w:ascii="Arial Narrow" w:hAnsi="Arial Narrow"/>
          <w:bCs/>
        </w:rPr>
        <w:t xml:space="preserve"> 1:25.000</w:t>
      </w:r>
    </w:p>
    <w:p w:rsidR="00BA10A4" w:rsidRPr="00FA2AF5" w:rsidRDefault="00BA10A4" w:rsidP="00BA10A4">
      <w:pPr>
        <w:widowControl w:val="0"/>
        <w:tabs>
          <w:tab w:val="left" w:pos="2153"/>
        </w:tabs>
        <w:ind w:left="360" w:right="-6"/>
        <w:rPr>
          <w:rFonts w:ascii="Arial Narrow" w:hAnsi="Arial Narrow"/>
          <w:bCs/>
          <w:lang w:val="pt-BR"/>
        </w:rPr>
      </w:pPr>
      <w:r w:rsidRPr="00FA2AF5">
        <w:rPr>
          <w:rFonts w:ascii="Arial Narrow" w:hAnsi="Arial Narrow"/>
          <w:bCs/>
          <w:lang w:val="pt-BR"/>
        </w:rPr>
        <w:t>4.  GRAĐEVINSKA PODRUČJA NASELJA (listovi 4.1. - 4.5.) u mjerilu 1:5000.</w:t>
      </w:r>
    </w:p>
    <w:p w:rsidR="00BA10A4" w:rsidRPr="00FA2AF5" w:rsidRDefault="00BA10A4" w:rsidP="00BA10A4">
      <w:pPr>
        <w:tabs>
          <w:tab w:val="left" w:pos="851"/>
        </w:tabs>
        <w:rPr>
          <w:rFonts w:ascii="Arial Narrow" w:hAnsi="Arial Narrow"/>
          <w:b/>
          <w:sz w:val="28"/>
          <w:szCs w:val="28"/>
        </w:rPr>
      </w:pPr>
    </w:p>
    <w:p w:rsidR="00BA10A4" w:rsidRPr="00FA2AF5" w:rsidRDefault="00BA10A4" w:rsidP="00BA10A4">
      <w:pPr>
        <w:ind w:left="284"/>
        <w:jc w:val="center"/>
        <w:rPr>
          <w:rFonts w:ascii="Arial Narrow" w:hAnsi="Arial Narrow"/>
          <w:b/>
        </w:rPr>
      </w:pPr>
      <w:r w:rsidRPr="00FA2AF5">
        <w:rPr>
          <w:rFonts w:ascii="Arial Narrow" w:hAnsi="Arial Narrow"/>
          <w:b/>
        </w:rPr>
        <w:t>Članak 6.</w:t>
      </w:r>
    </w:p>
    <w:p w:rsidR="00BA10A4" w:rsidRPr="00FA2AF5" w:rsidRDefault="00BA10A4" w:rsidP="00BA10A4">
      <w:pPr>
        <w:pStyle w:val="Podnoje"/>
        <w:tabs>
          <w:tab w:val="left" w:pos="52"/>
          <w:tab w:val="left" w:pos="345"/>
          <w:tab w:val="right" w:pos="8713"/>
          <w:tab w:val="right" w:pos="8953"/>
        </w:tabs>
        <w:rPr>
          <w:rFonts w:ascii="Arial Narrow" w:hAnsi="Arial Narrow"/>
          <w:bCs/>
        </w:rPr>
      </w:pPr>
      <w:r w:rsidRPr="00FA2AF5">
        <w:rPr>
          <w:rFonts w:ascii="Arial Narrow" w:hAnsi="Arial Narrow"/>
          <w:bCs/>
        </w:rPr>
        <w:t>Ova Odluka stupa na snagu osmog dana od dana objave u Službenom vjesniku Varaždinske županije.</w:t>
      </w:r>
    </w:p>
    <w:p w:rsidR="00BA10A4" w:rsidRPr="00FA2AF5" w:rsidRDefault="00BA10A4" w:rsidP="00BA10A4">
      <w:pPr>
        <w:rPr>
          <w:rFonts w:ascii="Arial Narrow" w:hAnsi="Arial Narrow"/>
          <w:bCs/>
        </w:rPr>
      </w:pPr>
    </w:p>
    <w:p w:rsidR="00BA10A4" w:rsidRPr="00FA2AF5" w:rsidRDefault="00BA10A4" w:rsidP="00BA10A4">
      <w:pPr>
        <w:pStyle w:val="BodyText32"/>
        <w:pBdr>
          <w:bottom w:val="none" w:sz="0" w:space="0" w:color="auto"/>
        </w:pBdr>
        <w:tabs>
          <w:tab w:val="clear" w:pos="6521"/>
        </w:tabs>
        <w:overflowPunct/>
        <w:autoSpaceDE/>
        <w:autoSpaceDN/>
        <w:adjustRightInd/>
        <w:ind w:right="-6"/>
        <w:textAlignment w:val="auto"/>
        <w:rPr>
          <w:rFonts w:ascii="Arial Narrow" w:hAnsi="Arial Narrow"/>
        </w:rPr>
      </w:pPr>
    </w:p>
    <w:p w:rsidR="00DB6614" w:rsidRPr="00A52F61" w:rsidRDefault="00DB6614" w:rsidP="00A52F61">
      <w:pPr>
        <w:jc w:val="both"/>
        <w:rPr>
          <w:b/>
          <w:sz w:val="24"/>
          <w:szCs w:val="24"/>
        </w:rPr>
      </w:pPr>
    </w:p>
    <w:p w:rsidR="00741F40" w:rsidRPr="00E81D2C" w:rsidRDefault="00741F40" w:rsidP="00741F40">
      <w:pPr>
        <w:ind w:left="-360"/>
        <w:jc w:val="both"/>
        <w:rPr>
          <w:b/>
          <w:sz w:val="10"/>
          <w:szCs w:val="10"/>
        </w:rPr>
      </w:pPr>
    </w:p>
    <w:p w:rsidR="00A52F61" w:rsidRDefault="00A52F61" w:rsidP="00FD2793">
      <w:pPr>
        <w:jc w:val="center"/>
        <w:rPr>
          <w:b/>
          <w:sz w:val="24"/>
          <w:szCs w:val="24"/>
        </w:rPr>
      </w:pPr>
      <w:r>
        <w:rPr>
          <w:b/>
          <w:sz w:val="24"/>
          <w:szCs w:val="24"/>
        </w:rPr>
        <w:t>TOČKA 3.</w:t>
      </w:r>
    </w:p>
    <w:p w:rsidR="00223B2F" w:rsidRDefault="00223B2F" w:rsidP="00223B2F">
      <w:pPr>
        <w:jc w:val="center"/>
        <w:rPr>
          <w:b/>
          <w:sz w:val="24"/>
          <w:szCs w:val="24"/>
        </w:rPr>
      </w:pPr>
      <w:r w:rsidRPr="00223B2F">
        <w:rPr>
          <w:b/>
          <w:sz w:val="24"/>
          <w:szCs w:val="24"/>
        </w:rPr>
        <w:t xml:space="preserve">Odluka o donošenju Ciljanih Izmjena i dopuna </w:t>
      </w:r>
    </w:p>
    <w:p w:rsidR="00223B2F" w:rsidRPr="00223B2F" w:rsidRDefault="00223B2F" w:rsidP="00223B2F">
      <w:pPr>
        <w:jc w:val="center"/>
        <w:rPr>
          <w:b/>
          <w:sz w:val="24"/>
          <w:szCs w:val="24"/>
        </w:rPr>
      </w:pPr>
      <w:r w:rsidRPr="00223B2F">
        <w:rPr>
          <w:b/>
          <w:sz w:val="24"/>
          <w:szCs w:val="24"/>
        </w:rPr>
        <w:t>Urbanističkog plana uređenja Ivanca</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svih 1</w:t>
      </w:r>
      <w:r w:rsidR="00223B2F">
        <w:t>4</w:t>
      </w:r>
      <w:r>
        <w:t xml:space="preserve"> nazočn</w:t>
      </w:r>
      <w:r w:rsidR="00223B2F">
        <w:t>ih vijećnika glasovalo „za“ te je</w:t>
      </w:r>
      <w:r>
        <w:t xml:space="preserve"> jednoglasno donijet</w:t>
      </w:r>
      <w:r w:rsidR="00223B2F">
        <w:t>a</w:t>
      </w:r>
      <w:r>
        <w:t xml:space="preserve">  </w:t>
      </w:r>
    </w:p>
    <w:p w:rsidR="00BA10A4" w:rsidRPr="00293B3C" w:rsidRDefault="00BA10A4" w:rsidP="00BA10A4">
      <w:pPr>
        <w:ind w:right="-6"/>
        <w:jc w:val="center"/>
        <w:rPr>
          <w:rFonts w:ascii="Arial Narrow" w:hAnsi="Arial Narrow"/>
          <w:b/>
          <w:bCs/>
        </w:rPr>
      </w:pPr>
    </w:p>
    <w:p w:rsidR="00BA10A4" w:rsidRPr="00DB6614" w:rsidRDefault="00BA10A4" w:rsidP="00BA10A4">
      <w:pPr>
        <w:ind w:right="-6"/>
        <w:jc w:val="center"/>
        <w:rPr>
          <w:rFonts w:ascii="Arial Narrow" w:hAnsi="Arial Narrow"/>
          <w:b/>
          <w:spacing w:val="2"/>
          <w:sz w:val="24"/>
          <w:szCs w:val="24"/>
        </w:rPr>
      </w:pPr>
      <w:r w:rsidRPr="00DB6614">
        <w:rPr>
          <w:rFonts w:ascii="Arial Narrow" w:hAnsi="Arial Narrow"/>
          <w:b/>
          <w:spacing w:val="2"/>
          <w:sz w:val="24"/>
          <w:szCs w:val="24"/>
          <w:lang w:val="pl-PL"/>
        </w:rPr>
        <w:t>ODLUKA</w:t>
      </w:r>
    </w:p>
    <w:p w:rsidR="00BA10A4" w:rsidRPr="00DB6614" w:rsidRDefault="00BA10A4" w:rsidP="00BA10A4">
      <w:pPr>
        <w:ind w:right="-6"/>
        <w:jc w:val="center"/>
        <w:rPr>
          <w:rFonts w:ascii="Arial Narrow" w:hAnsi="Arial Narrow"/>
          <w:b/>
          <w:spacing w:val="2"/>
          <w:sz w:val="24"/>
          <w:szCs w:val="24"/>
        </w:rPr>
      </w:pPr>
      <w:r w:rsidRPr="00DB6614">
        <w:rPr>
          <w:rFonts w:ascii="Arial Narrow" w:hAnsi="Arial Narrow"/>
          <w:b/>
          <w:spacing w:val="2"/>
          <w:sz w:val="24"/>
          <w:szCs w:val="24"/>
          <w:lang w:val="pl-PL"/>
        </w:rPr>
        <w:t>o</w:t>
      </w:r>
      <w:r w:rsidRPr="00DB6614">
        <w:rPr>
          <w:rFonts w:ascii="Arial Narrow" w:hAnsi="Arial Narrow"/>
          <w:b/>
          <w:spacing w:val="2"/>
          <w:sz w:val="24"/>
          <w:szCs w:val="24"/>
        </w:rPr>
        <w:t xml:space="preserve"> </w:t>
      </w:r>
      <w:r w:rsidRPr="00DB6614">
        <w:rPr>
          <w:rFonts w:ascii="Arial Narrow" w:hAnsi="Arial Narrow"/>
          <w:b/>
          <w:spacing w:val="2"/>
          <w:sz w:val="24"/>
          <w:szCs w:val="24"/>
          <w:lang w:val="pl-PL"/>
        </w:rPr>
        <w:t>dono</w:t>
      </w:r>
      <w:r w:rsidRPr="00DB6614">
        <w:rPr>
          <w:rFonts w:ascii="Arial Narrow" w:hAnsi="Arial Narrow"/>
          <w:b/>
          <w:spacing w:val="2"/>
          <w:sz w:val="24"/>
          <w:szCs w:val="24"/>
        </w:rPr>
        <w:t>š</w:t>
      </w:r>
      <w:r w:rsidRPr="00DB6614">
        <w:rPr>
          <w:rFonts w:ascii="Arial Narrow" w:hAnsi="Arial Narrow"/>
          <w:b/>
          <w:spacing w:val="2"/>
          <w:sz w:val="24"/>
          <w:szCs w:val="24"/>
          <w:lang w:val="pl-PL"/>
        </w:rPr>
        <w:t>enju Ciljanih</w:t>
      </w:r>
      <w:r w:rsidRPr="00DB6614">
        <w:rPr>
          <w:rFonts w:ascii="Arial Narrow" w:hAnsi="Arial Narrow"/>
          <w:b/>
          <w:spacing w:val="2"/>
          <w:sz w:val="24"/>
          <w:szCs w:val="24"/>
        </w:rPr>
        <w:t xml:space="preserve"> </w:t>
      </w:r>
      <w:r w:rsidRPr="00DB6614">
        <w:rPr>
          <w:rFonts w:ascii="Arial Narrow" w:hAnsi="Arial Narrow"/>
          <w:b/>
          <w:spacing w:val="2"/>
          <w:sz w:val="24"/>
          <w:szCs w:val="24"/>
          <w:lang w:val="pl-PL"/>
        </w:rPr>
        <w:t>Izmjena</w:t>
      </w:r>
      <w:r w:rsidRPr="00DB6614">
        <w:rPr>
          <w:rFonts w:ascii="Arial Narrow" w:hAnsi="Arial Narrow"/>
          <w:b/>
          <w:spacing w:val="2"/>
          <w:sz w:val="24"/>
          <w:szCs w:val="24"/>
        </w:rPr>
        <w:t xml:space="preserve"> </w:t>
      </w:r>
      <w:r w:rsidRPr="00DB6614">
        <w:rPr>
          <w:rFonts w:ascii="Arial Narrow" w:hAnsi="Arial Narrow"/>
          <w:b/>
          <w:spacing w:val="2"/>
          <w:sz w:val="24"/>
          <w:szCs w:val="24"/>
          <w:lang w:val="pl-PL"/>
        </w:rPr>
        <w:t>i</w:t>
      </w:r>
      <w:r w:rsidRPr="00DB6614">
        <w:rPr>
          <w:rFonts w:ascii="Arial Narrow" w:hAnsi="Arial Narrow"/>
          <w:b/>
          <w:spacing w:val="2"/>
          <w:sz w:val="24"/>
          <w:szCs w:val="24"/>
        </w:rPr>
        <w:t xml:space="preserve"> </w:t>
      </w:r>
      <w:r w:rsidRPr="00DB6614">
        <w:rPr>
          <w:rFonts w:ascii="Arial Narrow" w:hAnsi="Arial Narrow"/>
          <w:b/>
          <w:spacing w:val="2"/>
          <w:sz w:val="24"/>
          <w:szCs w:val="24"/>
          <w:lang w:val="pl-PL"/>
        </w:rPr>
        <w:t>dopuna</w:t>
      </w:r>
    </w:p>
    <w:p w:rsidR="00BA10A4" w:rsidRPr="00DB6614" w:rsidRDefault="00BA10A4" w:rsidP="00BA10A4">
      <w:pPr>
        <w:jc w:val="center"/>
        <w:rPr>
          <w:rFonts w:ascii="Arial Narrow" w:hAnsi="Arial Narrow"/>
          <w:b/>
          <w:spacing w:val="2"/>
          <w:sz w:val="24"/>
          <w:szCs w:val="24"/>
          <w:lang w:val="pl-PL"/>
        </w:rPr>
      </w:pPr>
      <w:r w:rsidRPr="00DB6614">
        <w:rPr>
          <w:rFonts w:ascii="Arial Narrow" w:hAnsi="Arial Narrow"/>
          <w:b/>
          <w:spacing w:val="2"/>
          <w:sz w:val="24"/>
          <w:szCs w:val="24"/>
          <w:lang w:val="pl-PL"/>
        </w:rPr>
        <w:t>Urbanističkog plana uređenja Ivanca</w:t>
      </w:r>
    </w:p>
    <w:p w:rsidR="00BA10A4" w:rsidRPr="00DB6614" w:rsidRDefault="00BA10A4" w:rsidP="00BA10A4">
      <w:pPr>
        <w:rPr>
          <w:rFonts w:ascii="Arial Narrow" w:hAnsi="Arial Narrow"/>
          <w:b/>
          <w:sz w:val="24"/>
          <w:szCs w:val="24"/>
        </w:rPr>
      </w:pPr>
    </w:p>
    <w:p w:rsidR="00BA10A4" w:rsidRPr="00DB6614" w:rsidRDefault="00BA10A4" w:rsidP="00BA10A4">
      <w:pPr>
        <w:jc w:val="center"/>
        <w:rPr>
          <w:rFonts w:ascii="Arial Narrow" w:hAnsi="Arial Narrow"/>
          <w:b/>
          <w:sz w:val="24"/>
          <w:szCs w:val="24"/>
        </w:rPr>
      </w:pPr>
      <w:r w:rsidRPr="00DB6614">
        <w:rPr>
          <w:rFonts w:ascii="Arial Narrow" w:hAnsi="Arial Narrow"/>
          <w:b/>
          <w:sz w:val="24"/>
          <w:szCs w:val="24"/>
        </w:rPr>
        <w:t>I. TEMELJNE ODREDBE</w:t>
      </w:r>
    </w:p>
    <w:p w:rsidR="00BA10A4" w:rsidRPr="00293B3C" w:rsidRDefault="00BA10A4" w:rsidP="00BA10A4">
      <w:pPr>
        <w:rPr>
          <w:rFonts w:ascii="Arial Narrow" w:hAnsi="Arial Narrow"/>
          <w:sz w:val="16"/>
          <w:szCs w:val="16"/>
        </w:rPr>
      </w:pPr>
    </w:p>
    <w:p w:rsidR="00BA10A4" w:rsidRPr="00293B3C" w:rsidRDefault="00BA10A4" w:rsidP="00BA10A4">
      <w:pPr>
        <w:jc w:val="center"/>
        <w:rPr>
          <w:rFonts w:ascii="Arial Narrow" w:hAnsi="Arial Narrow"/>
          <w:b/>
        </w:rPr>
      </w:pPr>
      <w:r w:rsidRPr="00293B3C">
        <w:rPr>
          <w:rFonts w:ascii="Arial Narrow" w:hAnsi="Arial Narrow"/>
          <w:b/>
        </w:rPr>
        <w:t>Članak 1.</w:t>
      </w:r>
    </w:p>
    <w:p w:rsidR="00BA10A4" w:rsidRPr="00293B3C" w:rsidRDefault="00BA10A4" w:rsidP="00BA10A4">
      <w:pPr>
        <w:rPr>
          <w:rFonts w:ascii="Arial Narrow" w:hAnsi="Arial Narrow"/>
        </w:rPr>
      </w:pPr>
      <w:r w:rsidRPr="00293B3C">
        <w:rPr>
          <w:rFonts w:ascii="Arial Narrow" w:hAnsi="Arial Narrow"/>
        </w:rPr>
        <w:t xml:space="preserve">Donose se Ciljane izmjene i dopune Urbanističkog plana uređenja Ivanca (u daljnjem tekstu: Plan). </w:t>
      </w:r>
    </w:p>
    <w:p w:rsidR="00BA10A4" w:rsidRDefault="00BA10A4" w:rsidP="00BA10A4">
      <w:pPr>
        <w:rPr>
          <w:rFonts w:ascii="Arial Narrow" w:hAnsi="Arial Narrow"/>
        </w:rPr>
      </w:pPr>
    </w:p>
    <w:p w:rsidR="00BA10A4" w:rsidRPr="00293B3C" w:rsidRDefault="00BA10A4" w:rsidP="00BA10A4">
      <w:pPr>
        <w:rPr>
          <w:rFonts w:ascii="Arial Narrow" w:hAnsi="Arial Narrow"/>
        </w:rPr>
      </w:pPr>
    </w:p>
    <w:p w:rsidR="00BA10A4" w:rsidRPr="00293B3C" w:rsidRDefault="00BA10A4" w:rsidP="00BA10A4">
      <w:pPr>
        <w:jc w:val="center"/>
        <w:rPr>
          <w:rFonts w:ascii="Arial Narrow" w:hAnsi="Arial Narrow"/>
          <w:b/>
        </w:rPr>
      </w:pPr>
      <w:r w:rsidRPr="00293B3C">
        <w:rPr>
          <w:rFonts w:ascii="Arial Narrow" w:hAnsi="Arial Narrow"/>
          <w:b/>
        </w:rPr>
        <w:t>Članak 2.</w:t>
      </w:r>
    </w:p>
    <w:p w:rsidR="00BA10A4" w:rsidRPr="00293B3C" w:rsidRDefault="00BA10A4" w:rsidP="00BA10A4">
      <w:pPr>
        <w:rPr>
          <w:rFonts w:ascii="Arial Narrow" w:hAnsi="Arial Narrow"/>
        </w:rPr>
      </w:pPr>
      <w:r w:rsidRPr="00293B3C">
        <w:rPr>
          <w:rFonts w:ascii="Arial Narrow" w:hAnsi="Arial Narrow"/>
        </w:rPr>
        <w:t xml:space="preserve">Sastavni dio ove Odluke je elaborat pod naslovom Ciljane izmjene i dopune Urbanističkog plana uređenja Ivanca u jednoj knjizi i sadrži: </w:t>
      </w:r>
    </w:p>
    <w:p w:rsidR="00BA10A4" w:rsidRPr="00293B3C" w:rsidRDefault="00BA10A4" w:rsidP="00BA10A4">
      <w:pPr>
        <w:rPr>
          <w:rFonts w:ascii="Arial Narrow" w:hAnsi="Arial Narrow"/>
          <w:b/>
          <w:sz w:val="16"/>
          <w:szCs w:val="16"/>
        </w:rPr>
      </w:pPr>
    </w:p>
    <w:p w:rsidR="00BA10A4" w:rsidRPr="00293B3C" w:rsidRDefault="00BA10A4" w:rsidP="00BA10A4">
      <w:pPr>
        <w:rPr>
          <w:rFonts w:ascii="Arial Narrow" w:hAnsi="Arial Narrow"/>
        </w:rPr>
      </w:pPr>
      <w:r w:rsidRPr="00293B3C">
        <w:rPr>
          <w:rFonts w:ascii="Arial Narrow" w:hAnsi="Arial Narrow"/>
          <w:b/>
        </w:rPr>
        <w:t>I. Tekstualni dio</w:t>
      </w:r>
      <w:r w:rsidRPr="00293B3C">
        <w:rPr>
          <w:rFonts w:ascii="Arial Narrow" w:hAnsi="Arial Narrow"/>
        </w:rPr>
        <w:t xml:space="preserve"> (Odredbe za provođenje)</w:t>
      </w:r>
    </w:p>
    <w:p w:rsidR="00BA10A4" w:rsidRPr="00293B3C" w:rsidRDefault="00BA10A4" w:rsidP="00BA10A4">
      <w:pPr>
        <w:rPr>
          <w:rFonts w:ascii="Arial Narrow" w:hAnsi="Arial Narrow"/>
          <w:sz w:val="16"/>
          <w:szCs w:val="16"/>
        </w:rPr>
      </w:pPr>
    </w:p>
    <w:p w:rsidR="00BA10A4" w:rsidRPr="00293B3C" w:rsidRDefault="00BA10A4" w:rsidP="00BA10A4">
      <w:pPr>
        <w:rPr>
          <w:rFonts w:ascii="Arial Narrow" w:hAnsi="Arial Narrow"/>
          <w:sz w:val="16"/>
          <w:szCs w:val="16"/>
        </w:rPr>
      </w:pPr>
      <w:r w:rsidRPr="00293B3C">
        <w:rPr>
          <w:rFonts w:ascii="Arial Narrow" w:hAnsi="Arial Narrow"/>
          <w:sz w:val="16"/>
          <w:szCs w:val="16"/>
        </w:rPr>
        <w:t xml:space="preserve">    </w:t>
      </w:r>
    </w:p>
    <w:p w:rsidR="00BA10A4" w:rsidRPr="00293B3C" w:rsidRDefault="00BA10A4" w:rsidP="00BA10A4">
      <w:pPr>
        <w:autoSpaceDE w:val="0"/>
        <w:autoSpaceDN w:val="0"/>
        <w:adjustRightInd w:val="0"/>
        <w:rPr>
          <w:rFonts w:ascii="Arial Narrow" w:hAnsi="Arial Narrow"/>
        </w:rPr>
      </w:pPr>
      <w:r w:rsidRPr="00293B3C">
        <w:rPr>
          <w:rFonts w:ascii="Arial Narrow" w:hAnsi="Arial Narrow"/>
          <w:b/>
        </w:rPr>
        <w:t xml:space="preserve">II. Grafički dio </w:t>
      </w:r>
      <w:r w:rsidRPr="00293B3C">
        <w:rPr>
          <w:rFonts w:ascii="Arial Narrow" w:hAnsi="Arial Narrow"/>
        </w:rPr>
        <w:t>koji sadrži kartografske prikaze u mjerilu 1:5000</w:t>
      </w:r>
    </w:p>
    <w:p w:rsidR="00BA10A4" w:rsidRPr="00293B3C" w:rsidRDefault="00BA10A4" w:rsidP="00BA10A4">
      <w:pPr>
        <w:autoSpaceDE w:val="0"/>
        <w:autoSpaceDN w:val="0"/>
        <w:adjustRightInd w:val="0"/>
        <w:rPr>
          <w:rFonts w:ascii="Arial Narrow" w:hAnsi="Arial Narrow"/>
          <w:sz w:val="16"/>
          <w:szCs w:val="16"/>
        </w:rPr>
      </w:pPr>
    </w:p>
    <w:p w:rsidR="00BA10A4" w:rsidRPr="00293B3C" w:rsidRDefault="00BA10A4" w:rsidP="00BA10A4">
      <w:pPr>
        <w:autoSpaceDE w:val="0"/>
        <w:autoSpaceDN w:val="0"/>
        <w:adjustRightInd w:val="0"/>
        <w:rPr>
          <w:rFonts w:ascii="Arial Narrow" w:hAnsi="Arial Narrow"/>
        </w:rPr>
      </w:pPr>
      <w:r w:rsidRPr="00293B3C">
        <w:rPr>
          <w:rFonts w:ascii="Arial Narrow" w:hAnsi="Arial Narrow"/>
        </w:rPr>
        <w:tab/>
        <w:t>1.</w:t>
      </w:r>
      <w:r w:rsidRPr="00293B3C">
        <w:rPr>
          <w:rFonts w:ascii="Arial Narrow" w:hAnsi="Arial Narrow"/>
        </w:rPr>
        <w:tab/>
        <w:t>Korištenje i namjena površina</w:t>
      </w:r>
    </w:p>
    <w:p w:rsidR="00BA10A4" w:rsidRPr="00293B3C" w:rsidRDefault="00BA10A4" w:rsidP="00BA10A4">
      <w:pPr>
        <w:autoSpaceDE w:val="0"/>
        <w:autoSpaceDN w:val="0"/>
        <w:adjustRightInd w:val="0"/>
        <w:rPr>
          <w:rFonts w:ascii="Arial Narrow" w:hAnsi="Arial Narrow"/>
        </w:rPr>
      </w:pPr>
      <w:r w:rsidRPr="00293B3C">
        <w:rPr>
          <w:rFonts w:ascii="Arial Narrow" w:hAnsi="Arial Narrow"/>
        </w:rPr>
        <w:tab/>
        <w:t>2.</w:t>
      </w:r>
      <w:r w:rsidRPr="00293B3C">
        <w:rPr>
          <w:rFonts w:ascii="Arial Narrow" w:hAnsi="Arial Narrow"/>
        </w:rPr>
        <w:tab/>
        <w:t>Prometna, ulična i komunalna infrastrukturna mreža</w:t>
      </w:r>
    </w:p>
    <w:p w:rsidR="00BA10A4" w:rsidRPr="00293B3C" w:rsidRDefault="00BA10A4" w:rsidP="00BA10A4">
      <w:pPr>
        <w:autoSpaceDE w:val="0"/>
        <w:autoSpaceDN w:val="0"/>
        <w:adjustRightInd w:val="0"/>
        <w:rPr>
          <w:rFonts w:ascii="Arial Narrow" w:hAnsi="Arial Narrow"/>
        </w:rPr>
      </w:pPr>
      <w:r w:rsidRPr="00293B3C">
        <w:rPr>
          <w:rFonts w:ascii="Arial Narrow" w:hAnsi="Arial Narrow"/>
        </w:rPr>
        <w:tab/>
      </w:r>
      <w:r w:rsidRPr="00293B3C">
        <w:rPr>
          <w:rFonts w:ascii="Arial Narrow" w:hAnsi="Arial Narrow"/>
        </w:rPr>
        <w:tab/>
        <w:t>2.a.</w:t>
      </w:r>
      <w:r w:rsidRPr="00293B3C">
        <w:rPr>
          <w:rFonts w:ascii="Arial Narrow" w:hAnsi="Arial Narrow"/>
        </w:rPr>
        <w:tab/>
        <w:t>Promet</w:t>
      </w:r>
    </w:p>
    <w:p w:rsidR="00BA10A4" w:rsidRPr="00293B3C" w:rsidRDefault="00BA10A4" w:rsidP="00BA10A4">
      <w:pPr>
        <w:autoSpaceDE w:val="0"/>
        <w:autoSpaceDN w:val="0"/>
        <w:adjustRightInd w:val="0"/>
        <w:rPr>
          <w:rFonts w:ascii="Arial Narrow" w:hAnsi="Arial Narrow"/>
        </w:rPr>
      </w:pPr>
      <w:r w:rsidRPr="00293B3C">
        <w:rPr>
          <w:rFonts w:ascii="Arial Narrow" w:hAnsi="Arial Narrow"/>
        </w:rPr>
        <w:tab/>
      </w:r>
      <w:r w:rsidRPr="00293B3C">
        <w:rPr>
          <w:rFonts w:ascii="Arial Narrow" w:hAnsi="Arial Narrow"/>
        </w:rPr>
        <w:tab/>
        <w:t>2.b.</w:t>
      </w:r>
      <w:r w:rsidRPr="00293B3C">
        <w:rPr>
          <w:rFonts w:ascii="Arial Narrow" w:hAnsi="Arial Narrow"/>
        </w:rPr>
        <w:tab/>
        <w:t>Javne komunikacije</w:t>
      </w:r>
    </w:p>
    <w:p w:rsidR="00BA10A4" w:rsidRPr="00293B3C" w:rsidRDefault="00BA10A4" w:rsidP="00BA10A4">
      <w:pPr>
        <w:autoSpaceDE w:val="0"/>
        <w:autoSpaceDN w:val="0"/>
        <w:adjustRightInd w:val="0"/>
        <w:rPr>
          <w:rFonts w:ascii="Arial Narrow" w:hAnsi="Arial Narrow"/>
        </w:rPr>
      </w:pPr>
      <w:r w:rsidRPr="00293B3C">
        <w:rPr>
          <w:rFonts w:ascii="Arial Narrow" w:hAnsi="Arial Narrow"/>
        </w:rPr>
        <w:tab/>
      </w:r>
      <w:r w:rsidRPr="00293B3C">
        <w:rPr>
          <w:rFonts w:ascii="Arial Narrow" w:hAnsi="Arial Narrow"/>
        </w:rPr>
        <w:tab/>
        <w:t>2.c.</w:t>
      </w:r>
      <w:r w:rsidRPr="00293B3C">
        <w:rPr>
          <w:rFonts w:ascii="Arial Narrow" w:hAnsi="Arial Narrow"/>
        </w:rPr>
        <w:tab/>
        <w:t>Elektroopskrba</w:t>
      </w:r>
    </w:p>
    <w:p w:rsidR="00BA10A4" w:rsidRPr="00293B3C" w:rsidRDefault="00BA10A4" w:rsidP="00BA10A4">
      <w:pPr>
        <w:autoSpaceDE w:val="0"/>
        <w:autoSpaceDN w:val="0"/>
        <w:adjustRightInd w:val="0"/>
        <w:rPr>
          <w:rFonts w:ascii="Arial Narrow" w:hAnsi="Arial Narrow"/>
        </w:rPr>
      </w:pPr>
      <w:r w:rsidRPr="00293B3C">
        <w:rPr>
          <w:rFonts w:ascii="Arial Narrow" w:hAnsi="Arial Narrow"/>
        </w:rPr>
        <w:tab/>
      </w:r>
      <w:r w:rsidRPr="00293B3C">
        <w:rPr>
          <w:rFonts w:ascii="Arial Narrow" w:hAnsi="Arial Narrow"/>
        </w:rPr>
        <w:tab/>
        <w:t>2.d.</w:t>
      </w:r>
      <w:r w:rsidRPr="00293B3C">
        <w:rPr>
          <w:rFonts w:ascii="Arial Narrow" w:hAnsi="Arial Narrow"/>
        </w:rPr>
        <w:tab/>
      </w:r>
      <w:proofErr w:type="spellStart"/>
      <w:r w:rsidRPr="00293B3C">
        <w:rPr>
          <w:rFonts w:ascii="Arial Narrow" w:hAnsi="Arial Narrow"/>
        </w:rPr>
        <w:t>Plinoopskrba</w:t>
      </w:r>
      <w:proofErr w:type="spellEnd"/>
    </w:p>
    <w:p w:rsidR="00BA10A4" w:rsidRPr="00293B3C" w:rsidRDefault="00BA10A4" w:rsidP="00BA10A4">
      <w:pPr>
        <w:autoSpaceDE w:val="0"/>
        <w:autoSpaceDN w:val="0"/>
        <w:adjustRightInd w:val="0"/>
        <w:rPr>
          <w:rFonts w:ascii="Arial Narrow" w:hAnsi="Arial Narrow"/>
        </w:rPr>
      </w:pPr>
      <w:r w:rsidRPr="00293B3C">
        <w:rPr>
          <w:rFonts w:ascii="Arial Narrow" w:hAnsi="Arial Narrow"/>
        </w:rPr>
        <w:tab/>
      </w:r>
      <w:r w:rsidRPr="00293B3C">
        <w:rPr>
          <w:rFonts w:ascii="Arial Narrow" w:hAnsi="Arial Narrow"/>
        </w:rPr>
        <w:tab/>
        <w:t>2.e.</w:t>
      </w:r>
      <w:r w:rsidRPr="00293B3C">
        <w:rPr>
          <w:rFonts w:ascii="Arial Narrow" w:hAnsi="Arial Narrow"/>
        </w:rPr>
        <w:tab/>
        <w:t>Vodoopskrba i odvodnja</w:t>
      </w:r>
    </w:p>
    <w:p w:rsidR="00BA10A4" w:rsidRPr="00293B3C" w:rsidRDefault="00BA10A4" w:rsidP="00BA10A4">
      <w:pPr>
        <w:autoSpaceDE w:val="0"/>
        <w:autoSpaceDN w:val="0"/>
        <w:adjustRightInd w:val="0"/>
        <w:rPr>
          <w:rFonts w:ascii="Arial Narrow" w:hAnsi="Arial Narrow"/>
        </w:rPr>
      </w:pPr>
      <w:r w:rsidRPr="00293B3C">
        <w:rPr>
          <w:rFonts w:ascii="Arial Narrow" w:hAnsi="Arial Narrow"/>
        </w:rPr>
        <w:tab/>
        <w:t>3.</w:t>
      </w:r>
      <w:r w:rsidRPr="00293B3C">
        <w:rPr>
          <w:rFonts w:ascii="Arial Narrow" w:hAnsi="Arial Narrow"/>
        </w:rPr>
        <w:tab/>
        <w:t>Uvjeti korištenja, uređenja i zaštite površina</w:t>
      </w:r>
    </w:p>
    <w:p w:rsidR="00BA10A4" w:rsidRPr="00293B3C" w:rsidRDefault="00BA10A4" w:rsidP="00BA10A4">
      <w:pPr>
        <w:autoSpaceDE w:val="0"/>
        <w:autoSpaceDN w:val="0"/>
        <w:adjustRightInd w:val="0"/>
        <w:rPr>
          <w:rFonts w:ascii="Arial Narrow" w:hAnsi="Arial Narrow"/>
        </w:rPr>
      </w:pPr>
      <w:r w:rsidRPr="00293B3C">
        <w:rPr>
          <w:rFonts w:ascii="Arial Narrow" w:hAnsi="Arial Narrow"/>
        </w:rPr>
        <w:tab/>
        <w:t>4.</w:t>
      </w:r>
      <w:r w:rsidRPr="00293B3C">
        <w:rPr>
          <w:rFonts w:ascii="Arial Narrow" w:hAnsi="Arial Narrow"/>
        </w:rPr>
        <w:tab/>
        <w:t>Način i uvjeti gradnje</w:t>
      </w:r>
    </w:p>
    <w:p w:rsidR="00BA10A4" w:rsidRPr="00293B3C" w:rsidRDefault="00BA10A4" w:rsidP="00BA10A4">
      <w:pPr>
        <w:autoSpaceDE w:val="0"/>
        <w:autoSpaceDN w:val="0"/>
        <w:adjustRightInd w:val="0"/>
        <w:rPr>
          <w:rFonts w:ascii="Arial Narrow" w:hAnsi="Arial Narrow"/>
          <w:sz w:val="16"/>
          <w:szCs w:val="16"/>
        </w:rPr>
      </w:pPr>
    </w:p>
    <w:p w:rsidR="00BA10A4" w:rsidRPr="00293B3C" w:rsidRDefault="00BA10A4" w:rsidP="00BA10A4">
      <w:pPr>
        <w:autoSpaceDE w:val="0"/>
        <w:autoSpaceDN w:val="0"/>
        <w:adjustRightInd w:val="0"/>
        <w:rPr>
          <w:rFonts w:ascii="Arial Narrow" w:hAnsi="Arial Narrow"/>
          <w:b/>
        </w:rPr>
      </w:pPr>
      <w:r w:rsidRPr="00293B3C">
        <w:rPr>
          <w:rFonts w:ascii="Arial Narrow" w:hAnsi="Arial Narrow"/>
          <w:b/>
        </w:rPr>
        <w:t>III. Obvezni prilozi</w:t>
      </w:r>
    </w:p>
    <w:p w:rsidR="00BA10A4" w:rsidRPr="00293B3C" w:rsidRDefault="00BA10A4" w:rsidP="00BA10A4">
      <w:pPr>
        <w:autoSpaceDE w:val="0"/>
        <w:autoSpaceDN w:val="0"/>
        <w:adjustRightInd w:val="0"/>
        <w:rPr>
          <w:rFonts w:ascii="Arial Narrow" w:hAnsi="Arial Narrow"/>
          <w:sz w:val="16"/>
          <w:szCs w:val="16"/>
        </w:rPr>
      </w:pPr>
    </w:p>
    <w:p w:rsidR="00BA10A4" w:rsidRPr="00293B3C" w:rsidRDefault="00BA10A4" w:rsidP="00BA10A4">
      <w:pPr>
        <w:numPr>
          <w:ilvl w:val="12"/>
          <w:numId w:val="0"/>
        </w:numPr>
        <w:tabs>
          <w:tab w:val="left" w:pos="-2977"/>
          <w:tab w:val="left" w:pos="851"/>
        </w:tabs>
        <w:rPr>
          <w:rFonts w:ascii="Arial Narrow" w:hAnsi="Arial Narrow"/>
        </w:rPr>
      </w:pPr>
      <w:r w:rsidRPr="00293B3C">
        <w:rPr>
          <w:rFonts w:ascii="Arial Narrow" w:hAnsi="Arial Narrow"/>
        </w:rPr>
        <w:t>Elaborat iz stavka 1. ovog članka ovjerava se pečatom Gradskog vijeća Grada Ivanca i potpisom predsjednika Gradskog vijeća Grada Ivanca.</w:t>
      </w:r>
    </w:p>
    <w:p w:rsidR="00BA10A4" w:rsidRPr="00293B3C" w:rsidRDefault="00BA10A4" w:rsidP="00BA10A4">
      <w:pPr>
        <w:jc w:val="center"/>
        <w:rPr>
          <w:rFonts w:ascii="Arial Narrow" w:hAnsi="Arial Narrow"/>
          <w:b/>
        </w:rPr>
      </w:pPr>
    </w:p>
    <w:p w:rsidR="00BA10A4" w:rsidRPr="00293B3C" w:rsidRDefault="00BA10A4" w:rsidP="00BA10A4">
      <w:pPr>
        <w:jc w:val="center"/>
        <w:rPr>
          <w:rFonts w:ascii="Arial Narrow" w:hAnsi="Arial Narrow"/>
          <w:b/>
        </w:rPr>
      </w:pPr>
      <w:r w:rsidRPr="00293B3C">
        <w:rPr>
          <w:rFonts w:ascii="Arial Narrow" w:hAnsi="Arial Narrow"/>
          <w:b/>
        </w:rPr>
        <w:t>Članak 3.</w:t>
      </w:r>
    </w:p>
    <w:p w:rsidR="00BA10A4" w:rsidRPr="00293B3C" w:rsidRDefault="00BA10A4" w:rsidP="00BA10A4">
      <w:pPr>
        <w:rPr>
          <w:rFonts w:ascii="Arial Narrow" w:hAnsi="Arial Narrow"/>
          <w:kern w:val="28"/>
        </w:rPr>
      </w:pPr>
      <w:r w:rsidRPr="00293B3C">
        <w:rPr>
          <w:rFonts w:ascii="Arial Narrow" w:hAnsi="Arial Narrow"/>
        </w:rPr>
        <w:t xml:space="preserve">Ciljane izmjene i dopune Urbanističkog plana uređenja Ivanca izrađene su u skladu s Odlukom o izradi Ciljanih izmjena i dopuna Urbanističkog plana uređenja Ivanca </w:t>
      </w:r>
      <w:r w:rsidRPr="00293B3C">
        <w:rPr>
          <w:rFonts w:ascii="Arial Narrow" w:hAnsi="Arial Narrow"/>
          <w:kern w:val="28"/>
        </w:rPr>
        <w:t>(Službeni vjesnik Varaždinske županije 76/13) i II. Izmjenama i dopunama Prostornog plana uređenja Grada Ivanca (Službeni vjesnik Varaždinske županije 24/12).</w:t>
      </w:r>
    </w:p>
    <w:p w:rsidR="00BA10A4" w:rsidRPr="00293B3C" w:rsidRDefault="00BA10A4" w:rsidP="00BA10A4">
      <w:pPr>
        <w:rPr>
          <w:rFonts w:ascii="Arial Narrow" w:hAnsi="Arial Narrow"/>
          <w:kern w:val="28"/>
        </w:rPr>
      </w:pPr>
    </w:p>
    <w:p w:rsidR="00BA10A4" w:rsidRPr="00A341F5" w:rsidRDefault="00BA10A4" w:rsidP="00BA10A4">
      <w:pPr>
        <w:rPr>
          <w:rFonts w:ascii="Arial Narrow" w:hAnsi="Arial Narrow"/>
          <w:kern w:val="28"/>
        </w:rPr>
      </w:pPr>
      <w:r w:rsidRPr="00A341F5">
        <w:rPr>
          <w:rFonts w:ascii="Arial Narrow" w:hAnsi="Arial Narrow"/>
          <w:kern w:val="28"/>
        </w:rPr>
        <w:t xml:space="preserve">Ciljane izmjene i dopune </w:t>
      </w:r>
      <w:r>
        <w:rPr>
          <w:rFonts w:ascii="Arial Narrow" w:hAnsi="Arial Narrow"/>
          <w:kern w:val="28"/>
        </w:rPr>
        <w:t>Urbanističkog</w:t>
      </w:r>
      <w:r w:rsidRPr="00A341F5">
        <w:rPr>
          <w:rFonts w:ascii="Arial Narrow" w:hAnsi="Arial Narrow"/>
          <w:kern w:val="28"/>
        </w:rPr>
        <w:t xml:space="preserve"> plana uređenja Ivanca izrađene su po ARHEO d.o.o. iz Zagreba.</w:t>
      </w:r>
    </w:p>
    <w:p w:rsidR="00BA10A4" w:rsidRDefault="00BA10A4" w:rsidP="00BA10A4">
      <w:pPr>
        <w:rPr>
          <w:rFonts w:ascii="Arial Narrow" w:hAnsi="Arial Narrow"/>
        </w:rPr>
      </w:pPr>
    </w:p>
    <w:p w:rsidR="00BA10A4" w:rsidRPr="00A341F5" w:rsidRDefault="00BA10A4" w:rsidP="00BA10A4">
      <w:pPr>
        <w:rPr>
          <w:rFonts w:ascii="Arial Narrow" w:hAnsi="Arial Narrow"/>
          <w:kern w:val="28"/>
        </w:rPr>
      </w:pPr>
      <w:r w:rsidRPr="00A341F5">
        <w:rPr>
          <w:rFonts w:ascii="Arial Narrow" w:hAnsi="Arial Narrow"/>
          <w:kern w:val="28"/>
        </w:rPr>
        <w:t xml:space="preserve">Uvid u Ciljane izmjene i dopune </w:t>
      </w:r>
      <w:r>
        <w:rPr>
          <w:rFonts w:ascii="Arial Narrow" w:hAnsi="Arial Narrow"/>
          <w:kern w:val="28"/>
        </w:rPr>
        <w:t>Urbanističkog</w:t>
      </w:r>
      <w:r w:rsidRPr="00A341F5">
        <w:rPr>
          <w:rFonts w:ascii="Arial Narrow" w:hAnsi="Arial Narrow"/>
          <w:kern w:val="28"/>
        </w:rPr>
        <w:t xml:space="preserve"> plana uređenja Ivanca može se obaviti u Upravnom odjelu za urbanizam, komunalne poslove i zaštitu okoliša Grada Ivanca, Trg hrvatskih ivanovaca 9b.</w:t>
      </w:r>
    </w:p>
    <w:p w:rsidR="00BA10A4" w:rsidRPr="00293B3C" w:rsidRDefault="00BA10A4" w:rsidP="00BA10A4">
      <w:pPr>
        <w:numPr>
          <w:ilvl w:val="12"/>
          <w:numId w:val="0"/>
        </w:numPr>
        <w:tabs>
          <w:tab w:val="left" w:pos="-2977"/>
          <w:tab w:val="left" w:pos="851"/>
        </w:tabs>
        <w:rPr>
          <w:rFonts w:ascii="Arial Narrow" w:hAnsi="Arial Narrow"/>
          <w:b/>
        </w:rPr>
      </w:pPr>
    </w:p>
    <w:p w:rsidR="00BA10A4" w:rsidRPr="00293B3C" w:rsidRDefault="00BA10A4" w:rsidP="00BA10A4">
      <w:pPr>
        <w:numPr>
          <w:ilvl w:val="12"/>
          <w:numId w:val="0"/>
        </w:numPr>
        <w:tabs>
          <w:tab w:val="left" w:pos="-2977"/>
          <w:tab w:val="left" w:pos="851"/>
        </w:tabs>
        <w:rPr>
          <w:rFonts w:ascii="Arial Narrow" w:hAnsi="Arial Narrow"/>
          <w:b/>
        </w:rPr>
      </w:pPr>
    </w:p>
    <w:p w:rsidR="00BA10A4" w:rsidRPr="00293B3C" w:rsidRDefault="00BA10A4" w:rsidP="00BA10A4">
      <w:pPr>
        <w:numPr>
          <w:ilvl w:val="12"/>
          <w:numId w:val="0"/>
        </w:numPr>
        <w:tabs>
          <w:tab w:val="left" w:pos="-2977"/>
          <w:tab w:val="left" w:pos="851"/>
        </w:tabs>
        <w:jc w:val="center"/>
        <w:rPr>
          <w:rFonts w:ascii="Arial Narrow" w:hAnsi="Arial Narrow"/>
          <w:b/>
          <w:sz w:val="36"/>
          <w:szCs w:val="36"/>
        </w:rPr>
      </w:pPr>
      <w:r w:rsidRPr="00293B3C">
        <w:rPr>
          <w:rFonts w:ascii="Arial Narrow" w:hAnsi="Arial Narrow"/>
          <w:b/>
          <w:sz w:val="28"/>
          <w:szCs w:val="28"/>
        </w:rPr>
        <w:t>II. ODREDBE ZA PROVOĐENJE</w:t>
      </w:r>
    </w:p>
    <w:p w:rsidR="00BA10A4" w:rsidRPr="00293B3C" w:rsidRDefault="00BA10A4" w:rsidP="00BA10A4">
      <w:pPr>
        <w:numPr>
          <w:ilvl w:val="12"/>
          <w:numId w:val="0"/>
        </w:numPr>
        <w:tabs>
          <w:tab w:val="left" w:pos="-2977"/>
          <w:tab w:val="left" w:pos="851"/>
        </w:tabs>
        <w:jc w:val="center"/>
        <w:rPr>
          <w:rFonts w:ascii="Arial Narrow" w:hAnsi="Arial Narrow"/>
          <w:b/>
        </w:rPr>
      </w:pPr>
    </w:p>
    <w:p w:rsidR="00BA10A4" w:rsidRPr="00293B3C" w:rsidRDefault="00BA10A4" w:rsidP="00BA10A4">
      <w:pPr>
        <w:numPr>
          <w:ilvl w:val="12"/>
          <w:numId w:val="0"/>
        </w:numPr>
        <w:rPr>
          <w:rFonts w:ascii="Arial Narrow" w:hAnsi="Arial Narrow"/>
          <w:b/>
        </w:rPr>
      </w:pPr>
      <w:r w:rsidRPr="00293B3C">
        <w:rPr>
          <w:rFonts w:ascii="Arial Narrow" w:hAnsi="Arial Narrow"/>
          <w:b/>
          <w:sz w:val="28"/>
          <w:szCs w:val="28"/>
        </w:rPr>
        <w:t>11. MJERE PROVEDBE PLANA</w:t>
      </w:r>
    </w:p>
    <w:p w:rsidR="00BA10A4" w:rsidRPr="00293B3C" w:rsidRDefault="00BA10A4" w:rsidP="00BA10A4">
      <w:pPr>
        <w:numPr>
          <w:ilvl w:val="12"/>
          <w:numId w:val="0"/>
        </w:numPr>
        <w:ind w:left="709" w:hanging="709"/>
        <w:rPr>
          <w:rFonts w:ascii="Arial Narrow" w:hAnsi="Arial Narrow"/>
          <w:b/>
        </w:rPr>
      </w:pPr>
    </w:p>
    <w:p w:rsidR="00BA10A4" w:rsidRPr="00293B3C" w:rsidRDefault="00BA10A4" w:rsidP="00BA10A4">
      <w:pPr>
        <w:pStyle w:val="Zaglavlje"/>
        <w:numPr>
          <w:ilvl w:val="12"/>
          <w:numId w:val="0"/>
        </w:numPr>
        <w:jc w:val="center"/>
        <w:rPr>
          <w:rFonts w:ascii="Arial Narrow" w:hAnsi="Arial Narrow"/>
          <w:b/>
          <w:bCs/>
        </w:rPr>
      </w:pPr>
      <w:r w:rsidRPr="00293B3C">
        <w:rPr>
          <w:rFonts w:ascii="Arial Narrow" w:hAnsi="Arial Narrow"/>
          <w:b/>
          <w:bCs/>
        </w:rPr>
        <w:t>Članak 4.</w:t>
      </w:r>
    </w:p>
    <w:p w:rsidR="00BA10A4" w:rsidRPr="00293B3C" w:rsidRDefault="00BA10A4" w:rsidP="00BA10A4">
      <w:pPr>
        <w:numPr>
          <w:ilvl w:val="12"/>
          <w:numId w:val="0"/>
        </w:numPr>
        <w:rPr>
          <w:rFonts w:ascii="Arial Narrow" w:hAnsi="Arial Narrow"/>
          <w:b/>
        </w:rPr>
      </w:pPr>
      <w:r w:rsidRPr="00293B3C">
        <w:rPr>
          <w:rFonts w:ascii="Arial Narrow" w:hAnsi="Arial Narrow"/>
          <w:b/>
        </w:rPr>
        <w:t>U članku 69. stavak 1., alineja 3 mijenja se i glasi:</w:t>
      </w:r>
    </w:p>
    <w:p w:rsidR="00BA10A4" w:rsidRPr="00293B3C" w:rsidRDefault="00BA10A4" w:rsidP="00BA10A4">
      <w:pPr>
        <w:spacing w:before="40"/>
        <w:rPr>
          <w:rFonts w:ascii="Arial Narrow" w:hAnsi="Arial Narrow"/>
          <w:bCs/>
        </w:rPr>
      </w:pPr>
      <w:r w:rsidRPr="00293B3C">
        <w:rPr>
          <w:rFonts w:ascii="Arial Narrow" w:hAnsi="Arial Narrow"/>
          <w:bCs/>
        </w:rPr>
        <w:t xml:space="preserve">- Detaljni plan uređenja (DPU) površine sportsko-rekreacijske namjene ''Jezera'' u Ivancu (površine obuhvata ukupno </w:t>
      </w:r>
      <w:proofErr w:type="spellStart"/>
      <w:r w:rsidRPr="00293B3C">
        <w:rPr>
          <w:rFonts w:ascii="Arial Narrow" w:hAnsi="Arial Narrow"/>
          <w:bCs/>
        </w:rPr>
        <w:t>cca</w:t>
      </w:r>
      <w:proofErr w:type="spellEnd"/>
      <w:r w:rsidRPr="00293B3C">
        <w:rPr>
          <w:rFonts w:ascii="Arial Narrow" w:hAnsi="Arial Narrow"/>
          <w:bCs/>
        </w:rPr>
        <w:t xml:space="preserve"> 14,4 ha)</w:t>
      </w:r>
    </w:p>
    <w:p w:rsidR="00BA10A4" w:rsidRPr="00293B3C" w:rsidRDefault="00BA10A4" w:rsidP="00BA10A4">
      <w:pPr>
        <w:numPr>
          <w:ilvl w:val="12"/>
          <w:numId w:val="0"/>
        </w:numPr>
        <w:rPr>
          <w:rFonts w:ascii="Arial Narrow" w:hAnsi="Arial Narrow"/>
          <w:b/>
        </w:rPr>
      </w:pPr>
    </w:p>
    <w:p w:rsidR="00BA10A4" w:rsidRPr="00293B3C" w:rsidRDefault="00BA10A4" w:rsidP="00BA10A4">
      <w:pPr>
        <w:tabs>
          <w:tab w:val="left" w:pos="851"/>
        </w:tabs>
        <w:rPr>
          <w:rFonts w:ascii="Arial Narrow" w:hAnsi="Arial Narrow"/>
        </w:rPr>
      </w:pPr>
    </w:p>
    <w:p w:rsidR="00BA10A4" w:rsidRPr="00293B3C" w:rsidRDefault="00BA10A4" w:rsidP="00BA10A4">
      <w:pPr>
        <w:tabs>
          <w:tab w:val="left" w:pos="851"/>
        </w:tabs>
        <w:jc w:val="center"/>
        <w:rPr>
          <w:rFonts w:ascii="Arial Narrow" w:hAnsi="Arial Narrow"/>
          <w:b/>
          <w:sz w:val="28"/>
          <w:szCs w:val="28"/>
        </w:rPr>
      </w:pPr>
      <w:r w:rsidRPr="00293B3C">
        <w:rPr>
          <w:rFonts w:ascii="Arial Narrow" w:hAnsi="Arial Narrow"/>
          <w:b/>
          <w:sz w:val="28"/>
          <w:szCs w:val="28"/>
        </w:rPr>
        <w:t>III. ZAVRŠNE ODREDBE</w:t>
      </w:r>
    </w:p>
    <w:p w:rsidR="00BA10A4" w:rsidRPr="00293B3C" w:rsidRDefault="00BA10A4" w:rsidP="00BA10A4">
      <w:pPr>
        <w:tabs>
          <w:tab w:val="left" w:pos="851"/>
        </w:tabs>
        <w:rPr>
          <w:rFonts w:ascii="Arial Narrow" w:hAnsi="Arial Narrow"/>
          <w:b/>
          <w:sz w:val="28"/>
          <w:szCs w:val="28"/>
        </w:rPr>
      </w:pPr>
    </w:p>
    <w:p w:rsidR="00BA10A4" w:rsidRPr="00293B3C" w:rsidRDefault="00BA10A4" w:rsidP="00BA10A4">
      <w:pPr>
        <w:numPr>
          <w:ilvl w:val="12"/>
          <w:numId w:val="0"/>
        </w:numPr>
        <w:tabs>
          <w:tab w:val="left" w:pos="-2977"/>
          <w:tab w:val="left" w:pos="851"/>
        </w:tabs>
        <w:ind w:right="-6"/>
        <w:jc w:val="center"/>
        <w:rPr>
          <w:rFonts w:ascii="Arial Narrow" w:hAnsi="Arial Narrow"/>
          <w:b/>
          <w:bCs/>
        </w:rPr>
      </w:pPr>
      <w:r w:rsidRPr="00293B3C">
        <w:rPr>
          <w:rFonts w:ascii="Arial Narrow" w:hAnsi="Arial Narrow"/>
          <w:b/>
          <w:bCs/>
        </w:rPr>
        <w:t>Članak 5.</w:t>
      </w:r>
    </w:p>
    <w:p w:rsidR="00BA10A4" w:rsidRPr="00293B3C" w:rsidRDefault="00BA10A4" w:rsidP="00BA10A4">
      <w:pPr>
        <w:autoSpaceDE w:val="0"/>
        <w:autoSpaceDN w:val="0"/>
        <w:adjustRightInd w:val="0"/>
        <w:ind w:right="-6"/>
        <w:rPr>
          <w:rFonts w:ascii="Arial Narrow" w:hAnsi="Arial Narrow"/>
          <w:bCs/>
        </w:rPr>
      </w:pPr>
      <w:r w:rsidRPr="00293B3C">
        <w:rPr>
          <w:rFonts w:ascii="Arial Narrow" w:hAnsi="Arial Narrow"/>
          <w:bCs/>
        </w:rPr>
        <w:t xml:space="preserve">(1) Stupanjem na snagu ove Odluke, stavlja se van snage Urbanistički plan uređenja Ivanca (Službeni vjesnik Varaždinske županije </w:t>
      </w:r>
      <w:r w:rsidRPr="00293B3C">
        <w:rPr>
          <w:rFonts w:ascii="Arial Narrow" w:hAnsi="Arial Narrow"/>
        </w:rPr>
        <w:t>34a/12</w:t>
      </w:r>
      <w:r w:rsidRPr="00293B3C">
        <w:rPr>
          <w:rFonts w:ascii="Arial Narrow" w:hAnsi="Arial Narrow"/>
          <w:bCs/>
        </w:rPr>
        <w:t>) u slijedećim dijelovima:</w:t>
      </w:r>
    </w:p>
    <w:p w:rsidR="00BA10A4" w:rsidRPr="00293B3C" w:rsidRDefault="00BA10A4" w:rsidP="00BA10A4">
      <w:pPr>
        <w:autoSpaceDE w:val="0"/>
        <w:autoSpaceDN w:val="0"/>
        <w:adjustRightInd w:val="0"/>
        <w:ind w:right="-6"/>
        <w:rPr>
          <w:rFonts w:ascii="Arial Narrow" w:hAnsi="Arial Narrow"/>
          <w:bCs/>
          <w:sz w:val="4"/>
          <w:szCs w:val="4"/>
        </w:rPr>
      </w:pPr>
    </w:p>
    <w:p w:rsidR="00BA10A4" w:rsidRPr="00293B3C" w:rsidRDefault="00BA10A4" w:rsidP="00BA10A4">
      <w:pPr>
        <w:ind w:right="-6"/>
        <w:rPr>
          <w:rFonts w:ascii="Arial Narrow" w:hAnsi="Arial Narrow"/>
          <w:bCs/>
          <w:sz w:val="4"/>
          <w:szCs w:val="4"/>
        </w:rPr>
      </w:pPr>
    </w:p>
    <w:p w:rsidR="00BA10A4" w:rsidRPr="00293B3C" w:rsidRDefault="00BA10A4" w:rsidP="00BA10A4">
      <w:pPr>
        <w:ind w:right="-6"/>
        <w:rPr>
          <w:rFonts w:ascii="Arial Narrow" w:hAnsi="Arial Narrow"/>
          <w:bCs/>
        </w:rPr>
      </w:pPr>
      <w:r w:rsidRPr="00293B3C">
        <w:rPr>
          <w:rFonts w:ascii="Arial Narrow" w:hAnsi="Arial Narrow"/>
          <w:bCs/>
        </w:rPr>
        <w:t xml:space="preserve">- GRAFIČKI DIO - KARTOGRAFSKI PRIKAZI </w:t>
      </w:r>
    </w:p>
    <w:p w:rsidR="00BA10A4" w:rsidRPr="00293B3C" w:rsidRDefault="00BA10A4" w:rsidP="00BA10A4">
      <w:pPr>
        <w:tabs>
          <w:tab w:val="left" w:pos="0"/>
        </w:tabs>
        <w:ind w:right="-6"/>
        <w:rPr>
          <w:rFonts w:ascii="Arial Narrow" w:hAnsi="Arial Narrow"/>
        </w:rPr>
      </w:pPr>
      <w:r w:rsidRPr="00293B3C">
        <w:rPr>
          <w:rFonts w:ascii="Arial Narrow" w:hAnsi="Arial Narrow"/>
        </w:rPr>
        <w:tab/>
        <w:t>1.</w:t>
      </w:r>
      <w:r w:rsidRPr="00293B3C">
        <w:rPr>
          <w:rFonts w:ascii="Arial Narrow" w:hAnsi="Arial Narrow"/>
        </w:rPr>
        <w:tab/>
        <w:t>Korištenje i namjena površina</w:t>
      </w:r>
    </w:p>
    <w:p w:rsidR="00BA10A4" w:rsidRPr="00293B3C" w:rsidRDefault="00BA10A4" w:rsidP="00BA10A4">
      <w:pPr>
        <w:tabs>
          <w:tab w:val="left" w:pos="0"/>
        </w:tabs>
        <w:ind w:right="-6"/>
        <w:rPr>
          <w:rFonts w:ascii="Arial Narrow" w:hAnsi="Arial Narrow"/>
        </w:rPr>
      </w:pPr>
      <w:r w:rsidRPr="00293B3C">
        <w:rPr>
          <w:rFonts w:ascii="Arial Narrow" w:hAnsi="Arial Narrow"/>
        </w:rPr>
        <w:tab/>
        <w:t>2.</w:t>
      </w:r>
      <w:r w:rsidRPr="00293B3C">
        <w:rPr>
          <w:rFonts w:ascii="Arial Narrow" w:hAnsi="Arial Narrow"/>
        </w:rPr>
        <w:tab/>
        <w:t>Prometna, ulična i komunalna infrastrukturna mreža</w:t>
      </w:r>
    </w:p>
    <w:p w:rsidR="00BA10A4" w:rsidRPr="00293B3C" w:rsidRDefault="00BA10A4" w:rsidP="00BA10A4">
      <w:pPr>
        <w:tabs>
          <w:tab w:val="left" w:pos="0"/>
        </w:tabs>
        <w:ind w:right="-6"/>
        <w:rPr>
          <w:rFonts w:ascii="Arial Narrow" w:hAnsi="Arial Narrow"/>
        </w:rPr>
      </w:pPr>
      <w:r w:rsidRPr="00293B3C">
        <w:rPr>
          <w:rFonts w:ascii="Arial Narrow" w:hAnsi="Arial Narrow"/>
        </w:rPr>
        <w:lastRenderedPageBreak/>
        <w:tab/>
      </w:r>
      <w:r w:rsidRPr="00293B3C">
        <w:rPr>
          <w:rFonts w:ascii="Arial Narrow" w:hAnsi="Arial Narrow"/>
        </w:rPr>
        <w:tab/>
        <w:t>2.a.</w:t>
      </w:r>
      <w:r w:rsidRPr="00293B3C">
        <w:rPr>
          <w:rFonts w:ascii="Arial Narrow" w:hAnsi="Arial Narrow"/>
        </w:rPr>
        <w:tab/>
        <w:t>Promet</w:t>
      </w:r>
    </w:p>
    <w:p w:rsidR="00BA10A4" w:rsidRPr="00293B3C" w:rsidRDefault="00BA10A4" w:rsidP="00BA10A4">
      <w:pPr>
        <w:tabs>
          <w:tab w:val="left" w:pos="0"/>
        </w:tabs>
        <w:ind w:right="-6"/>
        <w:rPr>
          <w:rFonts w:ascii="Arial Narrow" w:hAnsi="Arial Narrow"/>
        </w:rPr>
      </w:pPr>
      <w:r w:rsidRPr="00293B3C">
        <w:rPr>
          <w:rFonts w:ascii="Arial Narrow" w:hAnsi="Arial Narrow"/>
        </w:rPr>
        <w:tab/>
      </w:r>
      <w:r w:rsidRPr="00293B3C">
        <w:rPr>
          <w:rFonts w:ascii="Arial Narrow" w:hAnsi="Arial Narrow"/>
        </w:rPr>
        <w:tab/>
        <w:t>2.b.</w:t>
      </w:r>
      <w:r w:rsidRPr="00293B3C">
        <w:rPr>
          <w:rFonts w:ascii="Arial Narrow" w:hAnsi="Arial Narrow"/>
        </w:rPr>
        <w:tab/>
        <w:t>Javne komunikacije</w:t>
      </w:r>
    </w:p>
    <w:p w:rsidR="00BA10A4" w:rsidRPr="00293B3C" w:rsidRDefault="00BA10A4" w:rsidP="00BA10A4">
      <w:pPr>
        <w:tabs>
          <w:tab w:val="left" w:pos="0"/>
        </w:tabs>
        <w:ind w:right="-6"/>
        <w:rPr>
          <w:rFonts w:ascii="Arial Narrow" w:hAnsi="Arial Narrow"/>
        </w:rPr>
      </w:pPr>
      <w:r w:rsidRPr="00293B3C">
        <w:rPr>
          <w:rFonts w:ascii="Arial Narrow" w:hAnsi="Arial Narrow"/>
        </w:rPr>
        <w:tab/>
      </w:r>
      <w:r w:rsidRPr="00293B3C">
        <w:rPr>
          <w:rFonts w:ascii="Arial Narrow" w:hAnsi="Arial Narrow"/>
        </w:rPr>
        <w:tab/>
        <w:t>2.c.</w:t>
      </w:r>
      <w:r w:rsidRPr="00293B3C">
        <w:rPr>
          <w:rFonts w:ascii="Arial Narrow" w:hAnsi="Arial Narrow"/>
        </w:rPr>
        <w:tab/>
        <w:t>Elektroopskrba</w:t>
      </w:r>
    </w:p>
    <w:p w:rsidR="00BA10A4" w:rsidRPr="00293B3C" w:rsidRDefault="00BA10A4" w:rsidP="00BA10A4">
      <w:pPr>
        <w:tabs>
          <w:tab w:val="left" w:pos="0"/>
        </w:tabs>
        <w:ind w:right="-6"/>
        <w:rPr>
          <w:rFonts w:ascii="Arial Narrow" w:hAnsi="Arial Narrow"/>
        </w:rPr>
      </w:pPr>
      <w:r w:rsidRPr="00293B3C">
        <w:rPr>
          <w:rFonts w:ascii="Arial Narrow" w:hAnsi="Arial Narrow"/>
        </w:rPr>
        <w:tab/>
      </w:r>
      <w:r w:rsidRPr="00293B3C">
        <w:rPr>
          <w:rFonts w:ascii="Arial Narrow" w:hAnsi="Arial Narrow"/>
        </w:rPr>
        <w:tab/>
        <w:t>2.d.</w:t>
      </w:r>
      <w:r w:rsidRPr="00293B3C">
        <w:rPr>
          <w:rFonts w:ascii="Arial Narrow" w:hAnsi="Arial Narrow"/>
        </w:rPr>
        <w:tab/>
      </w:r>
      <w:proofErr w:type="spellStart"/>
      <w:r w:rsidRPr="00293B3C">
        <w:rPr>
          <w:rFonts w:ascii="Arial Narrow" w:hAnsi="Arial Narrow"/>
        </w:rPr>
        <w:t>Plinoopskrba</w:t>
      </w:r>
      <w:proofErr w:type="spellEnd"/>
    </w:p>
    <w:p w:rsidR="00BA10A4" w:rsidRPr="00293B3C" w:rsidRDefault="00BA10A4" w:rsidP="00BA10A4">
      <w:pPr>
        <w:tabs>
          <w:tab w:val="left" w:pos="0"/>
        </w:tabs>
        <w:ind w:right="-6"/>
        <w:rPr>
          <w:rFonts w:ascii="Arial Narrow" w:hAnsi="Arial Narrow"/>
        </w:rPr>
      </w:pPr>
      <w:r w:rsidRPr="00293B3C">
        <w:rPr>
          <w:rFonts w:ascii="Arial Narrow" w:hAnsi="Arial Narrow"/>
        </w:rPr>
        <w:tab/>
      </w:r>
      <w:r w:rsidRPr="00293B3C">
        <w:rPr>
          <w:rFonts w:ascii="Arial Narrow" w:hAnsi="Arial Narrow"/>
        </w:rPr>
        <w:tab/>
        <w:t>2.e.</w:t>
      </w:r>
      <w:r w:rsidRPr="00293B3C">
        <w:rPr>
          <w:rFonts w:ascii="Arial Narrow" w:hAnsi="Arial Narrow"/>
        </w:rPr>
        <w:tab/>
        <w:t>Vodoopskrba i odvodnja</w:t>
      </w:r>
    </w:p>
    <w:p w:rsidR="00BA10A4" w:rsidRPr="00293B3C" w:rsidRDefault="00BA10A4" w:rsidP="00BA10A4">
      <w:pPr>
        <w:tabs>
          <w:tab w:val="left" w:pos="0"/>
        </w:tabs>
        <w:ind w:right="-6"/>
        <w:rPr>
          <w:rFonts w:ascii="Arial Narrow" w:hAnsi="Arial Narrow"/>
        </w:rPr>
      </w:pPr>
      <w:r w:rsidRPr="00293B3C">
        <w:rPr>
          <w:rFonts w:ascii="Arial Narrow" w:hAnsi="Arial Narrow"/>
        </w:rPr>
        <w:tab/>
        <w:t>3.</w:t>
      </w:r>
      <w:r w:rsidRPr="00293B3C">
        <w:rPr>
          <w:rFonts w:ascii="Arial Narrow" w:hAnsi="Arial Narrow"/>
        </w:rPr>
        <w:tab/>
        <w:t>Uvjeti korištenja, uređenja i zaštite površina</w:t>
      </w:r>
    </w:p>
    <w:p w:rsidR="00BA10A4" w:rsidRPr="00293B3C" w:rsidRDefault="00BA10A4" w:rsidP="00BA10A4">
      <w:pPr>
        <w:tabs>
          <w:tab w:val="left" w:pos="0"/>
        </w:tabs>
        <w:ind w:right="-6"/>
        <w:rPr>
          <w:rFonts w:ascii="Arial Narrow" w:hAnsi="Arial Narrow"/>
        </w:rPr>
      </w:pPr>
      <w:r w:rsidRPr="00293B3C">
        <w:rPr>
          <w:rFonts w:ascii="Arial Narrow" w:hAnsi="Arial Narrow"/>
        </w:rPr>
        <w:tab/>
        <w:t>4.</w:t>
      </w:r>
      <w:r w:rsidRPr="00293B3C">
        <w:rPr>
          <w:rFonts w:ascii="Arial Narrow" w:hAnsi="Arial Narrow"/>
        </w:rPr>
        <w:tab/>
        <w:t>Način i uvjeti gradnje</w:t>
      </w:r>
    </w:p>
    <w:p w:rsidR="00BA10A4" w:rsidRPr="00293B3C" w:rsidRDefault="00BA10A4" w:rsidP="00BA10A4">
      <w:pPr>
        <w:tabs>
          <w:tab w:val="left" w:pos="851"/>
        </w:tabs>
        <w:rPr>
          <w:rFonts w:ascii="Arial Narrow" w:hAnsi="Arial Narrow"/>
          <w:b/>
          <w:sz w:val="28"/>
          <w:szCs w:val="28"/>
        </w:rPr>
      </w:pPr>
      <w:r w:rsidRPr="00293B3C">
        <w:rPr>
          <w:rFonts w:ascii="Arial Narrow" w:hAnsi="Arial Narrow"/>
          <w:b/>
          <w:sz w:val="28"/>
          <w:szCs w:val="28"/>
        </w:rPr>
        <w:t xml:space="preserve">                          </w:t>
      </w:r>
    </w:p>
    <w:p w:rsidR="00BA10A4" w:rsidRPr="00293B3C" w:rsidRDefault="00BA10A4" w:rsidP="00BA10A4">
      <w:pPr>
        <w:ind w:left="284"/>
        <w:jc w:val="center"/>
        <w:rPr>
          <w:rFonts w:ascii="Arial Narrow" w:hAnsi="Arial Narrow"/>
          <w:b/>
        </w:rPr>
      </w:pPr>
      <w:r w:rsidRPr="00293B3C">
        <w:rPr>
          <w:rFonts w:ascii="Arial Narrow" w:hAnsi="Arial Narrow"/>
          <w:b/>
        </w:rPr>
        <w:t>Članak 6.</w:t>
      </w:r>
    </w:p>
    <w:p w:rsidR="00BA10A4" w:rsidRPr="00293B3C" w:rsidRDefault="00BA10A4" w:rsidP="00BA10A4">
      <w:pPr>
        <w:pStyle w:val="Podnoje"/>
        <w:tabs>
          <w:tab w:val="left" w:pos="52"/>
          <w:tab w:val="left" w:pos="345"/>
          <w:tab w:val="right" w:pos="8713"/>
          <w:tab w:val="right" w:pos="8953"/>
        </w:tabs>
        <w:rPr>
          <w:rFonts w:ascii="Arial Narrow" w:hAnsi="Arial Narrow"/>
          <w:bCs/>
        </w:rPr>
      </w:pPr>
      <w:r w:rsidRPr="00293B3C">
        <w:rPr>
          <w:rFonts w:ascii="Arial Narrow" w:hAnsi="Arial Narrow"/>
          <w:bCs/>
        </w:rPr>
        <w:t>Ova Odluka stupa na snagu osmog dana od dana objave u Službenom vjesniku Varaždinske županije.</w:t>
      </w:r>
    </w:p>
    <w:p w:rsidR="00BA10A4" w:rsidRPr="00293B3C" w:rsidRDefault="00BA10A4" w:rsidP="00BA10A4">
      <w:pPr>
        <w:rPr>
          <w:rFonts w:ascii="Arial Narrow" w:hAnsi="Arial Narrow"/>
          <w:b/>
        </w:rPr>
      </w:pPr>
    </w:p>
    <w:p w:rsidR="00BA10A4" w:rsidRPr="00293B3C" w:rsidRDefault="00BA10A4" w:rsidP="00BA10A4">
      <w:pPr>
        <w:tabs>
          <w:tab w:val="left" w:pos="-2977"/>
          <w:tab w:val="left" w:pos="851"/>
        </w:tabs>
        <w:ind w:right="-6"/>
        <w:jc w:val="both"/>
        <w:rPr>
          <w:rFonts w:ascii="Arial Narrow" w:hAnsi="Arial Narrow"/>
          <w:sz w:val="10"/>
          <w:szCs w:val="10"/>
        </w:rPr>
      </w:pPr>
    </w:p>
    <w:p w:rsidR="00330B82" w:rsidRDefault="00330B82" w:rsidP="00FD2793">
      <w:pPr>
        <w:jc w:val="both"/>
      </w:pPr>
    </w:p>
    <w:p w:rsidR="00DB6614" w:rsidRDefault="00DB6614" w:rsidP="00FD2793">
      <w:pPr>
        <w:jc w:val="both"/>
      </w:pPr>
    </w:p>
    <w:p w:rsidR="00741F40" w:rsidRPr="00E81D2C" w:rsidRDefault="00741F40" w:rsidP="00741F40">
      <w:pPr>
        <w:jc w:val="both"/>
        <w:rPr>
          <w:b/>
          <w:sz w:val="10"/>
          <w:szCs w:val="10"/>
        </w:rPr>
      </w:pPr>
    </w:p>
    <w:p w:rsidR="00223B2F" w:rsidRPr="00223B2F" w:rsidRDefault="00223B2F" w:rsidP="00223B2F">
      <w:pPr>
        <w:jc w:val="center"/>
        <w:rPr>
          <w:b/>
          <w:sz w:val="24"/>
          <w:szCs w:val="24"/>
        </w:rPr>
      </w:pPr>
      <w:r>
        <w:rPr>
          <w:b/>
          <w:sz w:val="24"/>
          <w:szCs w:val="24"/>
        </w:rPr>
        <w:t>TOČKA 4.</w:t>
      </w:r>
    </w:p>
    <w:p w:rsidR="00223B2F" w:rsidRPr="00223B2F" w:rsidRDefault="00223B2F" w:rsidP="00223B2F">
      <w:pPr>
        <w:jc w:val="center"/>
        <w:rPr>
          <w:b/>
          <w:sz w:val="24"/>
          <w:szCs w:val="24"/>
        </w:rPr>
      </w:pPr>
      <w:r w:rsidRPr="00223B2F">
        <w:rPr>
          <w:b/>
          <w:sz w:val="24"/>
          <w:szCs w:val="24"/>
        </w:rPr>
        <w:t>Odluka o donošenju Ciljanih Izmjena i dopuna Detaljnog plana uređenja površine sportsko-rekreacijske namjene „Jezera“ u Ivancu</w:t>
      </w:r>
    </w:p>
    <w:p w:rsidR="004F1B57" w:rsidRDefault="004F1B57" w:rsidP="00FD2793">
      <w:pPr>
        <w:jc w:val="center"/>
        <w:rPr>
          <w:b/>
          <w:sz w:val="24"/>
          <w:szCs w:val="24"/>
        </w:rPr>
      </w:pPr>
    </w:p>
    <w:p w:rsidR="004F1B57" w:rsidRDefault="004F1B57" w:rsidP="004F1B57">
      <w:pPr>
        <w:jc w:val="both"/>
      </w:pPr>
      <w:r w:rsidRPr="009C5343">
        <w:t>Otvorena je rasprava.</w:t>
      </w:r>
    </w:p>
    <w:p w:rsidR="00FF2A31" w:rsidRDefault="00FF2A31" w:rsidP="004F1B57">
      <w:pPr>
        <w:jc w:val="both"/>
      </w:pPr>
    </w:p>
    <w:p w:rsidR="00FF2A31" w:rsidRPr="00FF2A31" w:rsidRDefault="00FF2A31" w:rsidP="00FF2A31">
      <w:pPr>
        <w:jc w:val="both"/>
      </w:pPr>
      <w:r w:rsidRPr="00FF2A31">
        <w:t>Milorad Batinić zahvaljuje izrađivačima Planova</w:t>
      </w:r>
      <w:r>
        <w:t xml:space="preserve"> na izuzetno brzoj izradi</w:t>
      </w:r>
      <w:r w:rsidRPr="00FF2A31">
        <w:t xml:space="preserve"> ciljani</w:t>
      </w:r>
      <w:r>
        <w:t>h izmjena i dopuna planova</w:t>
      </w:r>
      <w:r w:rsidRPr="00FF2A31">
        <w:t>.</w:t>
      </w:r>
    </w:p>
    <w:p w:rsidR="00FF2A31" w:rsidRDefault="00FF2A31" w:rsidP="004F1B57">
      <w:pPr>
        <w:jc w:val="both"/>
      </w:pP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svih 1</w:t>
      </w:r>
      <w:r w:rsidR="00223B2F">
        <w:t>4</w:t>
      </w:r>
      <w:r>
        <w:t xml:space="preserve"> nazočnih vijećnika glasovalo „za“ te je jednoglasno donijet</w:t>
      </w:r>
      <w:r w:rsidR="00223B2F">
        <w:t>a</w:t>
      </w:r>
      <w:r>
        <w:t xml:space="preserve">  </w:t>
      </w:r>
    </w:p>
    <w:p w:rsidR="00BA10A4" w:rsidRPr="00F648E9" w:rsidRDefault="00BA10A4" w:rsidP="00BA10A4">
      <w:pPr>
        <w:ind w:right="-6"/>
        <w:rPr>
          <w:rFonts w:ascii="Arial Narrow" w:hAnsi="Arial Narrow"/>
          <w:b/>
          <w:bCs/>
        </w:rPr>
      </w:pPr>
    </w:p>
    <w:p w:rsidR="00BA10A4" w:rsidRPr="00F648E9" w:rsidRDefault="00BA10A4" w:rsidP="00BA10A4">
      <w:pPr>
        <w:ind w:right="-6"/>
        <w:jc w:val="center"/>
        <w:rPr>
          <w:rFonts w:ascii="Arial Narrow" w:hAnsi="Arial Narrow"/>
          <w:b/>
          <w:spacing w:val="2"/>
          <w:sz w:val="28"/>
          <w:szCs w:val="28"/>
        </w:rPr>
      </w:pPr>
      <w:r>
        <w:rPr>
          <w:rFonts w:ascii="Arial Narrow" w:hAnsi="Arial Narrow"/>
          <w:b/>
          <w:spacing w:val="2"/>
          <w:sz w:val="28"/>
          <w:szCs w:val="28"/>
          <w:lang w:val="pl-PL"/>
        </w:rPr>
        <w:t>ODLUKA</w:t>
      </w:r>
    </w:p>
    <w:p w:rsidR="00BA10A4" w:rsidRPr="00F648E9" w:rsidRDefault="00BA10A4" w:rsidP="00BA10A4">
      <w:pPr>
        <w:ind w:right="-6"/>
        <w:jc w:val="center"/>
        <w:rPr>
          <w:rFonts w:ascii="Arial Narrow" w:hAnsi="Arial Narrow"/>
          <w:b/>
          <w:spacing w:val="2"/>
          <w:sz w:val="28"/>
          <w:szCs w:val="28"/>
        </w:rPr>
      </w:pPr>
      <w:r w:rsidRPr="00F648E9">
        <w:rPr>
          <w:rFonts w:ascii="Arial Narrow" w:hAnsi="Arial Narrow"/>
          <w:b/>
          <w:spacing w:val="2"/>
          <w:sz w:val="28"/>
          <w:szCs w:val="28"/>
          <w:lang w:val="pl-PL"/>
        </w:rPr>
        <w:t>o</w:t>
      </w:r>
      <w:r w:rsidRPr="00F648E9">
        <w:rPr>
          <w:rFonts w:ascii="Arial Narrow" w:hAnsi="Arial Narrow"/>
          <w:b/>
          <w:spacing w:val="2"/>
          <w:sz w:val="28"/>
          <w:szCs w:val="28"/>
        </w:rPr>
        <w:t xml:space="preserve"> </w:t>
      </w:r>
      <w:r w:rsidRPr="00F648E9">
        <w:rPr>
          <w:rFonts w:ascii="Arial Narrow" w:hAnsi="Arial Narrow"/>
          <w:b/>
          <w:spacing w:val="2"/>
          <w:sz w:val="28"/>
          <w:szCs w:val="28"/>
          <w:lang w:val="pl-PL"/>
        </w:rPr>
        <w:t>dono</w:t>
      </w:r>
      <w:r w:rsidRPr="00F648E9">
        <w:rPr>
          <w:rFonts w:ascii="Arial Narrow" w:hAnsi="Arial Narrow"/>
          <w:b/>
          <w:spacing w:val="2"/>
          <w:sz w:val="28"/>
          <w:szCs w:val="28"/>
        </w:rPr>
        <w:t>š</w:t>
      </w:r>
      <w:r w:rsidRPr="00F648E9">
        <w:rPr>
          <w:rFonts w:ascii="Arial Narrow" w:hAnsi="Arial Narrow"/>
          <w:b/>
          <w:spacing w:val="2"/>
          <w:sz w:val="28"/>
          <w:szCs w:val="28"/>
          <w:lang w:val="pl-PL"/>
        </w:rPr>
        <w:t>enju Ciljanih</w:t>
      </w:r>
      <w:r w:rsidRPr="00F648E9">
        <w:rPr>
          <w:rFonts w:ascii="Arial Narrow" w:hAnsi="Arial Narrow"/>
          <w:b/>
          <w:spacing w:val="2"/>
          <w:sz w:val="28"/>
          <w:szCs w:val="28"/>
        </w:rPr>
        <w:t xml:space="preserve"> </w:t>
      </w:r>
      <w:r w:rsidRPr="00F648E9">
        <w:rPr>
          <w:rFonts w:ascii="Arial Narrow" w:hAnsi="Arial Narrow"/>
          <w:b/>
          <w:spacing w:val="2"/>
          <w:sz w:val="28"/>
          <w:szCs w:val="28"/>
          <w:lang w:val="pl-PL"/>
        </w:rPr>
        <w:t>Izmjena</w:t>
      </w:r>
      <w:r w:rsidRPr="00F648E9">
        <w:rPr>
          <w:rFonts w:ascii="Arial Narrow" w:hAnsi="Arial Narrow"/>
          <w:b/>
          <w:spacing w:val="2"/>
          <w:sz w:val="28"/>
          <w:szCs w:val="28"/>
        </w:rPr>
        <w:t xml:space="preserve"> </w:t>
      </w:r>
      <w:r w:rsidRPr="00F648E9">
        <w:rPr>
          <w:rFonts w:ascii="Arial Narrow" w:hAnsi="Arial Narrow"/>
          <w:b/>
          <w:spacing w:val="2"/>
          <w:sz w:val="28"/>
          <w:szCs w:val="28"/>
          <w:lang w:val="pl-PL"/>
        </w:rPr>
        <w:t>i</w:t>
      </w:r>
      <w:r w:rsidRPr="00F648E9">
        <w:rPr>
          <w:rFonts w:ascii="Arial Narrow" w:hAnsi="Arial Narrow"/>
          <w:b/>
          <w:spacing w:val="2"/>
          <w:sz w:val="28"/>
          <w:szCs w:val="28"/>
        </w:rPr>
        <w:t xml:space="preserve"> </w:t>
      </w:r>
      <w:r w:rsidRPr="00F648E9">
        <w:rPr>
          <w:rFonts w:ascii="Arial Narrow" w:hAnsi="Arial Narrow"/>
          <w:b/>
          <w:spacing w:val="2"/>
          <w:sz w:val="28"/>
          <w:szCs w:val="28"/>
          <w:lang w:val="pl-PL"/>
        </w:rPr>
        <w:t>dopuna</w:t>
      </w:r>
    </w:p>
    <w:p w:rsidR="00BA10A4" w:rsidRPr="00F648E9" w:rsidRDefault="00BA10A4" w:rsidP="00BA10A4">
      <w:pPr>
        <w:jc w:val="center"/>
        <w:rPr>
          <w:rFonts w:ascii="Arial Narrow" w:hAnsi="Arial Narrow"/>
          <w:b/>
          <w:spacing w:val="2"/>
          <w:sz w:val="28"/>
          <w:szCs w:val="28"/>
          <w:lang w:val="pl-PL"/>
        </w:rPr>
      </w:pPr>
      <w:r w:rsidRPr="00F648E9">
        <w:rPr>
          <w:rFonts w:ascii="Arial Narrow" w:hAnsi="Arial Narrow"/>
          <w:b/>
          <w:spacing w:val="2"/>
          <w:sz w:val="28"/>
          <w:szCs w:val="28"/>
          <w:lang w:val="pl-PL"/>
        </w:rPr>
        <w:t>Detaljnog plana uređenja površine sportsko-rekreacijske namjene „Jezera“ u Ivancu</w:t>
      </w:r>
    </w:p>
    <w:p w:rsidR="00BA10A4" w:rsidRPr="00F648E9" w:rsidRDefault="00BA10A4" w:rsidP="00BA10A4">
      <w:pPr>
        <w:rPr>
          <w:rFonts w:ascii="Arial Narrow" w:hAnsi="Arial Narrow"/>
          <w:b/>
        </w:rPr>
      </w:pPr>
    </w:p>
    <w:p w:rsidR="00BA10A4" w:rsidRPr="00F648E9" w:rsidRDefault="00BA10A4" w:rsidP="00BA10A4">
      <w:pPr>
        <w:rPr>
          <w:rFonts w:ascii="Arial Narrow" w:hAnsi="Arial Narrow"/>
        </w:rPr>
      </w:pPr>
    </w:p>
    <w:p w:rsidR="00BA10A4" w:rsidRPr="00F648E9" w:rsidRDefault="00BA10A4" w:rsidP="00BA10A4">
      <w:pPr>
        <w:jc w:val="center"/>
        <w:rPr>
          <w:rFonts w:ascii="Arial Narrow" w:hAnsi="Arial Narrow"/>
          <w:b/>
          <w:sz w:val="28"/>
          <w:szCs w:val="28"/>
        </w:rPr>
      </w:pPr>
      <w:r w:rsidRPr="00F648E9">
        <w:rPr>
          <w:rFonts w:ascii="Arial Narrow" w:hAnsi="Arial Narrow"/>
          <w:b/>
          <w:sz w:val="28"/>
          <w:szCs w:val="28"/>
        </w:rPr>
        <w:t>I. TEMELJNE ODREDBE</w:t>
      </w:r>
    </w:p>
    <w:p w:rsidR="00BA10A4" w:rsidRPr="00F648E9" w:rsidRDefault="00BA10A4" w:rsidP="00BA10A4">
      <w:pPr>
        <w:rPr>
          <w:rFonts w:ascii="Arial Narrow" w:hAnsi="Arial Narrow"/>
          <w:sz w:val="16"/>
          <w:szCs w:val="16"/>
        </w:rPr>
      </w:pPr>
    </w:p>
    <w:p w:rsidR="00BA10A4" w:rsidRPr="00F648E9" w:rsidRDefault="00BA10A4" w:rsidP="00BA10A4">
      <w:pPr>
        <w:jc w:val="center"/>
        <w:rPr>
          <w:rFonts w:ascii="Arial Narrow" w:hAnsi="Arial Narrow"/>
          <w:b/>
        </w:rPr>
      </w:pPr>
      <w:r w:rsidRPr="00F648E9">
        <w:rPr>
          <w:rFonts w:ascii="Arial Narrow" w:hAnsi="Arial Narrow"/>
          <w:b/>
        </w:rPr>
        <w:t>Članak 1.</w:t>
      </w:r>
    </w:p>
    <w:p w:rsidR="00BA10A4" w:rsidRPr="00F648E9" w:rsidRDefault="00BA10A4" w:rsidP="00BA10A4">
      <w:pPr>
        <w:rPr>
          <w:rFonts w:ascii="Arial Narrow" w:hAnsi="Arial Narrow"/>
        </w:rPr>
      </w:pPr>
      <w:r w:rsidRPr="00F648E9">
        <w:rPr>
          <w:rFonts w:ascii="Arial Narrow" w:hAnsi="Arial Narrow"/>
        </w:rPr>
        <w:t xml:space="preserve">Donose se Ciljane izmjene i dopune Detaljnog plana uređenja površine sportsko-rekreacijske namjene „Jezera“ u Ivancu (u daljnjem tekstu: Plan). </w:t>
      </w:r>
    </w:p>
    <w:p w:rsidR="00BA10A4" w:rsidRPr="00F648E9" w:rsidRDefault="00BA10A4" w:rsidP="00BA10A4">
      <w:pPr>
        <w:rPr>
          <w:rFonts w:ascii="Arial Narrow" w:hAnsi="Arial Narrow"/>
        </w:rPr>
      </w:pPr>
    </w:p>
    <w:p w:rsidR="00BA10A4" w:rsidRPr="00F648E9" w:rsidRDefault="00BA10A4" w:rsidP="00BA10A4">
      <w:pPr>
        <w:jc w:val="center"/>
        <w:rPr>
          <w:rFonts w:ascii="Arial Narrow" w:hAnsi="Arial Narrow"/>
          <w:b/>
        </w:rPr>
      </w:pPr>
      <w:r w:rsidRPr="00F648E9">
        <w:rPr>
          <w:rFonts w:ascii="Arial Narrow" w:hAnsi="Arial Narrow"/>
          <w:b/>
        </w:rPr>
        <w:t>Članak 2.</w:t>
      </w:r>
    </w:p>
    <w:p w:rsidR="00BA10A4" w:rsidRPr="00F648E9" w:rsidRDefault="00BA10A4" w:rsidP="00BA10A4">
      <w:pPr>
        <w:rPr>
          <w:rFonts w:ascii="Arial Narrow" w:hAnsi="Arial Narrow"/>
        </w:rPr>
      </w:pPr>
      <w:r w:rsidRPr="00F648E9">
        <w:rPr>
          <w:rFonts w:ascii="Arial Narrow" w:hAnsi="Arial Narrow"/>
        </w:rPr>
        <w:t xml:space="preserve">Sastavni dio ove Odluke je elaborat pod naslovom Ciljane izmjene i dopune Detaljnog plana uređenja površine sportsko-rekreacijske namjene  „Jezera“  u Ivancu u jednoj knjizi i sadrži: </w:t>
      </w:r>
    </w:p>
    <w:p w:rsidR="00BA10A4" w:rsidRPr="00F648E9" w:rsidRDefault="00BA10A4" w:rsidP="00BA10A4">
      <w:pPr>
        <w:rPr>
          <w:rFonts w:ascii="Arial Narrow" w:hAnsi="Arial Narrow"/>
          <w:b/>
          <w:sz w:val="16"/>
          <w:szCs w:val="16"/>
        </w:rPr>
      </w:pPr>
    </w:p>
    <w:p w:rsidR="00BA10A4" w:rsidRPr="00F648E9" w:rsidRDefault="00BA10A4" w:rsidP="00BA10A4">
      <w:pPr>
        <w:rPr>
          <w:rFonts w:ascii="Arial Narrow" w:hAnsi="Arial Narrow"/>
        </w:rPr>
      </w:pPr>
      <w:r w:rsidRPr="00F648E9">
        <w:rPr>
          <w:rFonts w:ascii="Arial Narrow" w:hAnsi="Arial Narrow"/>
          <w:b/>
        </w:rPr>
        <w:t>I. Tekstualni dio</w:t>
      </w:r>
      <w:r w:rsidRPr="00F648E9">
        <w:rPr>
          <w:rFonts w:ascii="Arial Narrow" w:hAnsi="Arial Narrow"/>
        </w:rPr>
        <w:t xml:space="preserve"> (Odredbe za provođenje)</w:t>
      </w:r>
    </w:p>
    <w:p w:rsidR="00BA10A4" w:rsidRPr="00F648E9" w:rsidRDefault="00BA10A4" w:rsidP="00BA10A4">
      <w:pPr>
        <w:rPr>
          <w:rFonts w:ascii="Arial Narrow" w:hAnsi="Arial Narrow"/>
          <w:sz w:val="16"/>
          <w:szCs w:val="16"/>
        </w:rPr>
      </w:pPr>
    </w:p>
    <w:p w:rsidR="00BA10A4" w:rsidRPr="00F648E9" w:rsidRDefault="00BA10A4" w:rsidP="00BA10A4">
      <w:pPr>
        <w:rPr>
          <w:rFonts w:ascii="Arial Narrow" w:hAnsi="Arial Narrow"/>
          <w:sz w:val="16"/>
          <w:szCs w:val="16"/>
        </w:rPr>
      </w:pPr>
      <w:r w:rsidRPr="00F648E9">
        <w:rPr>
          <w:rFonts w:ascii="Arial Narrow" w:hAnsi="Arial Narrow"/>
          <w:sz w:val="16"/>
          <w:szCs w:val="16"/>
        </w:rPr>
        <w:t xml:space="preserve">    </w:t>
      </w:r>
    </w:p>
    <w:p w:rsidR="00BA10A4" w:rsidRPr="00F648E9" w:rsidRDefault="00BA10A4" w:rsidP="00BA10A4">
      <w:pPr>
        <w:autoSpaceDE w:val="0"/>
        <w:autoSpaceDN w:val="0"/>
        <w:adjustRightInd w:val="0"/>
        <w:rPr>
          <w:rFonts w:ascii="Arial Narrow" w:hAnsi="Arial Narrow"/>
        </w:rPr>
      </w:pPr>
      <w:r w:rsidRPr="00F648E9">
        <w:rPr>
          <w:rFonts w:ascii="Arial Narrow" w:hAnsi="Arial Narrow"/>
          <w:b/>
        </w:rPr>
        <w:t xml:space="preserve">II. Grafički dio </w:t>
      </w:r>
      <w:r w:rsidRPr="00F648E9">
        <w:rPr>
          <w:rFonts w:ascii="Arial Narrow" w:hAnsi="Arial Narrow"/>
        </w:rPr>
        <w:t>koji sadrži kartografske prikaze u mjerilu 1:1000</w:t>
      </w:r>
    </w:p>
    <w:p w:rsidR="00BA10A4" w:rsidRPr="00F648E9" w:rsidRDefault="00BA10A4" w:rsidP="00BA10A4">
      <w:pPr>
        <w:autoSpaceDE w:val="0"/>
        <w:autoSpaceDN w:val="0"/>
        <w:adjustRightInd w:val="0"/>
        <w:rPr>
          <w:rFonts w:ascii="Arial Narrow" w:hAnsi="Arial Narrow"/>
          <w:sz w:val="16"/>
          <w:szCs w:val="16"/>
        </w:rPr>
      </w:pPr>
    </w:p>
    <w:p w:rsidR="00BA10A4" w:rsidRPr="00F648E9" w:rsidRDefault="00BA10A4" w:rsidP="00BA10A4">
      <w:pPr>
        <w:autoSpaceDE w:val="0"/>
        <w:autoSpaceDN w:val="0"/>
        <w:adjustRightInd w:val="0"/>
        <w:rPr>
          <w:rFonts w:ascii="Arial Narrow" w:hAnsi="Arial Narrow"/>
        </w:rPr>
      </w:pPr>
      <w:r w:rsidRPr="00F648E9">
        <w:rPr>
          <w:rFonts w:ascii="Arial Narrow" w:hAnsi="Arial Narrow"/>
        </w:rPr>
        <w:tab/>
        <w:t>1.     Detaljna namjena površina</w:t>
      </w:r>
    </w:p>
    <w:p w:rsidR="00BA10A4" w:rsidRPr="00F648E9" w:rsidRDefault="00BA10A4" w:rsidP="00BA10A4">
      <w:pPr>
        <w:autoSpaceDE w:val="0"/>
        <w:autoSpaceDN w:val="0"/>
        <w:adjustRightInd w:val="0"/>
        <w:rPr>
          <w:rFonts w:ascii="Arial Narrow" w:hAnsi="Arial Narrow"/>
        </w:rPr>
      </w:pPr>
      <w:r w:rsidRPr="00F648E9">
        <w:rPr>
          <w:rFonts w:ascii="Arial Narrow" w:hAnsi="Arial Narrow"/>
        </w:rPr>
        <w:tab/>
        <w:t>2.     Prometna, telekomunikacijska i komunalna infrastrukturna mreža</w:t>
      </w:r>
    </w:p>
    <w:p w:rsidR="00BA10A4" w:rsidRPr="00F648E9" w:rsidRDefault="00BA10A4" w:rsidP="00BA10A4">
      <w:pPr>
        <w:autoSpaceDE w:val="0"/>
        <w:autoSpaceDN w:val="0"/>
        <w:adjustRightInd w:val="0"/>
        <w:rPr>
          <w:rFonts w:ascii="Arial Narrow" w:hAnsi="Arial Narrow"/>
        </w:rPr>
      </w:pPr>
      <w:r w:rsidRPr="00F648E9">
        <w:rPr>
          <w:rFonts w:ascii="Arial Narrow" w:hAnsi="Arial Narrow"/>
        </w:rPr>
        <w:tab/>
        <w:t>2.1.  Promet</w:t>
      </w:r>
    </w:p>
    <w:p w:rsidR="00BA10A4" w:rsidRPr="00F648E9" w:rsidRDefault="00BA10A4" w:rsidP="00BA10A4">
      <w:pPr>
        <w:autoSpaceDE w:val="0"/>
        <w:autoSpaceDN w:val="0"/>
        <w:adjustRightInd w:val="0"/>
        <w:rPr>
          <w:rFonts w:ascii="Arial Narrow" w:hAnsi="Arial Narrow"/>
        </w:rPr>
      </w:pPr>
      <w:r w:rsidRPr="00F648E9">
        <w:rPr>
          <w:rFonts w:ascii="Arial Narrow" w:hAnsi="Arial Narrow"/>
        </w:rPr>
        <w:tab/>
        <w:t>2.2.  Telekomunikacije i energetski sustav</w:t>
      </w:r>
    </w:p>
    <w:p w:rsidR="00BA10A4" w:rsidRPr="00F648E9" w:rsidRDefault="00BA10A4" w:rsidP="00BA10A4">
      <w:pPr>
        <w:autoSpaceDE w:val="0"/>
        <w:autoSpaceDN w:val="0"/>
        <w:adjustRightInd w:val="0"/>
        <w:rPr>
          <w:rFonts w:ascii="Arial Narrow" w:hAnsi="Arial Narrow"/>
        </w:rPr>
      </w:pPr>
      <w:r w:rsidRPr="00F648E9">
        <w:rPr>
          <w:rFonts w:ascii="Arial Narrow" w:hAnsi="Arial Narrow"/>
        </w:rPr>
        <w:tab/>
        <w:t>2.3.  Vodoopskrba i odvodnja</w:t>
      </w:r>
    </w:p>
    <w:p w:rsidR="00BA10A4" w:rsidRPr="00F648E9" w:rsidRDefault="00BA10A4" w:rsidP="00BA10A4">
      <w:pPr>
        <w:autoSpaceDE w:val="0"/>
        <w:autoSpaceDN w:val="0"/>
        <w:adjustRightInd w:val="0"/>
        <w:rPr>
          <w:rFonts w:ascii="Arial Narrow" w:hAnsi="Arial Narrow"/>
        </w:rPr>
      </w:pPr>
      <w:r w:rsidRPr="00F648E9">
        <w:rPr>
          <w:rFonts w:ascii="Arial Narrow" w:hAnsi="Arial Narrow"/>
        </w:rPr>
        <w:lastRenderedPageBreak/>
        <w:tab/>
        <w:t>3.     Uvjeti korištenja, uređenja i zaštite površina</w:t>
      </w:r>
    </w:p>
    <w:p w:rsidR="00BA10A4" w:rsidRPr="00F648E9" w:rsidRDefault="00BA10A4" w:rsidP="00BA10A4">
      <w:pPr>
        <w:autoSpaceDE w:val="0"/>
        <w:autoSpaceDN w:val="0"/>
        <w:adjustRightInd w:val="0"/>
        <w:rPr>
          <w:rFonts w:ascii="Arial Narrow" w:hAnsi="Arial Narrow"/>
        </w:rPr>
      </w:pPr>
      <w:r w:rsidRPr="00F648E9">
        <w:rPr>
          <w:rFonts w:ascii="Arial Narrow" w:hAnsi="Arial Narrow"/>
        </w:rPr>
        <w:tab/>
        <w:t>4.     Uvjeti gradnje</w:t>
      </w:r>
    </w:p>
    <w:p w:rsidR="00BA10A4" w:rsidRDefault="00BA10A4" w:rsidP="00BA10A4">
      <w:pPr>
        <w:autoSpaceDE w:val="0"/>
        <w:autoSpaceDN w:val="0"/>
        <w:adjustRightInd w:val="0"/>
        <w:rPr>
          <w:rFonts w:ascii="Arial Narrow" w:hAnsi="Arial Narrow"/>
          <w:sz w:val="16"/>
          <w:szCs w:val="16"/>
        </w:rPr>
      </w:pPr>
    </w:p>
    <w:p w:rsidR="00BA10A4" w:rsidRPr="00F648E9" w:rsidRDefault="00BA10A4" w:rsidP="00BA10A4">
      <w:pPr>
        <w:autoSpaceDE w:val="0"/>
        <w:autoSpaceDN w:val="0"/>
        <w:adjustRightInd w:val="0"/>
        <w:rPr>
          <w:rFonts w:ascii="Arial Narrow" w:hAnsi="Arial Narrow"/>
          <w:sz w:val="16"/>
          <w:szCs w:val="16"/>
        </w:rPr>
      </w:pPr>
    </w:p>
    <w:p w:rsidR="00BA10A4" w:rsidRPr="00F648E9" w:rsidRDefault="00BA10A4" w:rsidP="00BA10A4">
      <w:pPr>
        <w:autoSpaceDE w:val="0"/>
        <w:autoSpaceDN w:val="0"/>
        <w:adjustRightInd w:val="0"/>
        <w:rPr>
          <w:rFonts w:ascii="Arial Narrow" w:hAnsi="Arial Narrow"/>
          <w:b/>
        </w:rPr>
      </w:pPr>
      <w:r w:rsidRPr="00F648E9">
        <w:rPr>
          <w:rFonts w:ascii="Arial Narrow" w:hAnsi="Arial Narrow"/>
          <w:b/>
        </w:rPr>
        <w:t>III. Obvezni prilozi</w:t>
      </w:r>
    </w:p>
    <w:p w:rsidR="00BA10A4" w:rsidRPr="00F648E9" w:rsidRDefault="00BA10A4" w:rsidP="00BA10A4">
      <w:pPr>
        <w:autoSpaceDE w:val="0"/>
        <w:autoSpaceDN w:val="0"/>
        <w:adjustRightInd w:val="0"/>
        <w:rPr>
          <w:rFonts w:ascii="Arial Narrow" w:hAnsi="Arial Narrow"/>
          <w:sz w:val="16"/>
          <w:szCs w:val="16"/>
        </w:rPr>
      </w:pPr>
    </w:p>
    <w:p w:rsidR="00BA10A4" w:rsidRDefault="00BA10A4" w:rsidP="00BA10A4">
      <w:pPr>
        <w:numPr>
          <w:ilvl w:val="12"/>
          <w:numId w:val="0"/>
        </w:numPr>
        <w:tabs>
          <w:tab w:val="left" w:pos="-2977"/>
          <w:tab w:val="left" w:pos="851"/>
        </w:tabs>
        <w:rPr>
          <w:rFonts w:ascii="Arial Narrow" w:hAnsi="Arial Narrow"/>
          <w:b/>
        </w:rPr>
      </w:pPr>
      <w:r w:rsidRPr="00F648E9">
        <w:rPr>
          <w:rFonts w:ascii="Arial Narrow" w:hAnsi="Arial Narrow"/>
        </w:rPr>
        <w:t>Elaborat iz stavka 1. ovog članka ovjerava se pečatom Gradskog vijeća Grada Ivanca i potpisom predsjednika Gradskog vijeća Grada Ivanca.</w:t>
      </w:r>
    </w:p>
    <w:p w:rsidR="00BA10A4" w:rsidRDefault="00BA10A4" w:rsidP="00E74CB3">
      <w:pPr>
        <w:numPr>
          <w:ilvl w:val="12"/>
          <w:numId w:val="0"/>
        </w:numPr>
        <w:tabs>
          <w:tab w:val="left" w:pos="-2977"/>
          <w:tab w:val="left" w:pos="851"/>
        </w:tabs>
        <w:jc w:val="center"/>
        <w:rPr>
          <w:rFonts w:ascii="Arial Narrow" w:hAnsi="Arial Narrow"/>
          <w:b/>
        </w:rPr>
      </w:pPr>
    </w:p>
    <w:p w:rsidR="00BA10A4" w:rsidRPr="00BA10A4" w:rsidRDefault="00BA10A4" w:rsidP="00E74CB3">
      <w:pPr>
        <w:numPr>
          <w:ilvl w:val="12"/>
          <w:numId w:val="0"/>
        </w:numPr>
        <w:tabs>
          <w:tab w:val="left" w:pos="-2977"/>
          <w:tab w:val="left" w:pos="851"/>
        </w:tabs>
        <w:jc w:val="center"/>
        <w:rPr>
          <w:rFonts w:ascii="Arial Narrow" w:hAnsi="Arial Narrow"/>
        </w:rPr>
      </w:pPr>
      <w:r w:rsidRPr="00F648E9">
        <w:rPr>
          <w:rFonts w:ascii="Arial Narrow" w:hAnsi="Arial Narrow"/>
          <w:b/>
        </w:rPr>
        <w:t>Članak 3.</w:t>
      </w:r>
    </w:p>
    <w:p w:rsidR="00BA10A4" w:rsidRPr="00F648E9" w:rsidRDefault="00BA10A4" w:rsidP="00BA10A4">
      <w:pPr>
        <w:rPr>
          <w:rFonts w:ascii="Arial Narrow" w:hAnsi="Arial Narrow"/>
          <w:kern w:val="28"/>
        </w:rPr>
      </w:pPr>
      <w:r w:rsidRPr="00F648E9">
        <w:rPr>
          <w:rFonts w:ascii="Arial Narrow" w:hAnsi="Arial Narrow"/>
        </w:rPr>
        <w:t xml:space="preserve">Ciljane izmjene i dopune Detaljnog plana uređenja površine sportsko-rekreacijske namjene „Jezera“ u Ivancu izrađene su u skladu s Odlukom o izradi Ciljanih izmjena i dopuna Detaljnog plana uređenja površine sportsko-rekreacijske namjene „Jezera“ u Ivancu </w:t>
      </w:r>
      <w:r w:rsidRPr="00F648E9">
        <w:rPr>
          <w:rFonts w:ascii="Arial Narrow" w:hAnsi="Arial Narrow"/>
          <w:kern w:val="28"/>
        </w:rPr>
        <w:t>(Službeni vjesnik Varaždinske županije 76/13), te u skladu s II. Izmjenama i dopunama Urbanističkog plana uređenja Ivanca (Službeni vjesnik Varaždinske županije 34a/12) i II. Izmjenama i dopunama Prostornog plana uređenja Grada Ivanca (Službeni vjesnik Varaždinske županije 24/12).</w:t>
      </w:r>
    </w:p>
    <w:p w:rsidR="00BA10A4" w:rsidRPr="00F648E9" w:rsidRDefault="00BA10A4" w:rsidP="00BA10A4">
      <w:pPr>
        <w:rPr>
          <w:rFonts w:ascii="Arial Narrow" w:hAnsi="Arial Narrow"/>
          <w:kern w:val="28"/>
        </w:rPr>
      </w:pPr>
    </w:p>
    <w:p w:rsidR="00BA10A4" w:rsidRPr="00F648E9" w:rsidRDefault="00BA10A4" w:rsidP="00BA10A4">
      <w:pPr>
        <w:rPr>
          <w:rFonts w:ascii="Arial Narrow" w:hAnsi="Arial Narrow"/>
          <w:kern w:val="28"/>
        </w:rPr>
      </w:pPr>
      <w:r w:rsidRPr="00F648E9">
        <w:rPr>
          <w:rFonts w:ascii="Arial Narrow" w:hAnsi="Arial Narrow"/>
        </w:rPr>
        <w:t>Ciljane izmjene i dopune Detaljnog plana uređenja površine sportsko-rekreacijske namjene „Jezera“ u Ivancu</w:t>
      </w:r>
      <w:r w:rsidRPr="00F648E9">
        <w:rPr>
          <w:rFonts w:ascii="Arial Narrow" w:hAnsi="Arial Narrow"/>
          <w:kern w:val="28"/>
        </w:rPr>
        <w:t xml:space="preserve"> izrađene su po ARHEO d.o.o. iz Zagreba.</w:t>
      </w:r>
    </w:p>
    <w:p w:rsidR="00BA10A4" w:rsidRPr="00F648E9" w:rsidRDefault="00BA10A4" w:rsidP="00BA10A4">
      <w:pPr>
        <w:rPr>
          <w:rFonts w:ascii="Arial Narrow" w:hAnsi="Arial Narrow"/>
        </w:rPr>
      </w:pPr>
    </w:p>
    <w:p w:rsidR="00BA10A4" w:rsidRPr="00F648E9" w:rsidRDefault="00BA10A4" w:rsidP="00BA10A4">
      <w:pPr>
        <w:rPr>
          <w:rFonts w:ascii="Arial Narrow" w:hAnsi="Arial Narrow"/>
          <w:kern w:val="28"/>
        </w:rPr>
      </w:pPr>
      <w:r w:rsidRPr="00F648E9">
        <w:rPr>
          <w:rFonts w:ascii="Arial Narrow" w:hAnsi="Arial Narrow"/>
          <w:kern w:val="28"/>
        </w:rPr>
        <w:t xml:space="preserve">Uvid u </w:t>
      </w:r>
      <w:r w:rsidRPr="00F648E9">
        <w:rPr>
          <w:rFonts w:ascii="Arial Narrow" w:hAnsi="Arial Narrow"/>
        </w:rPr>
        <w:t>Ciljane izmjene i dopune Detaljnog plana uređenja površine sportsko-rekreacijske namjene „Jezera“ u Ivancu</w:t>
      </w:r>
      <w:r w:rsidRPr="00F648E9">
        <w:rPr>
          <w:rFonts w:ascii="Arial Narrow" w:hAnsi="Arial Narrow"/>
          <w:kern w:val="28"/>
        </w:rPr>
        <w:t xml:space="preserve"> može se obaviti u Upravnom odjelu za urbanizam, komunalne poslove i zaštitu okoliša Grada Ivanca, Trg hrvatskih ivanovaca 9b.</w:t>
      </w:r>
    </w:p>
    <w:p w:rsidR="00BA10A4" w:rsidRPr="00F648E9" w:rsidRDefault="00BA10A4" w:rsidP="00BA10A4">
      <w:pPr>
        <w:numPr>
          <w:ilvl w:val="12"/>
          <w:numId w:val="0"/>
        </w:numPr>
        <w:tabs>
          <w:tab w:val="left" w:pos="-2977"/>
          <w:tab w:val="left" w:pos="851"/>
        </w:tabs>
        <w:rPr>
          <w:rFonts w:ascii="Arial Narrow" w:hAnsi="Arial Narrow"/>
          <w:b/>
          <w:sz w:val="28"/>
          <w:szCs w:val="28"/>
        </w:rPr>
      </w:pPr>
    </w:p>
    <w:p w:rsidR="00BA10A4" w:rsidRPr="00F648E9" w:rsidRDefault="00BA10A4" w:rsidP="00BA10A4">
      <w:pPr>
        <w:numPr>
          <w:ilvl w:val="12"/>
          <w:numId w:val="0"/>
        </w:numPr>
        <w:tabs>
          <w:tab w:val="left" w:pos="-2977"/>
          <w:tab w:val="left" w:pos="851"/>
        </w:tabs>
        <w:jc w:val="center"/>
        <w:rPr>
          <w:rFonts w:ascii="Arial Narrow" w:hAnsi="Arial Narrow"/>
          <w:b/>
          <w:sz w:val="36"/>
          <w:szCs w:val="36"/>
        </w:rPr>
      </w:pPr>
      <w:r w:rsidRPr="00F648E9">
        <w:rPr>
          <w:rFonts w:ascii="Arial Narrow" w:hAnsi="Arial Narrow"/>
          <w:b/>
          <w:sz w:val="28"/>
          <w:szCs w:val="28"/>
        </w:rPr>
        <w:t>II. ODREDBE ZA PROVOĐENJE</w:t>
      </w:r>
    </w:p>
    <w:p w:rsidR="00BA10A4" w:rsidRPr="00F648E9" w:rsidRDefault="00BA10A4" w:rsidP="00BA10A4">
      <w:pPr>
        <w:numPr>
          <w:ilvl w:val="12"/>
          <w:numId w:val="0"/>
        </w:numPr>
        <w:tabs>
          <w:tab w:val="left" w:pos="-2977"/>
          <w:tab w:val="left" w:pos="851"/>
        </w:tabs>
        <w:jc w:val="center"/>
        <w:rPr>
          <w:rFonts w:ascii="Arial Narrow" w:hAnsi="Arial Narrow"/>
          <w:b/>
        </w:rPr>
      </w:pPr>
    </w:p>
    <w:p w:rsidR="00BA10A4" w:rsidRPr="00F648E9" w:rsidRDefault="00BA10A4" w:rsidP="00BA10A4">
      <w:pPr>
        <w:numPr>
          <w:ilvl w:val="12"/>
          <w:numId w:val="0"/>
        </w:numPr>
        <w:tabs>
          <w:tab w:val="left" w:pos="851"/>
        </w:tabs>
        <w:ind w:left="426" w:hanging="426"/>
        <w:rPr>
          <w:rFonts w:ascii="Arial Narrow" w:hAnsi="Arial Narrow"/>
          <w:b/>
          <w:sz w:val="28"/>
          <w:szCs w:val="28"/>
        </w:rPr>
      </w:pPr>
      <w:r w:rsidRPr="00F648E9">
        <w:rPr>
          <w:rFonts w:ascii="Arial Narrow" w:hAnsi="Arial Narrow"/>
          <w:b/>
          <w:sz w:val="28"/>
          <w:szCs w:val="28"/>
        </w:rPr>
        <w:t>2. Detaljni uvjeti korištenja, uređenja i gradnje građevinskih čestica i građevina</w:t>
      </w:r>
    </w:p>
    <w:p w:rsidR="00BA10A4" w:rsidRPr="00F648E9" w:rsidRDefault="00BA10A4" w:rsidP="00BA10A4">
      <w:pPr>
        <w:numPr>
          <w:ilvl w:val="12"/>
          <w:numId w:val="0"/>
        </w:numPr>
        <w:jc w:val="center"/>
        <w:rPr>
          <w:rFonts w:ascii="Arial Narrow" w:hAnsi="Arial Narrow"/>
          <w:b/>
        </w:rPr>
      </w:pPr>
    </w:p>
    <w:p w:rsidR="00BA10A4" w:rsidRPr="00F648E9" w:rsidRDefault="00BA10A4" w:rsidP="00BA10A4">
      <w:pPr>
        <w:numPr>
          <w:ilvl w:val="12"/>
          <w:numId w:val="0"/>
        </w:numPr>
        <w:ind w:left="709" w:hanging="709"/>
        <w:rPr>
          <w:rFonts w:ascii="Arial Narrow" w:hAnsi="Arial Narrow"/>
          <w:b/>
        </w:rPr>
      </w:pPr>
      <w:r w:rsidRPr="00F648E9">
        <w:rPr>
          <w:rFonts w:ascii="Arial Narrow" w:hAnsi="Arial Narrow"/>
          <w:b/>
        </w:rPr>
        <w:t>2.1. Veličina i oblik građevnih čestica (izgrađenost, iskorištenost i gustoća izgrađenosti)</w:t>
      </w:r>
    </w:p>
    <w:p w:rsidR="00BA10A4" w:rsidRDefault="00BA10A4" w:rsidP="00BA10A4">
      <w:pPr>
        <w:numPr>
          <w:ilvl w:val="12"/>
          <w:numId w:val="0"/>
        </w:numPr>
        <w:ind w:left="709" w:hanging="709"/>
        <w:rPr>
          <w:rFonts w:ascii="Arial Narrow" w:hAnsi="Arial Narrow"/>
          <w:b/>
        </w:rPr>
      </w:pPr>
    </w:p>
    <w:p w:rsidR="00BA10A4" w:rsidRPr="00F648E9" w:rsidRDefault="00BA10A4" w:rsidP="00BA10A4">
      <w:pPr>
        <w:numPr>
          <w:ilvl w:val="12"/>
          <w:numId w:val="0"/>
        </w:numPr>
        <w:ind w:left="709" w:hanging="709"/>
        <w:rPr>
          <w:rFonts w:ascii="Arial Narrow" w:hAnsi="Arial Narrow"/>
          <w:b/>
        </w:rPr>
      </w:pPr>
    </w:p>
    <w:p w:rsidR="00BA10A4" w:rsidRPr="00F648E9" w:rsidRDefault="00BA10A4" w:rsidP="00BA10A4">
      <w:pPr>
        <w:pStyle w:val="Zaglavlje"/>
        <w:numPr>
          <w:ilvl w:val="12"/>
          <w:numId w:val="0"/>
        </w:numPr>
        <w:jc w:val="center"/>
        <w:rPr>
          <w:rFonts w:ascii="Arial Narrow" w:hAnsi="Arial Narrow"/>
          <w:b/>
          <w:bCs/>
        </w:rPr>
      </w:pPr>
      <w:r w:rsidRPr="00F648E9">
        <w:rPr>
          <w:rFonts w:ascii="Arial Narrow" w:hAnsi="Arial Narrow"/>
          <w:b/>
          <w:bCs/>
        </w:rPr>
        <w:t>Članak 4.</w:t>
      </w:r>
    </w:p>
    <w:p w:rsidR="00BA10A4" w:rsidRPr="00F648E9" w:rsidRDefault="00BA10A4" w:rsidP="00BA10A4">
      <w:pPr>
        <w:numPr>
          <w:ilvl w:val="12"/>
          <w:numId w:val="0"/>
        </w:numPr>
        <w:rPr>
          <w:rFonts w:ascii="Arial Narrow" w:hAnsi="Arial Narrow"/>
          <w:b/>
        </w:rPr>
      </w:pPr>
      <w:r w:rsidRPr="00F648E9">
        <w:rPr>
          <w:rFonts w:ascii="Arial Narrow" w:hAnsi="Arial Narrow"/>
          <w:b/>
        </w:rPr>
        <w:t>Članak 12. mijenja se i glasi:</w:t>
      </w:r>
    </w:p>
    <w:p w:rsidR="00BA10A4" w:rsidRPr="00F648E9" w:rsidRDefault="00BA10A4" w:rsidP="00BA10A4">
      <w:pPr>
        <w:pStyle w:val="Tijeloteksta-uvlaka2"/>
        <w:ind w:left="0"/>
        <w:rPr>
          <w:rFonts w:ascii="Arial Narrow" w:hAnsi="Arial Narrow"/>
        </w:rPr>
      </w:pPr>
      <w:r w:rsidRPr="00F648E9">
        <w:rPr>
          <w:rFonts w:ascii="Arial Narrow" w:hAnsi="Arial Narrow"/>
        </w:rPr>
        <w:t>Svi navedeni uvjeti iz prethodnog članka prikazani su tabelarno za svaku pojedinu česticu.</w:t>
      </w:r>
    </w:p>
    <w:tbl>
      <w:tblPr>
        <w:tblW w:w="8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
        <w:gridCol w:w="592"/>
        <w:gridCol w:w="611"/>
        <w:gridCol w:w="852"/>
        <w:gridCol w:w="1022"/>
        <w:gridCol w:w="775"/>
        <w:gridCol w:w="705"/>
        <w:gridCol w:w="960"/>
        <w:gridCol w:w="778"/>
        <w:gridCol w:w="1071"/>
        <w:gridCol w:w="1194"/>
      </w:tblGrid>
      <w:tr w:rsidR="00BA10A4" w:rsidRPr="00F648E9" w:rsidTr="00BA10A4">
        <w:trPr>
          <w:trHeight w:val="628"/>
          <w:jc w:val="center"/>
        </w:trPr>
        <w:tc>
          <w:tcPr>
            <w:tcW w:w="600" w:type="dxa"/>
            <w:gridSpan w:val="2"/>
            <w:tcBorders>
              <w:bottom w:val="double" w:sz="4" w:space="0" w:color="auto"/>
            </w:tcBorders>
            <w:shd w:val="clear" w:color="auto" w:fill="B3B3B3"/>
          </w:tcPr>
          <w:p w:rsidR="00BA10A4" w:rsidRPr="00F648E9" w:rsidRDefault="00BA10A4" w:rsidP="00BA10A4">
            <w:pPr>
              <w:jc w:val="center"/>
              <w:rPr>
                <w:rFonts w:ascii="Arial Narrow" w:hAnsi="Arial Narrow"/>
                <w:sz w:val="20"/>
                <w:szCs w:val="20"/>
              </w:rPr>
            </w:pPr>
            <w:r w:rsidRPr="00F648E9">
              <w:rPr>
                <w:rFonts w:ascii="Arial Narrow" w:hAnsi="Arial Narrow"/>
                <w:sz w:val="20"/>
                <w:szCs w:val="20"/>
              </w:rPr>
              <w:t>Broj par.</w:t>
            </w:r>
          </w:p>
        </w:tc>
        <w:tc>
          <w:tcPr>
            <w:tcW w:w="611" w:type="dxa"/>
            <w:tcBorders>
              <w:bottom w:val="double" w:sz="4" w:space="0" w:color="auto"/>
            </w:tcBorders>
            <w:shd w:val="clear" w:color="auto" w:fill="B3B3B3"/>
          </w:tcPr>
          <w:p w:rsidR="00BA10A4" w:rsidRPr="00F648E9" w:rsidRDefault="00BA10A4" w:rsidP="00BA10A4">
            <w:pPr>
              <w:jc w:val="right"/>
              <w:rPr>
                <w:rFonts w:ascii="Arial Narrow" w:hAnsi="Arial Narrow"/>
                <w:sz w:val="20"/>
                <w:szCs w:val="20"/>
              </w:rPr>
            </w:pPr>
            <w:r w:rsidRPr="00F648E9">
              <w:rPr>
                <w:rFonts w:ascii="Arial Narrow" w:hAnsi="Arial Narrow"/>
                <w:sz w:val="20"/>
                <w:szCs w:val="20"/>
              </w:rPr>
              <w:t xml:space="preserve">(d)/m duž. </w:t>
            </w:r>
            <w:proofErr w:type="spellStart"/>
            <w:r w:rsidRPr="00F648E9">
              <w:rPr>
                <w:rFonts w:ascii="Arial Narrow" w:hAnsi="Arial Narrow"/>
                <w:sz w:val="20"/>
                <w:szCs w:val="20"/>
              </w:rPr>
              <w:t>Parc</w:t>
            </w:r>
            <w:proofErr w:type="spellEnd"/>
            <w:r w:rsidRPr="00F648E9">
              <w:rPr>
                <w:rFonts w:ascii="Arial Narrow" w:hAnsi="Arial Narrow"/>
                <w:sz w:val="20"/>
                <w:szCs w:val="20"/>
              </w:rPr>
              <w:t>.</w:t>
            </w:r>
          </w:p>
        </w:tc>
        <w:tc>
          <w:tcPr>
            <w:tcW w:w="852" w:type="dxa"/>
            <w:tcBorders>
              <w:bottom w:val="double" w:sz="4" w:space="0" w:color="auto"/>
            </w:tcBorders>
            <w:shd w:val="clear" w:color="auto" w:fill="B3B3B3"/>
          </w:tcPr>
          <w:p w:rsidR="00BA10A4" w:rsidRPr="00F648E9" w:rsidRDefault="00BA10A4" w:rsidP="00BA10A4">
            <w:pPr>
              <w:jc w:val="right"/>
              <w:rPr>
                <w:rFonts w:ascii="Arial Narrow" w:hAnsi="Arial Narrow"/>
                <w:sz w:val="20"/>
                <w:szCs w:val="20"/>
              </w:rPr>
            </w:pPr>
            <w:r w:rsidRPr="00F648E9">
              <w:rPr>
                <w:rFonts w:ascii="Arial Narrow" w:hAnsi="Arial Narrow"/>
                <w:sz w:val="20"/>
                <w:szCs w:val="20"/>
              </w:rPr>
              <w:t>(š)/m širina parcele</w:t>
            </w:r>
          </w:p>
        </w:tc>
        <w:tc>
          <w:tcPr>
            <w:tcW w:w="1022" w:type="dxa"/>
            <w:tcBorders>
              <w:bottom w:val="double" w:sz="4" w:space="0" w:color="auto"/>
            </w:tcBorders>
            <w:shd w:val="clear" w:color="auto" w:fill="B3B3B3"/>
          </w:tcPr>
          <w:p w:rsidR="00BA10A4" w:rsidRPr="00F648E9" w:rsidRDefault="00BA10A4" w:rsidP="00BA10A4">
            <w:pPr>
              <w:jc w:val="right"/>
              <w:rPr>
                <w:rFonts w:ascii="Arial Narrow" w:hAnsi="Arial Narrow"/>
                <w:sz w:val="20"/>
                <w:szCs w:val="20"/>
              </w:rPr>
            </w:pPr>
            <w:r w:rsidRPr="00F648E9">
              <w:rPr>
                <w:rFonts w:ascii="Arial Narrow" w:hAnsi="Arial Narrow"/>
                <w:sz w:val="20"/>
                <w:szCs w:val="20"/>
              </w:rPr>
              <w:t>(m</w:t>
            </w:r>
            <w:r w:rsidRPr="00F648E9">
              <w:rPr>
                <w:rFonts w:ascii="Arial Narrow" w:hAnsi="Arial Narrow"/>
                <w:sz w:val="20"/>
                <w:szCs w:val="20"/>
                <w:vertAlign w:val="superscript"/>
              </w:rPr>
              <w:t>2</w:t>
            </w:r>
            <w:r w:rsidRPr="00F648E9">
              <w:rPr>
                <w:rFonts w:ascii="Arial Narrow" w:hAnsi="Arial Narrow"/>
                <w:sz w:val="20"/>
                <w:szCs w:val="20"/>
              </w:rPr>
              <w:t>) površina parcele</w:t>
            </w:r>
          </w:p>
        </w:tc>
        <w:tc>
          <w:tcPr>
            <w:tcW w:w="775" w:type="dxa"/>
            <w:tcBorders>
              <w:bottom w:val="double" w:sz="4" w:space="0" w:color="auto"/>
            </w:tcBorders>
            <w:shd w:val="clear" w:color="auto" w:fill="B3B3B3"/>
          </w:tcPr>
          <w:p w:rsidR="00BA10A4" w:rsidRPr="00F648E9" w:rsidRDefault="00BA10A4" w:rsidP="00BA10A4">
            <w:pPr>
              <w:rPr>
                <w:rFonts w:ascii="Arial Narrow" w:hAnsi="Arial Narrow"/>
                <w:sz w:val="20"/>
                <w:szCs w:val="20"/>
              </w:rPr>
            </w:pPr>
            <w:proofErr w:type="spellStart"/>
            <w:r w:rsidRPr="00F648E9">
              <w:rPr>
                <w:rFonts w:ascii="Arial Narrow" w:hAnsi="Arial Narrow"/>
                <w:sz w:val="20"/>
                <w:szCs w:val="20"/>
              </w:rPr>
              <w:t>k</w:t>
            </w:r>
            <w:r w:rsidRPr="00F648E9">
              <w:rPr>
                <w:rFonts w:ascii="Arial Narrow" w:hAnsi="Arial Narrow"/>
                <w:sz w:val="20"/>
                <w:szCs w:val="20"/>
                <w:vertAlign w:val="subscript"/>
              </w:rPr>
              <w:t>ig</w:t>
            </w:r>
            <w:proofErr w:type="spellEnd"/>
            <w:r w:rsidRPr="00F648E9">
              <w:rPr>
                <w:rFonts w:ascii="Arial Narrow" w:hAnsi="Arial Narrow"/>
                <w:sz w:val="20"/>
                <w:szCs w:val="20"/>
              </w:rPr>
              <w:t xml:space="preserve"> </w:t>
            </w:r>
            <w:proofErr w:type="spellStart"/>
            <w:r w:rsidRPr="00F648E9">
              <w:rPr>
                <w:rFonts w:ascii="Arial Narrow" w:hAnsi="Arial Narrow"/>
                <w:sz w:val="20"/>
                <w:szCs w:val="20"/>
              </w:rPr>
              <w:t>izgrađ</w:t>
            </w:r>
            <w:proofErr w:type="spellEnd"/>
            <w:r w:rsidRPr="00F648E9">
              <w:rPr>
                <w:rFonts w:ascii="Arial Narrow" w:hAnsi="Arial Narrow"/>
                <w:sz w:val="20"/>
                <w:szCs w:val="20"/>
              </w:rPr>
              <w:t xml:space="preserve"> </w:t>
            </w:r>
            <w:proofErr w:type="spellStart"/>
            <w:r w:rsidRPr="00F648E9">
              <w:rPr>
                <w:rFonts w:ascii="Arial Narrow" w:hAnsi="Arial Narrow"/>
                <w:sz w:val="20"/>
                <w:szCs w:val="20"/>
              </w:rPr>
              <w:t>parc</w:t>
            </w:r>
            <w:proofErr w:type="spellEnd"/>
            <w:r w:rsidRPr="00F648E9">
              <w:rPr>
                <w:rFonts w:ascii="Arial Narrow" w:hAnsi="Arial Narrow"/>
                <w:sz w:val="20"/>
                <w:szCs w:val="20"/>
              </w:rPr>
              <w:t>.</w:t>
            </w:r>
          </w:p>
        </w:tc>
        <w:tc>
          <w:tcPr>
            <w:tcW w:w="705" w:type="dxa"/>
            <w:tcBorders>
              <w:bottom w:val="double" w:sz="4" w:space="0" w:color="auto"/>
            </w:tcBorders>
            <w:shd w:val="clear" w:color="auto" w:fill="B3B3B3"/>
          </w:tcPr>
          <w:p w:rsidR="00BA10A4" w:rsidRPr="00F648E9" w:rsidRDefault="00BA10A4" w:rsidP="00BA10A4">
            <w:pPr>
              <w:jc w:val="right"/>
              <w:rPr>
                <w:rFonts w:ascii="Arial Narrow" w:hAnsi="Arial Narrow"/>
                <w:sz w:val="20"/>
                <w:szCs w:val="20"/>
              </w:rPr>
            </w:pPr>
            <w:proofErr w:type="spellStart"/>
            <w:r w:rsidRPr="00F648E9">
              <w:rPr>
                <w:rFonts w:ascii="Arial Narrow" w:hAnsi="Arial Narrow"/>
                <w:sz w:val="20"/>
                <w:szCs w:val="20"/>
              </w:rPr>
              <w:t>Max</w:t>
            </w:r>
            <w:proofErr w:type="spellEnd"/>
            <w:r w:rsidRPr="00F648E9">
              <w:rPr>
                <w:rFonts w:ascii="Arial Narrow" w:hAnsi="Arial Narrow"/>
                <w:sz w:val="20"/>
                <w:szCs w:val="20"/>
              </w:rPr>
              <w:t xml:space="preserve">. </w:t>
            </w:r>
            <w:proofErr w:type="spellStart"/>
            <w:r w:rsidRPr="00F648E9">
              <w:rPr>
                <w:rFonts w:ascii="Arial Narrow" w:hAnsi="Arial Narrow"/>
                <w:sz w:val="20"/>
                <w:szCs w:val="20"/>
              </w:rPr>
              <w:t>Izgrađ</w:t>
            </w:r>
            <w:proofErr w:type="spellEnd"/>
            <w:r w:rsidRPr="00F648E9">
              <w:rPr>
                <w:rFonts w:ascii="Arial Narrow" w:hAnsi="Arial Narrow"/>
                <w:sz w:val="20"/>
                <w:szCs w:val="20"/>
              </w:rPr>
              <w:t xml:space="preserve"> Parcel m</w:t>
            </w:r>
            <w:r w:rsidRPr="00F648E9">
              <w:rPr>
                <w:rFonts w:ascii="Arial Narrow" w:hAnsi="Arial Narrow"/>
                <w:sz w:val="20"/>
                <w:szCs w:val="20"/>
                <w:vertAlign w:val="superscript"/>
              </w:rPr>
              <w:t>2</w:t>
            </w:r>
          </w:p>
        </w:tc>
        <w:tc>
          <w:tcPr>
            <w:tcW w:w="960" w:type="dxa"/>
            <w:tcBorders>
              <w:bottom w:val="double" w:sz="4" w:space="0" w:color="auto"/>
            </w:tcBorders>
            <w:shd w:val="clear" w:color="auto" w:fill="B3B3B3"/>
          </w:tcPr>
          <w:p w:rsidR="00BA10A4" w:rsidRPr="00F648E9" w:rsidRDefault="00BA10A4" w:rsidP="00BA10A4">
            <w:pPr>
              <w:jc w:val="center"/>
              <w:rPr>
                <w:rFonts w:ascii="Arial Narrow" w:hAnsi="Arial Narrow"/>
                <w:sz w:val="20"/>
                <w:szCs w:val="20"/>
              </w:rPr>
            </w:pPr>
            <w:r w:rsidRPr="00F648E9">
              <w:rPr>
                <w:rFonts w:ascii="Arial Narrow" w:hAnsi="Arial Narrow"/>
                <w:sz w:val="20"/>
                <w:szCs w:val="20"/>
              </w:rPr>
              <w:t xml:space="preserve">V objekta </w:t>
            </w:r>
            <w:proofErr w:type="spellStart"/>
            <w:r w:rsidRPr="00F648E9">
              <w:rPr>
                <w:rFonts w:ascii="Arial Narrow" w:hAnsi="Arial Narrow"/>
                <w:sz w:val="20"/>
                <w:szCs w:val="20"/>
              </w:rPr>
              <w:t>max</w:t>
            </w:r>
            <w:proofErr w:type="spellEnd"/>
            <w:r w:rsidRPr="00F648E9">
              <w:rPr>
                <w:rFonts w:ascii="Arial Narrow" w:hAnsi="Arial Narrow"/>
                <w:sz w:val="20"/>
                <w:szCs w:val="20"/>
              </w:rPr>
              <w:t>.</w:t>
            </w:r>
          </w:p>
          <w:p w:rsidR="00BA10A4" w:rsidRPr="00F648E9" w:rsidRDefault="00BA10A4" w:rsidP="00BA10A4">
            <w:pPr>
              <w:jc w:val="center"/>
              <w:rPr>
                <w:rFonts w:ascii="Arial Narrow" w:hAnsi="Arial Narrow"/>
                <w:sz w:val="20"/>
                <w:szCs w:val="20"/>
              </w:rPr>
            </w:pPr>
            <w:r w:rsidRPr="00F648E9">
              <w:rPr>
                <w:rFonts w:ascii="Arial Narrow" w:hAnsi="Arial Narrow"/>
                <w:sz w:val="20"/>
                <w:szCs w:val="20"/>
              </w:rPr>
              <w:t>(m)</w:t>
            </w:r>
          </w:p>
        </w:tc>
        <w:tc>
          <w:tcPr>
            <w:tcW w:w="778" w:type="dxa"/>
            <w:tcBorders>
              <w:bottom w:val="double" w:sz="4" w:space="0" w:color="auto"/>
            </w:tcBorders>
            <w:shd w:val="clear" w:color="auto" w:fill="B3B3B3"/>
          </w:tcPr>
          <w:p w:rsidR="00BA10A4" w:rsidRPr="00F648E9" w:rsidRDefault="00BA10A4" w:rsidP="00BA10A4">
            <w:pPr>
              <w:rPr>
                <w:rFonts w:ascii="Arial Narrow" w:hAnsi="Arial Narrow"/>
                <w:sz w:val="20"/>
                <w:szCs w:val="20"/>
                <w:vertAlign w:val="subscript"/>
              </w:rPr>
            </w:pPr>
            <w:proofErr w:type="spellStart"/>
            <w:r w:rsidRPr="00F648E9">
              <w:rPr>
                <w:rFonts w:ascii="Arial Narrow" w:hAnsi="Arial Narrow"/>
                <w:sz w:val="20"/>
                <w:szCs w:val="20"/>
              </w:rPr>
              <w:t>k</w:t>
            </w:r>
            <w:r w:rsidRPr="00F648E9">
              <w:rPr>
                <w:rFonts w:ascii="Arial Narrow" w:hAnsi="Arial Narrow"/>
                <w:sz w:val="20"/>
                <w:szCs w:val="20"/>
                <w:vertAlign w:val="subscript"/>
              </w:rPr>
              <w:t>isN</w:t>
            </w:r>
            <w:proofErr w:type="spellEnd"/>
          </w:p>
          <w:p w:rsidR="00BA10A4" w:rsidRPr="00F648E9" w:rsidRDefault="00BA10A4" w:rsidP="00BA10A4">
            <w:pPr>
              <w:jc w:val="center"/>
              <w:rPr>
                <w:rFonts w:ascii="Arial Narrow" w:hAnsi="Arial Narrow"/>
                <w:sz w:val="20"/>
                <w:szCs w:val="20"/>
              </w:rPr>
            </w:pPr>
            <w:proofErr w:type="spellStart"/>
            <w:r w:rsidRPr="00F648E9">
              <w:rPr>
                <w:rFonts w:ascii="Arial Narrow" w:hAnsi="Arial Narrow"/>
                <w:sz w:val="20"/>
                <w:szCs w:val="20"/>
              </w:rPr>
              <w:t>iskoriš</w:t>
            </w:r>
            <w:proofErr w:type="spellEnd"/>
            <w:r w:rsidRPr="00F648E9">
              <w:rPr>
                <w:rFonts w:ascii="Arial Narrow" w:hAnsi="Arial Narrow"/>
                <w:sz w:val="20"/>
                <w:szCs w:val="20"/>
              </w:rPr>
              <w:t xml:space="preserve">. </w:t>
            </w:r>
            <w:proofErr w:type="spellStart"/>
            <w:r w:rsidRPr="00F648E9">
              <w:rPr>
                <w:rFonts w:ascii="Arial Narrow" w:hAnsi="Arial Narrow"/>
                <w:sz w:val="20"/>
                <w:szCs w:val="20"/>
              </w:rPr>
              <w:t>Parc</w:t>
            </w:r>
            <w:proofErr w:type="spellEnd"/>
            <w:r w:rsidRPr="00F648E9">
              <w:rPr>
                <w:rFonts w:ascii="Arial Narrow" w:hAnsi="Arial Narrow"/>
                <w:sz w:val="20"/>
                <w:szCs w:val="20"/>
              </w:rPr>
              <w:t>.</w:t>
            </w:r>
          </w:p>
        </w:tc>
        <w:tc>
          <w:tcPr>
            <w:tcW w:w="1071" w:type="dxa"/>
            <w:tcBorders>
              <w:bottom w:val="double" w:sz="4" w:space="0" w:color="auto"/>
            </w:tcBorders>
            <w:shd w:val="clear" w:color="auto" w:fill="B3B3B3"/>
          </w:tcPr>
          <w:p w:rsidR="00BA10A4" w:rsidRPr="00F648E9" w:rsidRDefault="00BA10A4" w:rsidP="00BA10A4">
            <w:pPr>
              <w:jc w:val="right"/>
              <w:rPr>
                <w:rFonts w:ascii="Arial Narrow" w:hAnsi="Arial Narrow"/>
                <w:sz w:val="20"/>
                <w:szCs w:val="20"/>
              </w:rPr>
            </w:pPr>
            <w:proofErr w:type="spellStart"/>
            <w:r w:rsidRPr="00F648E9">
              <w:rPr>
                <w:rFonts w:ascii="Arial Narrow" w:hAnsi="Arial Narrow"/>
                <w:sz w:val="20"/>
                <w:szCs w:val="20"/>
              </w:rPr>
              <w:t>Max</w:t>
            </w:r>
            <w:proofErr w:type="spellEnd"/>
            <w:r w:rsidRPr="00F648E9">
              <w:rPr>
                <w:rFonts w:ascii="Arial Narrow" w:hAnsi="Arial Narrow"/>
                <w:sz w:val="20"/>
                <w:szCs w:val="20"/>
              </w:rPr>
              <w:t xml:space="preserve">. </w:t>
            </w:r>
            <w:proofErr w:type="spellStart"/>
            <w:r w:rsidRPr="00F648E9">
              <w:rPr>
                <w:rFonts w:ascii="Arial Narrow" w:hAnsi="Arial Narrow"/>
                <w:sz w:val="20"/>
                <w:szCs w:val="20"/>
              </w:rPr>
              <w:t>Btto</w:t>
            </w:r>
            <w:proofErr w:type="spellEnd"/>
            <w:r w:rsidRPr="00F648E9">
              <w:rPr>
                <w:rFonts w:ascii="Arial Narrow" w:hAnsi="Arial Narrow"/>
                <w:sz w:val="20"/>
                <w:szCs w:val="20"/>
              </w:rPr>
              <w:t xml:space="preserve"> izgrađena površina objekta (N) (m</w:t>
            </w:r>
            <w:r w:rsidRPr="00F648E9">
              <w:rPr>
                <w:rFonts w:ascii="Arial Narrow" w:hAnsi="Arial Narrow"/>
                <w:sz w:val="20"/>
                <w:szCs w:val="20"/>
                <w:vertAlign w:val="superscript"/>
              </w:rPr>
              <w:t>2</w:t>
            </w:r>
            <w:r w:rsidRPr="00F648E9">
              <w:rPr>
                <w:rFonts w:ascii="Arial Narrow" w:hAnsi="Arial Narrow"/>
                <w:sz w:val="20"/>
                <w:szCs w:val="20"/>
              </w:rPr>
              <w:t>)</w:t>
            </w:r>
          </w:p>
        </w:tc>
        <w:tc>
          <w:tcPr>
            <w:tcW w:w="1194" w:type="dxa"/>
            <w:tcBorders>
              <w:bottom w:val="double" w:sz="4" w:space="0" w:color="auto"/>
            </w:tcBorders>
            <w:shd w:val="clear" w:color="auto" w:fill="B3B3B3"/>
          </w:tcPr>
          <w:p w:rsidR="00BA10A4" w:rsidRPr="00F648E9" w:rsidRDefault="00BA10A4" w:rsidP="00BA10A4">
            <w:pPr>
              <w:jc w:val="center"/>
              <w:rPr>
                <w:rFonts w:ascii="Arial Narrow" w:hAnsi="Arial Narrow"/>
                <w:sz w:val="20"/>
                <w:szCs w:val="20"/>
              </w:rPr>
            </w:pPr>
            <w:r w:rsidRPr="00F648E9">
              <w:rPr>
                <w:rFonts w:ascii="Arial Narrow" w:hAnsi="Arial Narrow"/>
                <w:sz w:val="20"/>
                <w:szCs w:val="20"/>
              </w:rPr>
              <w:t xml:space="preserve">Namjena </w:t>
            </w:r>
            <w:proofErr w:type="spellStart"/>
            <w:r w:rsidRPr="00F648E9">
              <w:rPr>
                <w:rFonts w:ascii="Arial Narrow" w:hAnsi="Arial Narrow"/>
                <w:sz w:val="20"/>
                <w:szCs w:val="20"/>
              </w:rPr>
              <w:t>parc</w:t>
            </w:r>
            <w:proofErr w:type="spellEnd"/>
            <w:r w:rsidRPr="00F648E9">
              <w:rPr>
                <w:rFonts w:ascii="Arial Narrow" w:hAnsi="Arial Narrow"/>
                <w:sz w:val="20"/>
                <w:szCs w:val="20"/>
              </w:rPr>
              <w:t>. / objekt</w:t>
            </w:r>
          </w:p>
        </w:tc>
      </w:tr>
      <w:tr w:rsidR="00BA10A4" w:rsidRPr="00F648E9" w:rsidTr="00BA10A4">
        <w:trPr>
          <w:gridBefore w:val="1"/>
          <w:wBefore w:w="8" w:type="dxa"/>
          <w:trHeight w:val="119"/>
          <w:jc w:val="center"/>
        </w:trPr>
        <w:tc>
          <w:tcPr>
            <w:tcW w:w="592" w:type="dxa"/>
            <w:tcBorders>
              <w:top w:val="double" w:sz="4" w:space="0" w:color="auto"/>
            </w:tcBorders>
            <w:vAlign w:val="center"/>
          </w:tcPr>
          <w:p w:rsidR="00BA10A4" w:rsidRPr="00F648E9" w:rsidRDefault="00BA10A4" w:rsidP="00BA10A4">
            <w:pPr>
              <w:jc w:val="center"/>
              <w:rPr>
                <w:rFonts w:ascii="Arial Narrow" w:hAnsi="Arial Narrow"/>
              </w:rPr>
            </w:pPr>
            <w:r w:rsidRPr="00F648E9">
              <w:rPr>
                <w:rFonts w:ascii="Arial Narrow" w:hAnsi="Arial Narrow"/>
              </w:rPr>
              <w:t>1.</w:t>
            </w:r>
          </w:p>
        </w:tc>
        <w:tc>
          <w:tcPr>
            <w:tcW w:w="611" w:type="dxa"/>
            <w:tcBorders>
              <w:top w:val="double" w:sz="4" w:space="0" w:color="auto"/>
            </w:tcBorders>
            <w:vAlign w:val="center"/>
          </w:tcPr>
          <w:p w:rsidR="00BA10A4" w:rsidRPr="00F648E9" w:rsidRDefault="00BA10A4" w:rsidP="00BA10A4">
            <w:pPr>
              <w:jc w:val="right"/>
              <w:rPr>
                <w:rFonts w:ascii="Arial Narrow" w:hAnsi="Arial Narrow"/>
              </w:rPr>
            </w:pPr>
            <w:r w:rsidRPr="00F648E9">
              <w:rPr>
                <w:rFonts w:ascii="Arial Narrow" w:hAnsi="Arial Narrow"/>
              </w:rPr>
              <w:t>197</w:t>
            </w:r>
          </w:p>
        </w:tc>
        <w:tc>
          <w:tcPr>
            <w:tcW w:w="852" w:type="dxa"/>
            <w:tcBorders>
              <w:top w:val="double" w:sz="4" w:space="0" w:color="auto"/>
            </w:tcBorders>
            <w:vAlign w:val="center"/>
          </w:tcPr>
          <w:p w:rsidR="00BA10A4" w:rsidRPr="00F648E9" w:rsidRDefault="00BA10A4" w:rsidP="00BA10A4">
            <w:pPr>
              <w:jc w:val="right"/>
              <w:rPr>
                <w:rFonts w:ascii="Arial Narrow" w:hAnsi="Arial Narrow"/>
              </w:rPr>
            </w:pPr>
            <w:r w:rsidRPr="00F648E9">
              <w:rPr>
                <w:rFonts w:ascii="Arial Narrow" w:hAnsi="Arial Narrow"/>
              </w:rPr>
              <w:t>177</w:t>
            </w:r>
          </w:p>
        </w:tc>
        <w:tc>
          <w:tcPr>
            <w:tcW w:w="1022" w:type="dxa"/>
            <w:tcBorders>
              <w:top w:val="double" w:sz="4" w:space="0" w:color="auto"/>
            </w:tcBorders>
            <w:vAlign w:val="center"/>
          </w:tcPr>
          <w:p w:rsidR="00BA10A4" w:rsidRPr="00F648E9" w:rsidRDefault="00BA10A4" w:rsidP="00BA10A4">
            <w:pPr>
              <w:jc w:val="right"/>
              <w:rPr>
                <w:rFonts w:ascii="Arial Narrow" w:hAnsi="Arial Narrow"/>
              </w:rPr>
            </w:pPr>
            <w:r w:rsidRPr="00F648E9">
              <w:rPr>
                <w:rFonts w:ascii="Arial Narrow" w:hAnsi="Arial Narrow"/>
              </w:rPr>
              <w:t>34308</w:t>
            </w:r>
          </w:p>
        </w:tc>
        <w:tc>
          <w:tcPr>
            <w:tcW w:w="775" w:type="dxa"/>
            <w:tcBorders>
              <w:top w:val="double" w:sz="4" w:space="0" w:color="auto"/>
            </w:tcBorders>
            <w:vAlign w:val="center"/>
          </w:tcPr>
          <w:p w:rsidR="00BA10A4" w:rsidRPr="00F648E9" w:rsidRDefault="00BA10A4" w:rsidP="00BA10A4">
            <w:pPr>
              <w:jc w:val="center"/>
              <w:rPr>
                <w:rFonts w:ascii="Arial Narrow" w:hAnsi="Arial Narrow"/>
              </w:rPr>
            </w:pPr>
            <w:r w:rsidRPr="00F648E9">
              <w:rPr>
                <w:rFonts w:ascii="Arial Narrow" w:hAnsi="Arial Narrow"/>
              </w:rPr>
              <w:t>0,1</w:t>
            </w:r>
          </w:p>
        </w:tc>
        <w:tc>
          <w:tcPr>
            <w:tcW w:w="705" w:type="dxa"/>
            <w:tcBorders>
              <w:top w:val="double" w:sz="4" w:space="0" w:color="auto"/>
            </w:tcBorders>
            <w:vAlign w:val="center"/>
          </w:tcPr>
          <w:p w:rsidR="00BA10A4" w:rsidRPr="00F648E9" w:rsidRDefault="00BA10A4" w:rsidP="00BA10A4">
            <w:pPr>
              <w:jc w:val="right"/>
              <w:rPr>
                <w:rFonts w:ascii="Arial Narrow" w:hAnsi="Arial Narrow"/>
              </w:rPr>
            </w:pPr>
            <w:r w:rsidRPr="00F648E9">
              <w:rPr>
                <w:rFonts w:ascii="Arial Narrow" w:hAnsi="Arial Narrow"/>
              </w:rPr>
              <w:t>3430,8</w:t>
            </w:r>
          </w:p>
        </w:tc>
        <w:tc>
          <w:tcPr>
            <w:tcW w:w="960" w:type="dxa"/>
            <w:tcBorders>
              <w:top w:val="double" w:sz="4" w:space="0" w:color="auto"/>
            </w:tcBorders>
            <w:vAlign w:val="center"/>
          </w:tcPr>
          <w:p w:rsidR="00BA10A4" w:rsidRPr="00F648E9" w:rsidRDefault="00BA10A4" w:rsidP="00BA10A4">
            <w:pPr>
              <w:jc w:val="center"/>
              <w:rPr>
                <w:rFonts w:ascii="Arial Narrow" w:hAnsi="Arial Narrow"/>
              </w:rPr>
            </w:pPr>
          </w:p>
        </w:tc>
        <w:tc>
          <w:tcPr>
            <w:tcW w:w="778" w:type="dxa"/>
            <w:tcBorders>
              <w:top w:val="double" w:sz="4" w:space="0" w:color="auto"/>
            </w:tcBorders>
            <w:vAlign w:val="center"/>
          </w:tcPr>
          <w:p w:rsidR="00BA10A4" w:rsidRPr="00F648E9" w:rsidRDefault="00BA10A4" w:rsidP="00BA10A4">
            <w:pPr>
              <w:jc w:val="center"/>
              <w:rPr>
                <w:rFonts w:ascii="Arial Narrow" w:hAnsi="Arial Narrow"/>
              </w:rPr>
            </w:pPr>
            <w:r w:rsidRPr="00F648E9">
              <w:rPr>
                <w:rFonts w:ascii="Arial Narrow" w:hAnsi="Arial Narrow"/>
              </w:rPr>
              <w:t>0,3</w:t>
            </w:r>
          </w:p>
        </w:tc>
        <w:tc>
          <w:tcPr>
            <w:tcW w:w="1071" w:type="dxa"/>
            <w:tcBorders>
              <w:top w:val="double" w:sz="4" w:space="0" w:color="auto"/>
            </w:tcBorders>
            <w:vAlign w:val="center"/>
          </w:tcPr>
          <w:p w:rsidR="00BA10A4" w:rsidRPr="00F648E9" w:rsidRDefault="00BA10A4" w:rsidP="00BA10A4">
            <w:pPr>
              <w:jc w:val="right"/>
              <w:rPr>
                <w:rFonts w:ascii="Arial Narrow" w:hAnsi="Arial Narrow"/>
              </w:rPr>
            </w:pPr>
          </w:p>
        </w:tc>
        <w:tc>
          <w:tcPr>
            <w:tcW w:w="1194" w:type="dxa"/>
            <w:tcBorders>
              <w:top w:val="double" w:sz="4" w:space="0" w:color="auto"/>
            </w:tcBorders>
            <w:vAlign w:val="center"/>
          </w:tcPr>
          <w:p w:rsidR="00BA10A4" w:rsidRPr="00F648E9" w:rsidRDefault="00BA10A4" w:rsidP="00BA10A4">
            <w:pPr>
              <w:jc w:val="center"/>
              <w:rPr>
                <w:rFonts w:ascii="Arial Narrow" w:hAnsi="Arial Narrow"/>
              </w:rPr>
            </w:pPr>
            <w:r w:rsidRPr="00F648E9">
              <w:rPr>
                <w:rFonts w:ascii="Arial Narrow" w:hAnsi="Arial Narrow"/>
              </w:rPr>
              <w:t>R1</w:t>
            </w:r>
          </w:p>
        </w:tc>
      </w:tr>
      <w:tr w:rsidR="00BA10A4" w:rsidRPr="00F648E9" w:rsidTr="00BA10A4">
        <w:trPr>
          <w:gridBefore w:val="1"/>
          <w:wBefore w:w="8" w:type="dxa"/>
          <w:trHeight w:val="119"/>
          <w:jc w:val="center"/>
        </w:trPr>
        <w:tc>
          <w:tcPr>
            <w:tcW w:w="592" w:type="dxa"/>
            <w:vAlign w:val="center"/>
          </w:tcPr>
          <w:p w:rsidR="00BA10A4" w:rsidRPr="00F648E9" w:rsidRDefault="00BA10A4" w:rsidP="00BA10A4">
            <w:pPr>
              <w:jc w:val="center"/>
              <w:rPr>
                <w:rFonts w:ascii="Arial Narrow" w:hAnsi="Arial Narrow"/>
              </w:rPr>
            </w:pPr>
            <w:r w:rsidRPr="00F648E9">
              <w:rPr>
                <w:rFonts w:ascii="Arial Narrow" w:hAnsi="Arial Narrow"/>
              </w:rPr>
              <w:t>2.</w:t>
            </w:r>
          </w:p>
        </w:tc>
        <w:tc>
          <w:tcPr>
            <w:tcW w:w="611" w:type="dxa"/>
            <w:vAlign w:val="center"/>
          </w:tcPr>
          <w:p w:rsidR="00BA10A4" w:rsidRPr="00F648E9" w:rsidRDefault="00BA10A4" w:rsidP="00BA10A4">
            <w:pPr>
              <w:jc w:val="right"/>
              <w:rPr>
                <w:rFonts w:ascii="Arial Narrow" w:hAnsi="Arial Narrow"/>
              </w:rPr>
            </w:pPr>
            <w:r w:rsidRPr="00F648E9">
              <w:rPr>
                <w:rFonts w:ascii="Arial Narrow" w:hAnsi="Arial Narrow"/>
              </w:rPr>
              <w:t>102</w:t>
            </w:r>
          </w:p>
        </w:tc>
        <w:tc>
          <w:tcPr>
            <w:tcW w:w="852" w:type="dxa"/>
            <w:vAlign w:val="center"/>
          </w:tcPr>
          <w:p w:rsidR="00BA10A4" w:rsidRPr="00F648E9" w:rsidRDefault="00BA10A4" w:rsidP="00BA10A4">
            <w:pPr>
              <w:jc w:val="right"/>
              <w:rPr>
                <w:rFonts w:ascii="Arial Narrow" w:hAnsi="Arial Narrow"/>
              </w:rPr>
            </w:pPr>
            <w:r w:rsidRPr="00F648E9">
              <w:rPr>
                <w:rFonts w:ascii="Arial Narrow" w:hAnsi="Arial Narrow"/>
              </w:rPr>
              <w:t>48</w:t>
            </w:r>
          </w:p>
        </w:tc>
        <w:tc>
          <w:tcPr>
            <w:tcW w:w="1022" w:type="dxa"/>
            <w:vAlign w:val="center"/>
          </w:tcPr>
          <w:p w:rsidR="00BA10A4" w:rsidRPr="00F648E9" w:rsidRDefault="00BA10A4" w:rsidP="00BA10A4">
            <w:pPr>
              <w:jc w:val="right"/>
              <w:rPr>
                <w:rFonts w:ascii="Arial Narrow" w:hAnsi="Arial Narrow"/>
              </w:rPr>
            </w:pPr>
            <w:r w:rsidRPr="00F648E9">
              <w:rPr>
                <w:rFonts w:ascii="Arial Narrow" w:hAnsi="Arial Narrow"/>
              </w:rPr>
              <w:t>5456</w:t>
            </w:r>
          </w:p>
        </w:tc>
        <w:tc>
          <w:tcPr>
            <w:tcW w:w="775" w:type="dxa"/>
            <w:tcBorders>
              <w:bottom w:val="single" w:sz="4" w:space="0" w:color="auto"/>
            </w:tcBorders>
            <w:vAlign w:val="center"/>
          </w:tcPr>
          <w:p w:rsidR="00BA10A4" w:rsidRPr="00F648E9" w:rsidRDefault="00BA10A4" w:rsidP="00BA10A4">
            <w:pPr>
              <w:jc w:val="center"/>
              <w:rPr>
                <w:rFonts w:ascii="Arial Narrow" w:hAnsi="Arial Narrow"/>
              </w:rPr>
            </w:pPr>
            <w:r w:rsidRPr="00F648E9">
              <w:rPr>
                <w:rFonts w:ascii="Arial Narrow" w:hAnsi="Arial Narrow"/>
              </w:rPr>
              <w:t>0,1</w:t>
            </w:r>
          </w:p>
        </w:tc>
        <w:tc>
          <w:tcPr>
            <w:tcW w:w="705" w:type="dxa"/>
            <w:tcBorders>
              <w:bottom w:val="single" w:sz="4" w:space="0" w:color="auto"/>
            </w:tcBorders>
            <w:vAlign w:val="center"/>
          </w:tcPr>
          <w:p w:rsidR="00BA10A4" w:rsidRPr="00F648E9" w:rsidRDefault="00BA10A4" w:rsidP="00BA10A4">
            <w:pPr>
              <w:jc w:val="right"/>
              <w:rPr>
                <w:rFonts w:ascii="Arial Narrow" w:hAnsi="Arial Narrow"/>
              </w:rPr>
            </w:pPr>
            <w:r w:rsidRPr="00F648E9">
              <w:rPr>
                <w:rFonts w:ascii="Arial Narrow" w:hAnsi="Arial Narrow"/>
              </w:rPr>
              <w:t>545,6</w:t>
            </w:r>
          </w:p>
        </w:tc>
        <w:tc>
          <w:tcPr>
            <w:tcW w:w="960" w:type="dxa"/>
            <w:tcBorders>
              <w:bottom w:val="single" w:sz="4" w:space="0" w:color="auto"/>
            </w:tcBorders>
            <w:vAlign w:val="center"/>
          </w:tcPr>
          <w:p w:rsidR="00BA10A4" w:rsidRPr="00F648E9" w:rsidRDefault="00BA10A4" w:rsidP="00BA10A4">
            <w:pPr>
              <w:jc w:val="center"/>
              <w:rPr>
                <w:rFonts w:ascii="Arial Narrow" w:hAnsi="Arial Narrow"/>
              </w:rPr>
            </w:pPr>
          </w:p>
        </w:tc>
        <w:tc>
          <w:tcPr>
            <w:tcW w:w="778" w:type="dxa"/>
            <w:tcBorders>
              <w:bottom w:val="single" w:sz="4" w:space="0" w:color="auto"/>
            </w:tcBorders>
            <w:vAlign w:val="center"/>
          </w:tcPr>
          <w:p w:rsidR="00BA10A4" w:rsidRPr="00F648E9" w:rsidRDefault="00BA10A4" w:rsidP="00BA10A4">
            <w:pPr>
              <w:jc w:val="center"/>
              <w:rPr>
                <w:rFonts w:ascii="Arial Narrow" w:hAnsi="Arial Narrow"/>
              </w:rPr>
            </w:pPr>
            <w:r w:rsidRPr="00F648E9">
              <w:rPr>
                <w:rFonts w:ascii="Arial Narrow" w:hAnsi="Arial Narrow"/>
              </w:rPr>
              <w:t>0,3</w:t>
            </w:r>
          </w:p>
        </w:tc>
        <w:tc>
          <w:tcPr>
            <w:tcW w:w="1071" w:type="dxa"/>
            <w:tcBorders>
              <w:bottom w:val="single" w:sz="4" w:space="0" w:color="auto"/>
            </w:tcBorders>
            <w:vAlign w:val="center"/>
          </w:tcPr>
          <w:p w:rsidR="00BA10A4" w:rsidRPr="00F648E9" w:rsidRDefault="00BA10A4" w:rsidP="00BA10A4">
            <w:pPr>
              <w:jc w:val="right"/>
              <w:rPr>
                <w:rFonts w:ascii="Arial Narrow" w:hAnsi="Arial Narrow"/>
              </w:rPr>
            </w:pPr>
          </w:p>
        </w:tc>
        <w:tc>
          <w:tcPr>
            <w:tcW w:w="1194" w:type="dxa"/>
            <w:vAlign w:val="center"/>
          </w:tcPr>
          <w:p w:rsidR="00BA10A4" w:rsidRPr="00F648E9" w:rsidRDefault="00BA10A4" w:rsidP="00BA10A4">
            <w:pPr>
              <w:jc w:val="center"/>
              <w:rPr>
                <w:rFonts w:ascii="Arial Narrow" w:hAnsi="Arial Narrow"/>
              </w:rPr>
            </w:pPr>
            <w:r w:rsidRPr="00F648E9">
              <w:rPr>
                <w:rFonts w:ascii="Arial Narrow" w:hAnsi="Arial Narrow"/>
              </w:rPr>
              <w:t>R1</w:t>
            </w:r>
          </w:p>
        </w:tc>
      </w:tr>
      <w:tr w:rsidR="00BA10A4" w:rsidRPr="00F648E9" w:rsidTr="00BA10A4">
        <w:trPr>
          <w:gridBefore w:val="1"/>
          <w:wBefore w:w="8" w:type="dxa"/>
          <w:trHeight w:val="127"/>
          <w:jc w:val="center"/>
        </w:trPr>
        <w:tc>
          <w:tcPr>
            <w:tcW w:w="592" w:type="dxa"/>
            <w:vAlign w:val="center"/>
          </w:tcPr>
          <w:p w:rsidR="00BA10A4" w:rsidRPr="00F648E9" w:rsidRDefault="00BA10A4" w:rsidP="00BA10A4">
            <w:pPr>
              <w:jc w:val="center"/>
              <w:rPr>
                <w:rFonts w:ascii="Arial Narrow" w:hAnsi="Arial Narrow"/>
              </w:rPr>
            </w:pPr>
            <w:r w:rsidRPr="00F648E9">
              <w:rPr>
                <w:rFonts w:ascii="Arial Narrow" w:hAnsi="Arial Narrow"/>
              </w:rPr>
              <w:t>3.</w:t>
            </w:r>
          </w:p>
        </w:tc>
        <w:tc>
          <w:tcPr>
            <w:tcW w:w="611" w:type="dxa"/>
            <w:vAlign w:val="center"/>
          </w:tcPr>
          <w:p w:rsidR="00BA10A4" w:rsidRPr="00F648E9" w:rsidRDefault="00BA10A4" w:rsidP="00BA10A4">
            <w:pPr>
              <w:jc w:val="right"/>
              <w:rPr>
                <w:rFonts w:ascii="Arial Narrow" w:hAnsi="Arial Narrow"/>
              </w:rPr>
            </w:pPr>
            <w:r w:rsidRPr="00F648E9">
              <w:rPr>
                <w:rFonts w:ascii="Arial Narrow" w:hAnsi="Arial Narrow"/>
              </w:rPr>
              <w:t>107</w:t>
            </w:r>
          </w:p>
        </w:tc>
        <w:tc>
          <w:tcPr>
            <w:tcW w:w="852" w:type="dxa"/>
            <w:vAlign w:val="center"/>
          </w:tcPr>
          <w:p w:rsidR="00BA10A4" w:rsidRPr="00F648E9" w:rsidRDefault="00BA10A4" w:rsidP="00BA10A4">
            <w:pPr>
              <w:jc w:val="right"/>
              <w:rPr>
                <w:rFonts w:ascii="Arial Narrow" w:hAnsi="Arial Narrow"/>
              </w:rPr>
            </w:pPr>
            <w:r w:rsidRPr="00F648E9">
              <w:rPr>
                <w:rFonts w:ascii="Arial Narrow" w:hAnsi="Arial Narrow"/>
              </w:rPr>
              <w:t>100</w:t>
            </w:r>
          </w:p>
        </w:tc>
        <w:tc>
          <w:tcPr>
            <w:tcW w:w="1022" w:type="dxa"/>
            <w:vAlign w:val="center"/>
          </w:tcPr>
          <w:p w:rsidR="00BA10A4" w:rsidRPr="00F648E9" w:rsidRDefault="00BA10A4" w:rsidP="00BA10A4">
            <w:pPr>
              <w:jc w:val="right"/>
              <w:rPr>
                <w:rFonts w:ascii="Arial Narrow" w:hAnsi="Arial Narrow"/>
              </w:rPr>
            </w:pPr>
            <w:r w:rsidRPr="00F648E9">
              <w:rPr>
                <w:rFonts w:ascii="Arial Narrow" w:hAnsi="Arial Narrow"/>
              </w:rPr>
              <w:t>10555</w:t>
            </w:r>
          </w:p>
        </w:tc>
        <w:tc>
          <w:tcPr>
            <w:tcW w:w="775" w:type="dxa"/>
            <w:vAlign w:val="center"/>
          </w:tcPr>
          <w:p w:rsidR="00BA10A4" w:rsidRPr="00F648E9" w:rsidRDefault="00BA10A4" w:rsidP="00BA10A4">
            <w:pPr>
              <w:jc w:val="center"/>
              <w:rPr>
                <w:rFonts w:ascii="Arial Narrow" w:hAnsi="Arial Narrow"/>
              </w:rPr>
            </w:pPr>
          </w:p>
        </w:tc>
        <w:tc>
          <w:tcPr>
            <w:tcW w:w="705" w:type="dxa"/>
            <w:vAlign w:val="center"/>
          </w:tcPr>
          <w:p w:rsidR="00BA10A4" w:rsidRPr="00F648E9" w:rsidRDefault="00BA10A4" w:rsidP="00BA10A4">
            <w:pPr>
              <w:jc w:val="right"/>
              <w:rPr>
                <w:rFonts w:ascii="Arial Narrow" w:hAnsi="Arial Narrow"/>
              </w:rPr>
            </w:pPr>
          </w:p>
        </w:tc>
        <w:tc>
          <w:tcPr>
            <w:tcW w:w="960" w:type="dxa"/>
            <w:vAlign w:val="center"/>
          </w:tcPr>
          <w:p w:rsidR="00BA10A4" w:rsidRPr="00F648E9" w:rsidRDefault="00BA10A4" w:rsidP="00BA10A4">
            <w:pPr>
              <w:jc w:val="center"/>
              <w:rPr>
                <w:rFonts w:ascii="Arial Narrow" w:hAnsi="Arial Narrow"/>
              </w:rPr>
            </w:pPr>
          </w:p>
        </w:tc>
        <w:tc>
          <w:tcPr>
            <w:tcW w:w="778" w:type="dxa"/>
            <w:vAlign w:val="center"/>
          </w:tcPr>
          <w:p w:rsidR="00BA10A4" w:rsidRPr="00F648E9" w:rsidRDefault="00BA10A4" w:rsidP="00BA10A4">
            <w:pPr>
              <w:jc w:val="center"/>
              <w:rPr>
                <w:rFonts w:ascii="Arial Narrow" w:hAnsi="Arial Narrow"/>
              </w:rPr>
            </w:pPr>
          </w:p>
        </w:tc>
        <w:tc>
          <w:tcPr>
            <w:tcW w:w="1071" w:type="dxa"/>
            <w:vAlign w:val="center"/>
          </w:tcPr>
          <w:p w:rsidR="00BA10A4" w:rsidRPr="00F648E9" w:rsidRDefault="00BA10A4" w:rsidP="00BA10A4">
            <w:pPr>
              <w:jc w:val="right"/>
              <w:rPr>
                <w:rFonts w:ascii="Arial Narrow" w:hAnsi="Arial Narrow"/>
              </w:rPr>
            </w:pPr>
          </w:p>
        </w:tc>
        <w:tc>
          <w:tcPr>
            <w:tcW w:w="1194" w:type="dxa"/>
            <w:vAlign w:val="center"/>
          </w:tcPr>
          <w:p w:rsidR="00BA10A4" w:rsidRPr="00F648E9" w:rsidRDefault="00BA10A4" w:rsidP="00BA10A4">
            <w:pPr>
              <w:jc w:val="center"/>
              <w:rPr>
                <w:rFonts w:ascii="Arial Narrow" w:hAnsi="Arial Narrow"/>
              </w:rPr>
            </w:pPr>
            <w:r w:rsidRPr="00F648E9">
              <w:rPr>
                <w:rFonts w:ascii="Arial Narrow" w:hAnsi="Arial Narrow"/>
              </w:rPr>
              <w:t>R2</w:t>
            </w:r>
          </w:p>
        </w:tc>
      </w:tr>
      <w:tr w:rsidR="00BA10A4" w:rsidRPr="00F648E9" w:rsidTr="00BA10A4">
        <w:trPr>
          <w:gridBefore w:val="1"/>
          <w:wBefore w:w="8" w:type="dxa"/>
          <w:trHeight w:val="119"/>
          <w:jc w:val="center"/>
        </w:trPr>
        <w:tc>
          <w:tcPr>
            <w:tcW w:w="592" w:type="dxa"/>
            <w:vAlign w:val="center"/>
          </w:tcPr>
          <w:p w:rsidR="00BA10A4" w:rsidRPr="00F648E9" w:rsidRDefault="00BA10A4" w:rsidP="00BA10A4">
            <w:pPr>
              <w:jc w:val="center"/>
              <w:rPr>
                <w:rFonts w:ascii="Arial Narrow" w:hAnsi="Arial Narrow"/>
              </w:rPr>
            </w:pPr>
            <w:r w:rsidRPr="00F648E9">
              <w:rPr>
                <w:rFonts w:ascii="Arial Narrow" w:hAnsi="Arial Narrow"/>
              </w:rPr>
              <w:t>4.</w:t>
            </w:r>
          </w:p>
        </w:tc>
        <w:tc>
          <w:tcPr>
            <w:tcW w:w="611" w:type="dxa"/>
            <w:vAlign w:val="center"/>
          </w:tcPr>
          <w:p w:rsidR="00BA10A4" w:rsidRPr="00F648E9" w:rsidRDefault="00BA10A4" w:rsidP="00BA10A4">
            <w:pPr>
              <w:jc w:val="right"/>
              <w:rPr>
                <w:rFonts w:ascii="Arial Narrow" w:hAnsi="Arial Narrow"/>
              </w:rPr>
            </w:pPr>
            <w:r w:rsidRPr="00F648E9">
              <w:rPr>
                <w:rFonts w:ascii="Arial Narrow" w:hAnsi="Arial Narrow"/>
              </w:rPr>
              <w:t>88</w:t>
            </w:r>
          </w:p>
        </w:tc>
        <w:tc>
          <w:tcPr>
            <w:tcW w:w="852" w:type="dxa"/>
            <w:vAlign w:val="center"/>
          </w:tcPr>
          <w:p w:rsidR="00BA10A4" w:rsidRPr="00F648E9" w:rsidRDefault="00BA10A4" w:rsidP="00BA10A4">
            <w:pPr>
              <w:jc w:val="right"/>
              <w:rPr>
                <w:rFonts w:ascii="Arial Narrow" w:hAnsi="Arial Narrow"/>
              </w:rPr>
            </w:pPr>
            <w:r w:rsidRPr="00F648E9">
              <w:rPr>
                <w:rFonts w:ascii="Arial Narrow" w:hAnsi="Arial Narrow"/>
              </w:rPr>
              <w:t>78</w:t>
            </w:r>
          </w:p>
        </w:tc>
        <w:tc>
          <w:tcPr>
            <w:tcW w:w="1022" w:type="dxa"/>
            <w:vAlign w:val="center"/>
          </w:tcPr>
          <w:p w:rsidR="00BA10A4" w:rsidRPr="00F648E9" w:rsidRDefault="00BA10A4" w:rsidP="00BA10A4">
            <w:pPr>
              <w:jc w:val="right"/>
              <w:rPr>
                <w:rFonts w:ascii="Arial Narrow" w:hAnsi="Arial Narrow"/>
              </w:rPr>
            </w:pPr>
            <w:r w:rsidRPr="00F648E9">
              <w:rPr>
                <w:rFonts w:ascii="Arial Narrow" w:hAnsi="Arial Narrow"/>
              </w:rPr>
              <w:t>8560</w:t>
            </w:r>
          </w:p>
        </w:tc>
        <w:tc>
          <w:tcPr>
            <w:tcW w:w="775" w:type="dxa"/>
            <w:vAlign w:val="center"/>
          </w:tcPr>
          <w:p w:rsidR="00BA10A4" w:rsidRPr="00F648E9" w:rsidRDefault="00BA10A4" w:rsidP="00BA10A4">
            <w:pPr>
              <w:jc w:val="center"/>
              <w:rPr>
                <w:rFonts w:ascii="Arial Narrow" w:hAnsi="Arial Narrow"/>
              </w:rPr>
            </w:pPr>
            <w:r w:rsidRPr="00F648E9">
              <w:rPr>
                <w:rFonts w:ascii="Arial Narrow" w:hAnsi="Arial Narrow"/>
              </w:rPr>
              <w:t>0,5</w:t>
            </w:r>
          </w:p>
        </w:tc>
        <w:tc>
          <w:tcPr>
            <w:tcW w:w="705" w:type="dxa"/>
            <w:vAlign w:val="center"/>
          </w:tcPr>
          <w:p w:rsidR="00BA10A4" w:rsidRPr="00F648E9" w:rsidRDefault="00BA10A4" w:rsidP="00BA10A4">
            <w:pPr>
              <w:jc w:val="right"/>
              <w:rPr>
                <w:rFonts w:ascii="Arial Narrow" w:hAnsi="Arial Narrow"/>
              </w:rPr>
            </w:pPr>
            <w:r w:rsidRPr="00F648E9">
              <w:rPr>
                <w:rFonts w:ascii="Arial Narrow" w:hAnsi="Arial Narrow"/>
              </w:rPr>
              <w:t>4280</w:t>
            </w:r>
          </w:p>
        </w:tc>
        <w:tc>
          <w:tcPr>
            <w:tcW w:w="960" w:type="dxa"/>
            <w:vAlign w:val="center"/>
          </w:tcPr>
          <w:p w:rsidR="00BA10A4" w:rsidRPr="00F648E9" w:rsidRDefault="00BA10A4" w:rsidP="00BA10A4">
            <w:pPr>
              <w:jc w:val="center"/>
              <w:rPr>
                <w:rFonts w:ascii="Arial Narrow" w:hAnsi="Arial Narrow"/>
              </w:rPr>
            </w:pPr>
          </w:p>
        </w:tc>
        <w:tc>
          <w:tcPr>
            <w:tcW w:w="778" w:type="dxa"/>
            <w:vAlign w:val="center"/>
          </w:tcPr>
          <w:p w:rsidR="00BA10A4" w:rsidRPr="00F648E9" w:rsidRDefault="00BA10A4" w:rsidP="00BA10A4">
            <w:pPr>
              <w:jc w:val="center"/>
              <w:rPr>
                <w:rFonts w:ascii="Arial Narrow" w:hAnsi="Arial Narrow"/>
              </w:rPr>
            </w:pPr>
            <w:r w:rsidRPr="00F648E9">
              <w:rPr>
                <w:rFonts w:ascii="Arial Narrow" w:hAnsi="Arial Narrow"/>
              </w:rPr>
              <w:t>0,7</w:t>
            </w:r>
          </w:p>
        </w:tc>
        <w:tc>
          <w:tcPr>
            <w:tcW w:w="1071" w:type="dxa"/>
            <w:vAlign w:val="center"/>
          </w:tcPr>
          <w:p w:rsidR="00BA10A4" w:rsidRPr="00F648E9" w:rsidRDefault="00BA10A4" w:rsidP="00BA10A4">
            <w:pPr>
              <w:jc w:val="right"/>
              <w:rPr>
                <w:rFonts w:ascii="Arial Narrow" w:hAnsi="Arial Narrow"/>
              </w:rPr>
            </w:pPr>
          </w:p>
        </w:tc>
        <w:tc>
          <w:tcPr>
            <w:tcW w:w="1194" w:type="dxa"/>
            <w:vAlign w:val="center"/>
          </w:tcPr>
          <w:p w:rsidR="00BA10A4" w:rsidRPr="00F648E9" w:rsidRDefault="00BA10A4" w:rsidP="00BA10A4">
            <w:pPr>
              <w:jc w:val="center"/>
              <w:rPr>
                <w:rFonts w:ascii="Arial Narrow" w:hAnsi="Arial Narrow"/>
              </w:rPr>
            </w:pPr>
            <w:r w:rsidRPr="00F648E9">
              <w:rPr>
                <w:rFonts w:ascii="Arial Narrow" w:hAnsi="Arial Narrow"/>
              </w:rPr>
              <w:t>R3</w:t>
            </w:r>
          </w:p>
        </w:tc>
      </w:tr>
      <w:tr w:rsidR="00BA10A4" w:rsidRPr="00F648E9" w:rsidTr="00BA10A4">
        <w:trPr>
          <w:gridBefore w:val="1"/>
          <w:wBefore w:w="8" w:type="dxa"/>
          <w:trHeight w:val="119"/>
          <w:jc w:val="center"/>
        </w:trPr>
        <w:tc>
          <w:tcPr>
            <w:tcW w:w="592" w:type="dxa"/>
            <w:vAlign w:val="center"/>
          </w:tcPr>
          <w:p w:rsidR="00BA10A4" w:rsidRPr="00F648E9" w:rsidRDefault="00BA10A4" w:rsidP="00BA10A4">
            <w:pPr>
              <w:jc w:val="center"/>
              <w:rPr>
                <w:rFonts w:ascii="Arial Narrow" w:hAnsi="Arial Narrow"/>
              </w:rPr>
            </w:pPr>
            <w:r w:rsidRPr="00F648E9">
              <w:rPr>
                <w:rFonts w:ascii="Arial Narrow" w:hAnsi="Arial Narrow"/>
              </w:rPr>
              <w:t>5.</w:t>
            </w:r>
          </w:p>
        </w:tc>
        <w:tc>
          <w:tcPr>
            <w:tcW w:w="611" w:type="dxa"/>
            <w:vAlign w:val="center"/>
          </w:tcPr>
          <w:p w:rsidR="00BA10A4" w:rsidRPr="00F648E9" w:rsidRDefault="00BA10A4" w:rsidP="00BA10A4">
            <w:pPr>
              <w:jc w:val="right"/>
              <w:rPr>
                <w:rFonts w:ascii="Arial Narrow" w:hAnsi="Arial Narrow"/>
              </w:rPr>
            </w:pPr>
            <w:r w:rsidRPr="00F648E9">
              <w:rPr>
                <w:rFonts w:ascii="Arial Narrow" w:hAnsi="Arial Narrow"/>
              </w:rPr>
              <w:t>166</w:t>
            </w:r>
          </w:p>
        </w:tc>
        <w:tc>
          <w:tcPr>
            <w:tcW w:w="852" w:type="dxa"/>
            <w:vAlign w:val="center"/>
          </w:tcPr>
          <w:p w:rsidR="00BA10A4" w:rsidRPr="00F648E9" w:rsidRDefault="00BA10A4" w:rsidP="00BA10A4">
            <w:pPr>
              <w:jc w:val="right"/>
              <w:rPr>
                <w:rFonts w:ascii="Arial Narrow" w:hAnsi="Arial Narrow"/>
              </w:rPr>
            </w:pPr>
            <w:r w:rsidRPr="00F648E9">
              <w:rPr>
                <w:rFonts w:ascii="Arial Narrow" w:hAnsi="Arial Narrow"/>
              </w:rPr>
              <w:t>62</w:t>
            </w:r>
          </w:p>
        </w:tc>
        <w:tc>
          <w:tcPr>
            <w:tcW w:w="1022" w:type="dxa"/>
            <w:vAlign w:val="center"/>
          </w:tcPr>
          <w:p w:rsidR="00BA10A4" w:rsidRPr="00F648E9" w:rsidRDefault="00BA10A4" w:rsidP="00BA10A4">
            <w:pPr>
              <w:jc w:val="right"/>
              <w:rPr>
                <w:rFonts w:ascii="Arial Narrow" w:hAnsi="Arial Narrow"/>
              </w:rPr>
            </w:pPr>
            <w:r w:rsidRPr="00F648E9">
              <w:rPr>
                <w:rFonts w:ascii="Arial Narrow" w:hAnsi="Arial Narrow"/>
              </w:rPr>
              <w:t>6882</w:t>
            </w:r>
          </w:p>
        </w:tc>
        <w:tc>
          <w:tcPr>
            <w:tcW w:w="775" w:type="dxa"/>
            <w:vAlign w:val="center"/>
          </w:tcPr>
          <w:p w:rsidR="00BA10A4" w:rsidRPr="00F648E9" w:rsidRDefault="00BA10A4" w:rsidP="00BA10A4">
            <w:pPr>
              <w:jc w:val="center"/>
              <w:rPr>
                <w:rFonts w:ascii="Arial Narrow" w:hAnsi="Arial Narrow"/>
              </w:rPr>
            </w:pPr>
            <w:r w:rsidRPr="00F648E9">
              <w:rPr>
                <w:rFonts w:ascii="Arial Narrow" w:hAnsi="Arial Narrow"/>
              </w:rPr>
              <w:t>0,5</w:t>
            </w:r>
          </w:p>
        </w:tc>
        <w:tc>
          <w:tcPr>
            <w:tcW w:w="705" w:type="dxa"/>
            <w:vAlign w:val="center"/>
          </w:tcPr>
          <w:p w:rsidR="00BA10A4" w:rsidRPr="00F648E9" w:rsidRDefault="00BA10A4" w:rsidP="00BA10A4">
            <w:pPr>
              <w:jc w:val="right"/>
              <w:rPr>
                <w:rFonts w:ascii="Arial Narrow" w:hAnsi="Arial Narrow"/>
              </w:rPr>
            </w:pPr>
            <w:r w:rsidRPr="00F648E9">
              <w:rPr>
                <w:rFonts w:ascii="Arial Narrow" w:hAnsi="Arial Narrow"/>
              </w:rPr>
              <w:t>3441</w:t>
            </w:r>
          </w:p>
        </w:tc>
        <w:tc>
          <w:tcPr>
            <w:tcW w:w="960" w:type="dxa"/>
            <w:vAlign w:val="center"/>
          </w:tcPr>
          <w:p w:rsidR="00BA10A4" w:rsidRPr="00F648E9" w:rsidRDefault="00BA10A4" w:rsidP="00BA10A4">
            <w:pPr>
              <w:jc w:val="center"/>
              <w:rPr>
                <w:rFonts w:ascii="Arial Narrow" w:hAnsi="Arial Narrow"/>
              </w:rPr>
            </w:pPr>
            <w:r w:rsidRPr="00F648E9">
              <w:rPr>
                <w:rFonts w:ascii="Arial Narrow" w:hAnsi="Arial Narrow"/>
              </w:rPr>
              <w:t>12</w:t>
            </w:r>
          </w:p>
        </w:tc>
        <w:tc>
          <w:tcPr>
            <w:tcW w:w="778" w:type="dxa"/>
            <w:vAlign w:val="center"/>
          </w:tcPr>
          <w:p w:rsidR="00BA10A4" w:rsidRPr="00F648E9" w:rsidRDefault="00BA10A4" w:rsidP="00BA10A4">
            <w:pPr>
              <w:jc w:val="center"/>
              <w:rPr>
                <w:rFonts w:ascii="Arial Narrow" w:hAnsi="Arial Narrow"/>
              </w:rPr>
            </w:pPr>
            <w:r w:rsidRPr="00F648E9">
              <w:rPr>
                <w:rFonts w:ascii="Arial Narrow" w:hAnsi="Arial Narrow"/>
              </w:rPr>
              <w:t>1,5</w:t>
            </w:r>
          </w:p>
        </w:tc>
        <w:tc>
          <w:tcPr>
            <w:tcW w:w="1071" w:type="dxa"/>
            <w:vAlign w:val="center"/>
          </w:tcPr>
          <w:p w:rsidR="00BA10A4" w:rsidRPr="00F648E9" w:rsidRDefault="00BA10A4" w:rsidP="00BA10A4">
            <w:pPr>
              <w:jc w:val="right"/>
              <w:rPr>
                <w:rFonts w:ascii="Arial Narrow" w:hAnsi="Arial Narrow"/>
              </w:rPr>
            </w:pPr>
            <w:r w:rsidRPr="00F648E9">
              <w:rPr>
                <w:rFonts w:ascii="Arial Narrow" w:hAnsi="Arial Narrow"/>
              </w:rPr>
              <w:t>10323</w:t>
            </w:r>
          </w:p>
        </w:tc>
        <w:tc>
          <w:tcPr>
            <w:tcW w:w="1194" w:type="dxa"/>
            <w:vAlign w:val="center"/>
          </w:tcPr>
          <w:p w:rsidR="00BA10A4" w:rsidRPr="00F648E9" w:rsidRDefault="00BA10A4" w:rsidP="00BA10A4">
            <w:pPr>
              <w:jc w:val="center"/>
              <w:rPr>
                <w:rFonts w:ascii="Arial Narrow" w:hAnsi="Arial Narrow"/>
              </w:rPr>
            </w:pPr>
            <w:r w:rsidRPr="00F648E9">
              <w:rPr>
                <w:rFonts w:ascii="Arial Narrow" w:hAnsi="Arial Narrow"/>
              </w:rPr>
              <w:t>T1</w:t>
            </w:r>
          </w:p>
        </w:tc>
      </w:tr>
      <w:tr w:rsidR="00BA10A4" w:rsidRPr="00F648E9" w:rsidTr="00BA10A4">
        <w:trPr>
          <w:gridBefore w:val="1"/>
          <w:wBefore w:w="8" w:type="dxa"/>
          <w:trHeight w:val="127"/>
          <w:jc w:val="center"/>
        </w:trPr>
        <w:tc>
          <w:tcPr>
            <w:tcW w:w="592" w:type="dxa"/>
            <w:vAlign w:val="center"/>
          </w:tcPr>
          <w:p w:rsidR="00BA10A4" w:rsidRPr="00F648E9" w:rsidRDefault="00BA10A4" w:rsidP="00BA10A4">
            <w:pPr>
              <w:jc w:val="center"/>
              <w:rPr>
                <w:rFonts w:ascii="Arial Narrow" w:hAnsi="Arial Narrow"/>
              </w:rPr>
            </w:pPr>
            <w:r w:rsidRPr="00F648E9">
              <w:rPr>
                <w:rFonts w:ascii="Arial Narrow" w:hAnsi="Arial Narrow"/>
              </w:rPr>
              <w:t>6.</w:t>
            </w:r>
          </w:p>
        </w:tc>
        <w:tc>
          <w:tcPr>
            <w:tcW w:w="611" w:type="dxa"/>
            <w:vAlign w:val="center"/>
          </w:tcPr>
          <w:p w:rsidR="00BA10A4" w:rsidRPr="00F648E9" w:rsidRDefault="00BA10A4" w:rsidP="00BA10A4">
            <w:pPr>
              <w:jc w:val="right"/>
              <w:rPr>
                <w:rFonts w:ascii="Arial Narrow" w:hAnsi="Arial Narrow"/>
              </w:rPr>
            </w:pPr>
            <w:r w:rsidRPr="00F648E9">
              <w:rPr>
                <w:rFonts w:ascii="Arial Narrow" w:hAnsi="Arial Narrow"/>
              </w:rPr>
              <w:t>64</w:t>
            </w:r>
          </w:p>
        </w:tc>
        <w:tc>
          <w:tcPr>
            <w:tcW w:w="852" w:type="dxa"/>
            <w:vAlign w:val="center"/>
          </w:tcPr>
          <w:p w:rsidR="00BA10A4" w:rsidRPr="00F648E9" w:rsidRDefault="00BA10A4" w:rsidP="00BA10A4">
            <w:pPr>
              <w:jc w:val="right"/>
              <w:rPr>
                <w:rFonts w:ascii="Arial Narrow" w:hAnsi="Arial Narrow"/>
              </w:rPr>
            </w:pPr>
            <w:r w:rsidRPr="00F648E9">
              <w:rPr>
                <w:rFonts w:ascii="Arial Narrow" w:hAnsi="Arial Narrow"/>
              </w:rPr>
              <w:t>44</w:t>
            </w:r>
          </w:p>
        </w:tc>
        <w:tc>
          <w:tcPr>
            <w:tcW w:w="1022" w:type="dxa"/>
            <w:vAlign w:val="center"/>
          </w:tcPr>
          <w:p w:rsidR="00BA10A4" w:rsidRPr="00F648E9" w:rsidRDefault="00BA10A4" w:rsidP="00BA10A4">
            <w:pPr>
              <w:jc w:val="right"/>
              <w:rPr>
                <w:rFonts w:ascii="Arial Narrow" w:hAnsi="Arial Narrow"/>
              </w:rPr>
            </w:pPr>
            <w:r w:rsidRPr="00F648E9">
              <w:rPr>
                <w:rFonts w:ascii="Arial Narrow" w:hAnsi="Arial Narrow"/>
              </w:rPr>
              <w:t>2665</w:t>
            </w:r>
          </w:p>
        </w:tc>
        <w:tc>
          <w:tcPr>
            <w:tcW w:w="775" w:type="dxa"/>
            <w:vAlign w:val="center"/>
          </w:tcPr>
          <w:p w:rsidR="00BA10A4" w:rsidRPr="00F648E9" w:rsidRDefault="00BA10A4" w:rsidP="00BA10A4">
            <w:pPr>
              <w:jc w:val="center"/>
              <w:rPr>
                <w:rFonts w:ascii="Arial Narrow" w:hAnsi="Arial Narrow"/>
              </w:rPr>
            </w:pPr>
            <w:r w:rsidRPr="00F648E9">
              <w:rPr>
                <w:rFonts w:ascii="Arial Narrow" w:hAnsi="Arial Narrow"/>
              </w:rPr>
              <w:t>0,3</w:t>
            </w:r>
          </w:p>
        </w:tc>
        <w:tc>
          <w:tcPr>
            <w:tcW w:w="705" w:type="dxa"/>
            <w:vAlign w:val="center"/>
          </w:tcPr>
          <w:p w:rsidR="00BA10A4" w:rsidRPr="00F648E9" w:rsidRDefault="00BA10A4" w:rsidP="00BA10A4">
            <w:pPr>
              <w:jc w:val="right"/>
              <w:rPr>
                <w:rFonts w:ascii="Arial Narrow" w:hAnsi="Arial Narrow"/>
              </w:rPr>
            </w:pPr>
            <w:r w:rsidRPr="00F648E9">
              <w:rPr>
                <w:rFonts w:ascii="Arial Narrow" w:hAnsi="Arial Narrow"/>
              </w:rPr>
              <w:t>799,5</w:t>
            </w:r>
          </w:p>
        </w:tc>
        <w:tc>
          <w:tcPr>
            <w:tcW w:w="960" w:type="dxa"/>
            <w:vAlign w:val="center"/>
          </w:tcPr>
          <w:p w:rsidR="00BA10A4" w:rsidRPr="00F648E9" w:rsidRDefault="00BA10A4" w:rsidP="00BA10A4">
            <w:pPr>
              <w:jc w:val="center"/>
              <w:rPr>
                <w:rFonts w:ascii="Arial Narrow" w:hAnsi="Arial Narrow"/>
              </w:rPr>
            </w:pPr>
            <w:r w:rsidRPr="00F648E9">
              <w:rPr>
                <w:rFonts w:ascii="Arial Narrow" w:hAnsi="Arial Narrow"/>
              </w:rPr>
              <w:t>12</w:t>
            </w:r>
          </w:p>
        </w:tc>
        <w:tc>
          <w:tcPr>
            <w:tcW w:w="778" w:type="dxa"/>
            <w:vAlign w:val="center"/>
          </w:tcPr>
          <w:p w:rsidR="00BA10A4" w:rsidRPr="00F648E9" w:rsidRDefault="00BA10A4" w:rsidP="00BA10A4">
            <w:pPr>
              <w:jc w:val="center"/>
              <w:rPr>
                <w:rFonts w:ascii="Arial Narrow" w:hAnsi="Arial Narrow"/>
              </w:rPr>
            </w:pPr>
            <w:r w:rsidRPr="00F648E9">
              <w:rPr>
                <w:rFonts w:ascii="Arial Narrow" w:hAnsi="Arial Narrow"/>
              </w:rPr>
              <w:t>0,6</w:t>
            </w:r>
          </w:p>
        </w:tc>
        <w:tc>
          <w:tcPr>
            <w:tcW w:w="1071" w:type="dxa"/>
            <w:vAlign w:val="center"/>
          </w:tcPr>
          <w:p w:rsidR="00BA10A4" w:rsidRPr="00F648E9" w:rsidRDefault="00BA10A4" w:rsidP="00BA10A4">
            <w:pPr>
              <w:jc w:val="right"/>
              <w:rPr>
                <w:rFonts w:ascii="Arial Narrow" w:hAnsi="Arial Narrow"/>
              </w:rPr>
            </w:pPr>
          </w:p>
        </w:tc>
        <w:tc>
          <w:tcPr>
            <w:tcW w:w="1194" w:type="dxa"/>
            <w:vAlign w:val="center"/>
          </w:tcPr>
          <w:p w:rsidR="00BA10A4" w:rsidRPr="00F648E9" w:rsidRDefault="00BA10A4" w:rsidP="00BA10A4">
            <w:pPr>
              <w:jc w:val="center"/>
              <w:rPr>
                <w:rFonts w:ascii="Arial Narrow" w:hAnsi="Arial Narrow"/>
              </w:rPr>
            </w:pPr>
            <w:r w:rsidRPr="00F648E9">
              <w:rPr>
                <w:rFonts w:ascii="Arial Narrow" w:hAnsi="Arial Narrow"/>
              </w:rPr>
              <w:t>T4</w:t>
            </w:r>
          </w:p>
        </w:tc>
      </w:tr>
      <w:tr w:rsidR="00BA10A4" w:rsidRPr="00F648E9" w:rsidTr="00BA10A4">
        <w:trPr>
          <w:gridBefore w:val="1"/>
          <w:wBefore w:w="8" w:type="dxa"/>
          <w:trHeight w:val="119"/>
          <w:jc w:val="center"/>
        </w:trPr>
        <w:tc>
          <w:tcPr>
            <w:tcW w:w="592" w:type="dxa"/>
            <w:vAlign w:val="center"/>
          </w:tcPr>
          <w:p w:rsidR="00BA10A4" w:rsidRPr="00F648E9" w:rsidRDefault="00BA10A4" w:rsidP="00BA10A4">
            <w:pPr>
              <w:jc w:val="center"/>
              <w:rPr>
                <w:rFonts w:ascii="Arial Narrow" w:hAnsi="Arial Narrow"/>
              </w:rPr>
            </w:pPr>
            <w:r w:rsidRPr="00F648E9">
              <w:rPr>
                <w:rFonts w:ascii="Arial Narrow" w:hAnsi="Arial Narrow"/>
              </w:rPr>
              <w:t>7.</w:t>
            </w:r>
          </w:p>
        </w:tc>
        <w:tc>
          <w:tcPr>
            <w:tcW w:w="611" w:type="dxa"/>
            <w:vAlign w:val="center"/>
          </w:tcPr>
          <w:p w:rsidR="00BA10A4" w:rsidRPr="00F648E9" w:rsidRDefault="00BA10A4" w:rsidP="00BA10A4">
            <w:pPr>
              <w:jc w:val="right"/>
              <w:rPr>
                <w:rFonts w:ascii="Arial Narrow" w:hAnsi="Arial Narrow"/>
              </w:rPr>
            </w:pPr>
            <w:r w:rsidRPr="00F648E9">
              <w:rPr>
                <w:rFonts w:ascii="Arial Narrow" w:hAnsi="Arial Narrow"/>
              </w:rPr>
              <w:t>76</w:t>
            </w:r>
          </w:p>
        </w:tc>
        <w:tc>
          <w:tcPr>
            <w:tcW w:w="852" w:type="dxa"/>
            <w:vAlign w:val="center"/>
          </w:tcPr>
          <w:p w:rsidR="00BA10A4" w:rsidRPr="00F648E9" w:rsidRDefault="00BA10A4" w:rsidP="00BA10A4">
            <w:pPr>
              <w:jc w:val="right"/>
              <w:rPr>
                <w:rFonts w:ascii="Arial Narrow" w:hAnsi="Arial Narrow"/>
              </w:rPr>
            </w:pPr>
            <w:r w:rsidRPr="00F648E9">
              <w:rPr>
                <w:rFonts w:ascii="Arial Narrow" w:hAnsi="Arial Narrow"/>
              </w:rPr>
              <w:t>65</w:t>
            </w:r>
          </w:p>
        </w:tc>
        <w:tc>
          <w:tcPr>
            <w:tcW w:w="1022" w:type="dxa"/>
            <w:vAlign w:val="center"/>
          </w:tcPr>
          <w:p w:rsidR="00BA10A4" w:rsidRPr="00F648E9" w:rsidRDefault="00BA10A4" w:rsidP="00BA10A4">
            <w:pPr>
              <w:jc w:val="right"/>
              <w:rPr>
                <w:rFonts w:ascii="Arial Narrow" w:hAnsi="Arial Narrow"/>
              </w:rPr>
            </w:pPr>
            <w:r w:rsidRPr="00F648E9">
              <w:rPr>
                <w:rFonts w:ascii="Arial Narrow" w:hAnsi="Arial Narrow"/>
              </w:rPr>
              <w:t>5350</w:t>
            </w:r>
          </w:p>
        </w:tc>
        <w:tc>
          <w:tcPr>
            <w:tcW w:w="775" w:type="dxa"/>
            <w:vAlign w:val="center"/>
          </w:tcPr>
          <w:p w:rsidR="00BA10A4" w:rsidRPr="00F648E9" w:rsidRDefault="00BA10A4" w:rsidP="00BA10A4">
            <w:pPr>
              <w:jc w:val="center"/>
              <w:rPr>
                <w:rFonts w:ascii="Arial Narrow" w:hAnsi="Arial Narrow"/>
              </w:rPr>
            </w:pPr>
          </w:p>
        </w:tc>
        <w:tc>
          <w:tcPr>
            <w:tcW w:w="705" w:type="dxa"/>
            <w:vAlign w:val="center"/>
          </w:tcPr>
          <w:p w:rsidR="00BA10A4" w:rsidRPr="00F648E9" w:rsidRDefault="00BA10A4" w:rsidP="00BA10A4">
            <w:pPr>
              <w:jc w:val="right"/>
              <w:rPr>
                <w:rFonts w:ascii="Arial Narrow" w:hAnsi="Arial Narrow"/>
              </w:rPr>
            </w:pPr>
          </w:p>
        </w:tc>
        <w:tc>
          <w:tcPr>
            <w:tcW w:w="960" w:type="dxa"/>
            <w:vAlign w:val="center"/>
          </w:tcPr>
          <w:p w:rsidR="00BA10A4" w:rsidRPr="00F648E9" w:rsidRDefault="00BA10A4" w:rsidP="00BA10A4">
            <w:pPr>
              <w:jc w:val="center"/>
              <w:rPr>
                <w:rFonts w:ascii="Arial Narrow" w:hAnsi="Arial Narrow"/>
              </w:rPr>
            </w:pPr>
          </w:p>
        </w:tc>
        <w:tc>
          <w:tcPr>
            <w:tcW w:w="778" w:type="dxa"/>
            <w:vAlign w:val="center"/>
          </w:tcPr>
          <w:p w:rsidR="00BA10A4" w:rsidRPr="00F648E9" w:rsidRDefault="00BA10A4" w:rsidP="00BA10A4">
            <w:pPr>
              <w:jc w:val="center"/>
              <w:rPr>
                <w:rFonts w:ascii="Arial Narrow" w:hAnsi="Arial Narrow"/>
              </w:rPr>
            </w:pPr>
          </w:p>
        </w:tc>
        <w:tc>
          <w:tcPr>
            <w:tcW w:w="1071" w:type="dxa"/>
            <w:vAlign w:val="center"/>
          </w:tcPr>
          <w:p w:rsidR="00BA10A4" w:rsidRPr="00F648E9" w:rsidRDefault="00BA10A4" w:rsidP="00BA10A4">
            <w:pPr>
              <w:jc w:val="right"/>
              <w:rPr>
                <w:rFonts w:ascii="Arial Narrow" w:hAnsi="Arial Narrow"/>
              </w:rPr>
            </w:pPr>
          </w:p>
        </w:tc>
        <w:tc>
          <w:tcPr>
            <w:tcW w:w="1194" w:type="dxa"/>
            <w:vAlign w:val="center"/>
          </w:tcPr>
          <w:p w:rsidR="00BA10A4" w:rsidRPr="00F648E9" w:rsidRDefault="00BA10A4" w:rsidP="00BA10A4">
            <w:pPr>
              <w:jc w:val="center"/>
              <w:rPr>
                <w:rFonts w:ascii="Arial Narrow" w:hAnsi="Arial Narrow"/>
              </w:rPr>
            </w:pPr>
            <w:r w:rsidRPr="00F648E9">
              <w:rPr>
                <w:rFonts w:ascii="Arial Narrow" w:hAnsi="Arial Narrow"/>
              </w:rPr>
              <w:t>R2</w:t>
            </w:r>
          </w:p>
        </w:tc>
      </w:tr>
      <w:tr w:rsidR="00BA10A4" w:rsidRPr="00F648E9" w:rsidTr="00BA10A4">
        <w:trPr>
          <w:gridBefore w:val="1"/>
          <w:wBefore w:w="8" w:type="dxa"/>
          <w:trHeight w:val="127"/>
          <w:jc w:val="center"/>
        </w:trPr>
        <w:tc>
          <w:tcPr>
            <w:tcW w:w="592" w:type="dxa"/>
            <w:vAlign w:val="center"/>
          </w:tcPr>
          <w:p w:rsidR="00BA10A4" w:rsidRPr="00F648E9" w:rsidRDefault="00BA10A4" w:rsidP="00BA10A4">
            <w:pPr>
              <w:jc w:val="center"/>
              <w:rPr>
                <w:rFonts w:ascii="Arial Narrow" w:hAnsi="Arial Narrow"/>
              </w:rPr>
            </w:pPr>
            <w:r w:rsidRPr="00F648E9">
              <w:rPr>
                <w:rFonts w:ascii="Arial Narrow" w:hAnsi="Arial Narrow"/>
              </w:rPr>
              <w:t>8.</w:t>
            </w:r>
          </w:p>
        </w:tc>
        <w:tc>
          <w:tcPr>
            <w:tcW w:w="611" w:type="dxa"/>
            <w:vAlign w:val="center"/>
          </w:tcPr>
          <w:p w:rsidR="00BA10A4" w:rsidRPr="00F648E9" w:rsidRDefault="00BA10A4" w:rsidP="00BA10A4">
            <w:pPr>
              <w:jc w:val="right"/>
              <w:rPr>
                <w:rFonts w:ascii="Arial Narrow" w:hAnsi="Arial Narrow"/>
              </w:rPr>
            </w:pPr>
            <w:r w:rsidRPr="00F648E9">
              <w:rPr>
                <w:rFonts w:ascii="Arial Narrow" w:hAnsi="Arial Narrow"/>
              </w:rPr>
              <w:t>280</w:t>
            </w:r>
          </w:p>
        </w:tc>
        <w:tc>
          <w:tcPr>
            <w:tcW w:w="852" w:type="dxa"/>
            <w:vAlign w:val="center"/>
          </w:tcPr>
          <w:p w:rsidR="00BA10A4" w:rsidRPr="00F648E9" w:rsidRDefault="00BA10A4" w:rsidP="00BA10A4">
            <w:pPr>
              <w:jc w:val="right"/>
              <w:rPr>
                <w:rFonts w:ascii="Arial Narrow" w:hAnsi="Arial Narrow"/>
              </w:rPr>
            </w:pPr>
            <w:r w:rsidRPr="00F648E9">
              <w:rPr>
                <w:rFonts w:ascii="Arial Narrow" w:hAnsi="Arial Narrow"/>
              </w:rPr>
              <w:t>110</w:t>
            </w:r>
          </w:p>
        </w:tc>
        <w:tc>
          <w:tcPr>
            <w:tcW w:w="1022" w:type="dxa"/>
            <w:vAlign w:val="center"/>
          </w:tcPr>
          <w:p w:rsidR="00BA10A4" w:rsidRPr="00F648E9" w:rsidRDefault="00BA10A4" w:rsidP="00BA10A4">
            <w:pPr>
              <w:jc w:val="right"/>
              <w:rPr>
                <w:rFonts w:ascii="Arial Narrow" w:hAnsi="Arial Narrow"/>
              </w:rPr>
            </w:pPr>
            <w:r w:rsidRPr="00F648E9">
              <w:rPr>
                <w:rFonts w:ascii="Arial Narrow" w:hAnsi="Arial Narrow"/>
              </w:rPr>
              <w:t>22164</w:t>
            </w:r>
          </w:p>
        </w:tc>
        <w:tc>
          <w:tcPr>
            <w:tcW w:w="775" w:type="dxa"/>
            <w:vAlign w:val="center"/>
          </w:tcPr>
          <w:p w:rsidR="00BA10A4" w:rsidRPr="00F648E9" w:rsidRDefault="00BA10A4" w:rsidP="00BA10A4">
            <w:pPr>
              <w:jc w:val="center"/>
              <w:rPr>
                <w:rFonts w:ascii="Arial Narrow" w:hAnsi="Arial Narrow"/>
              </w:rPr>
            </w:pPr>
          </w:p>
        </w:tc>
        <w:tc>
          <w:tcPr>
            <w:tcW w:w="705" w:type="dxa"/>
            <w:vAlign w:val="center"/>
          </w:tcPr>
          <w:p w:rsidR="00BA10A4" w:rsidRPr="00F648E9" w:rsidRDefault="00BA10A4" w:rsidP="00BA10A4">
            <w:pPr>
              <w:jc w:val="right"/>
              <w:rPr>
                <w:rFonts w:ascii="Arial Narrow" w:hAnsi="Arial Narrow"/>
              </w:rPr>
            </w:pPr>
          </w:p>
        </w:tc>
        <w:tc>
          <w:tcPr>
            <w:tcW w:w="960" w:type="dxa"/>
            <w:vAlign w:val="center"/>
          </w:tcPr>
          <w:p w:rsidR="00BA10A4" w:rsidRPr="00F648E9" w:rsidRDefault="00BA10A4" w:rsidP="00BA10A4">
            <w:pPr>
              <w:jc w:val="center"/>
              <w:rPr>
                <w:rFonts w:ascii="Arial Narrow" w:hAnsi="Arial Narrow"/>
              </w:rPr>
            </w:pPr>
          </w:p>
        </w:tc>
        <w:tc>
          <w:tcPr>
            <w:tcW w:w="778" w:type="dxa"/>
            <w:vAlign w:val="center"/>
          </w:tcPr>
          <w:p w:rsidR="00BA10A4" w:rsidRPr="00F648E9" w:rsidRDefault="00BA10A4" w:rsidP="00BA10A4">
            <w:pPr>
              <w:jc w:val="center"/>
              <w:rPr>
                <w:rFonts w:ascii="Arial Narrow" w:hAnsi="Arial Narrow"/>
              </w:rPr>
            </w:pPr>
          </w:p>
        </w:tc>
        <w:tc>
          <w:tcPr>
            <w:tcW w:w="1071" w:type="dxa"/>
            <w:vAlign w:val="center"/>
          </w:tcPr>
          <w:p w:rsidR="00BA10A4" w:rsidRPr="00F648E9" w:rsidRDefault="00BA10A4" w:rsidP="00BA10A4">
            <w:pPr>
              <w:jc w:val="right"/>
              <w:rPr>
                <w:rFonts w:ascii="Arial Narrow" w:hAnsi="Arial Narrow"/>
              </w:rPr>
            </w:pPr>
          </w:p>
        </w:tc>
        <w:tc>
          <w:tcPr>
            <w:tcW w:w="1194" w:type="dxa"/>
            <w:vAlign w:val="center"/>
          </w:tcPr>
          <w:p w:rsidR="00BA10A4" w:rsidRPr="00F648E9" w:rsidRDefault="00BA10A4" w:rsidP="00BA10A4">
            <w:pPr>
              <w:jc w:val="center"/>
              <w:rPr>
                <w:rFonts w:ascii="Arial Narrow" w:hAnsi="Arial Narrow"/>
              </w:rPr>
            </w:pPr>
            <w:r w:rsidRPr="00F648E9">
              <w:rPr>
                <w:rFonts w:ascii="Arial Narrow" w:hAnsi="Arial Narrow"/>
              </w:rPr>
              <w:t>R2</w:t>
            </w:r>
          </w:p>
        </w:tc>
      </w:tr>
      <w:tr w:rsidR="00BA10A4" w:rsidRPr="00F648E9" w:rsidTr="00BA10A4">
        <w:trPr>
          <w:gridBefore w:val="1"/>
          <w:wBefore w:w="8" w:type="dxa"/>
          <w:trHeight w:val="119"/>
          <w:jc w:val="center"/>
        </w:trPr>
        <w:tc>
          <w:tcPr>
            <w:tcW w:w="592" w:type="dxa"/>
            <w:vAlign w:val="center"/>
          </w:tcPr>
          <w:p w:rsidR="00BA10A4" w:rsidRPr="00F648E9" w:rsidRDefault="00BA10A4" w:rsidP="00BA10A4">
            <w:pPr>
              <w:jc w:val="center"/>
              <w:rPr>
                <w:rFonts w:ascii="Arial Narrow" w:hAnsi="Arial Narrow"/>
              </w:rPr>
            </w:pPr>
            <w:r w:rsidRPr="00F648E9">
              <w:rPr>
                <w:rFonts w:ascii="Arial Narrow" w:hAnsi="Arial Narrow"/>
              </w:rPr>
              <w:t>9.</w:t>
            </w:r>
          </w:p>
        </w:tc>
        <w:tc>
          <w:tcPr>
            <w:tcW w:w="611" w:type="dxa"/>
            <w:vAlign w:val="center"/>
          </w:tcPr>
          <w:p w:rsidR="00BA10A4" w:rsidRPr="00F648E9" w:rsidRDefault="00BA10A4" w:rsidP="00BA10A4">
            <w:pPr>
              <w:jc w:val="right"/>
              <w:rPr>
                <w:rFonts w:ascii="Arial Narrow" w:hAnsi="Arial Narrow"/>
              </w:rPr>
            </w:pPr>
            <w:r w:rsidRPr="00F648E9">
              <w:rPr>
                <w:rFonts w:ascii="Arial Narrow" w:hAnsi="Arial Narrow"/>
              </w:rPr>
              <w:t>52</w:t>
            </w:r>
          </w:p>
        </w:tc>
        <w:tc>
          <w:tcPr>
            <w:tcW w:w="852" w:type="dxa"/>
            <w:vAlign w:val="center"/>
          </w:tcPr>
          <w:p w:rsidR="00BA10A4" w:rsidRPr="00F648E9" w:rsidRDefault="00BA10A4" w:rsidP="00BA10A4">
            <w:pPr>
              <w:jc w:val="right"/>
              <w:rPr>
                <w:rFonts w:ascii="Arial Narrow" w:hAnsi="Arial Narrow"/>
              </w:rPr>
            </w:pPr>
            <w:r w:rsidRPr="00F648E9">
              <w:rPr>
                <w:rFonts w:ascii="Arial Narrow" w:hAnsi="Arial Narrow"/>
              </w:rPr>
              <w:t>38</w:t>
            </w:r>
          </w:p>
        </w:tc>
        <w:tc>
          <w:tcPr>
            <w:tcW w:w="1022" w:type="dxa"/>
            <w:vAlign w:val="center"/>
          </w:tcPr>
          <w:p w:rsidR="00BA10A4" w:rsidRPr="00F648E9" w:rsidRDefault="00BA10A4" w:rsidP="00BA10A4">
            <w:pPr>
              <w:jc w:val="right"/>
              <w:rPr>
                <w:rFonts w:ascii="Arial Narrow" w:hAnsi="Arial Narrow"/>
              </w:rPr>
            </w:pPr>
            <w:r w:rsidRPr="00F648E9">
              <w:rPr>
                <w:rFonts w:ascii="Arial Narrow" w:hAnsi="Arial Narrow"/>
              </w:rPr>
              <w:t>2468</w:t>
            </w:r>
          </w:p>
        </w:tc>
        <w:tc>
          <w:tcPr>
            <w:tcW w:w="775" w:type="dxa"/>
            <w:vAlign w:val="center"/>
          </w:tcPr>
          <w:p w:rsidR="00BA10A4" w:rsidRPr="00F648E9" w:rsidRDefault="00BA10A4" w:rsidP="00BA10A4">
            <w:pPr>
              <w:jc w:val="center"/>
              <w:rPr>
                <w:rFonts w:ascii="Arial Narrow" w:hAnsi="Arial Narrow"/>
              </w:rPr>
            </w:pPr>
          </w:p>
        </w:tc>
        <w:tc>
          <w:tcPr>
            <w:tcW w:w="705" w:type="dxa"/>
            <w:vAlign w:val="center"/>
          </w:tcPr>
          <w:p w:rsidR="00BA10A4" w:rsidRPr="00F648E9" w:rsidRDefault="00BA10A4" w:rsidP="00BA10A4">
            <w:pPr>
              <w:jc w:val="right"/>
              <w:rPr>
                <w:rFonts w:ascii="Arial Narrow" w:hAnsi="Arial Narrow"/>
              </w:rPr>
            </w:pPr>
          </w:p>
        </w:tc>
        <w:tc>
          <w:tcPr>
            <w:tcW w:w="960" w:type="dxa"/>
            <w:vAlign w:val="center"/>
          </w:tcPr>
          <w:p w:rsidR="00BA10A4" w:rsidRPr="00F648E9" w:rsidRDefault="00BA10A4" w:rsidP="00BA10A4">
            <w:pPr>
              <w:jc w:val="center"/>
              <w:rPr>
                <w:rFonts w:ascii="Arial Narrow" w:hAnsi="Arial Narrow"/>
              </w:rPr>
            </w:pPr>
          </w:p>
        </w:tc>
        <w:tc>
          <w:tcPr>
            <w:tcW w:w="778" w:type="dxa"/>
            <w:vAlign w:val="center"/>
          </w:tcPr>
          <w:p w:rsidR="00BA10A4" w:rsidRPr="00F648E9" w:rsidRDefault="00BA10A4" w:rsidP="00BA10A4">
            <w:pPr>
              <w:jc w:val="center"/>
              <w:rPr>
                <w:rFonts w:ascii="Arial Narrow" w:hAnsi="Arial Narrow"/>
              </w:rPr>
            </w:pPr>
          </w:p>
        </w:tc>
        <w:tc>
          <w:tcPr>
            <w:tcW w:w="1071" w:type="dxa"/>
            <w:vAlign w:val="center"/>
          </w:tcPr>
          <w:p w:rsidR="00BA10A4" w:rsidRPr="00F648E9" w:rsidRDefault="00BA10A4" w:rsidP="00BA10A4">
            <w:pPr>
              <w:jc w:val="right"/>
              <w:rPr>
                <w:rFonts w:ascii="Arial Narrow" w:hAnsi="Arial Narrow"/>
              </w:rPr>
            </w:pPr>
          </w:p>
        </w:tc>
        <w:tc>
          <w:tcPr>
            <w:tcW w:w="1194" w:type="dxa"/>
            <w:vAlign w:val="center"/>
          </w:tcPr>
          <w:p w:rsidR="00BA10A4" w:rsidRPr="00F648E9" w:rsidRDefault="00BA10A4" w:rsidP="00BA10A4">
            <w:pPr>
              <w:jc w:val="center"/>
              <w:rPr>
                <w:rFonts w:ascii="Arial Narrow" w:hAnsi="Arial Narrow"/>
              </w:rPr>
            </w:pPr>
            <w:r w:rsidRPr="00F648E9">
              <w:rPr>
                <w:rFonts w:ascii="Arial Narrow" w:hAnsi="Arial Narrow"/>
              </w:rPr>
              <w:t>P</w:t>
            </w:r>
          </w:p>
        </w:tc>
      </w:tr>
      <w:tr w:rsidR="00BA10A4" w:rsidRPr="00F648E9" w:rsidTr="00BA10A4">
        <w:trPr>
          <w:gridBefore w:val="1"/>
          <w:wBefore w:w="8" w:type="dxa"/>
          <w:trHeight w:val="119"/>
          <w:jc w:val="center"/>
        </w:trPr>
        <w:tc>
          <w:tcPr>
            <w:tcW w:w="592" w:type="dxa"/>
            <w:vAlign w:val="center"/>
          </w:tcPr>
          <w:p w:rsidR="00BA10A4" w:rsidRPr="00F648E9" w:rsidRDefault="00BA10A4" w:rsidP="00BA10A4">
            <w:pPr>
              <w:jc w:val="center"/>
              <w:rPr>
                <w:rFonts w:ascii="Arial Narrow" w:hAnsi="Arial Narrow"/>
              </w:rPr>
            </w:pPr>
            <w:r w:rsidRPr="00F648E9">
              <w:rPr>
                <w:rFonts w:ascii="Arial Narrow" w:hAnsi="Arial Narrow"/>
              </w:rPr>
              <w:t>10.</w:t>
            </w:r>
          </w:p>
        </w:tc>
        <w:tc>
          <w:tcPr>
            <w:tcW w:w="611" w:type="dxa"/>
            <w:vAlign w:val="center"/>
          </w:tcPr>
          <w:p w:rsidR="00BA10A4" w:rsidRPr="00F648E9" w:rsidRDefault="00BA10A4" w:rsidP="00BA10A4">
            <w:pPr>
              <w:jc w:val="right"/>
              <w:rPr>
                <w:rFonts w:ascii="Arial Narrow" w:hAnsi="Arial Narrow"/>
              </w:rPr>
            </w:pPr>
            <w:r w:rsidRPr="00F648E9">
              <w:rPr>
                <w:rFonts w:ascii="Arial Narrow" w:hAnsi="Arial Narrow"/>
              </w:rPr>
              <w:t>86</w:t>
            </w:r>
          </w:p>
        </w:tc>
        <w:tc>
          <w:tcPr>
            <w:tcW w:w="852" w:type="dxa"/>
            <w:vAlign w:val="center"/>
          </w:tcPr>
          <w:p w:rsidR="00BA10A4" w:rsidRPr="00F648E9" w:rsidRDefault="00BA10A4" w:rsidP="00BA10A4">
            <w:pPr>
              <w:jc w:val="right"/>
              <w:rPr>
                <w:rFonts w:ascii="Arial Narrow" w:hAnsi="Arial Narrow"/>
              </w:rPr>
            </w:pPr>
            <w:r w:rsidRPr="00F648E9">
              <w:rPr>
                <w:rFonts w:ascii="Arial Narrow" w:hAnsi="Arial Narrow"/>
              </w:rPr>
              <w:t>57</w:t>
            </w:r>
          </w:p>
        </w:tc>
        <w:tc>
          <w:tcPr>
            <w:tcW w:w="1022" w:type="dxa"/>
            <w:vAlign w:val="center"/>
          </w:tcPr>
          <w:p w:rsidR="00BA10A4" w:rsidRPr="00F648E9" w:rsidRDefault="00BA10A4" w:rsidP="00BA10A4">
            <w:pPr>
              <w:jc w:val="right"/>
              <w:rPr>
                <w:rFonts w:ascii="Arial Narrow" w:hAnsi="Arial Narrow"/>
              </w:rPr>
            </w:pPr>
            <w:r w:rsidRPr="00F648E9">
              <w:rPr>
                <w:rFonts w:ascii="Arial Narrow" w:hAnsi="Arial Narrow"/>
              </w:rPr>
              <w:t>5347</w:t>
            </w:r>
          </w:p>
        </w:tc>
        <w:tc>
          <w:tcPr>
            <w:tcW w:w="775" w:type="dxa"/>
            <w:vAlign w:val="center"/>
          </w:tcPr>
          <w:p w:rsidR="00BA10A4" w:rsidRPr="00F648E9" w:rsidRDefault="00BA10A4" w:rsidP="00BA10A4">
            <w:pPr>
              <w:jc w:val="center"/>
              <w:rPr>
                <w:rFonts w:ascii="Arial Narrow" w:hAnsi="Arial Narrow"/>
              </w:rPr>
            </w:pPr>
          </w:p>
        </w:tc>
        <w:tc>
          <w:tcPr>
            <w:tcW w:w="705" w:type="dxa"/>
            <w:vAlign w:val="center"/>
          </w:tcPr>
          <w:p w:rsidR="00BA10A4" w:rsidRPr="00F648E9" w:rsidRDefault="00BA10A4" w:rsidP="00BA10A4">
            <w:pPr>
              <w:jc w:val="right"/>
              <w:rPr>
                <w:rFonts w:ascii="Arial Narrow" w:hAnsi="Arial Narrow"/>
              </w:rPr>
            </w:pPr>
          </w:p>
        </w:tc>
        <w:tc>
          <w:tcPr>
            <w:tcW w:w="960" w:type="dxa"/>
            <w:vAlign w:val="center"/>
          </w:tcPr>
          <w:p w:rsidR="00BA10A4" w:rsidRPr="00F648E9" w:rsidRDefault="00BA10A4" w:rsidP="00BA10A4">
            <w:pPr>
              <w:jc w:val="center"/>
              <w:rPr>
                <w:rFonts w:ascii="Arial Narrow" w:hAnsi="Arial Narrow"/>
              </w:rPr>
            </w:pPr>
          </w:p>
        </w:tc>
        <w:tc>
          <w:tcPr>
            <w:tcW w:w="778" w:type="dxa"/>
            <w:vAlign w:val="center"/>
          </w:tcPr>
          <w:p w:rsidR="00BA10A4" w:rsidRPr="00F648E9" w:rsidRDefault="00BA10A4" w:rsidP="00BA10A4">
            <w:pPr>
              <w:jc w:val="center"/>
              <w:rPr>
                <w:rFonts w:ascii="Arial Narrow" w:hAnsi="Arial Narrow"/>
              </w:rPr>
            </w:pPr>
          </w:p>
        </w:tc>
        <w:tc>
          <w:tcPr>
            <w:tcW w:w="1071" w:type="dxa"/>
            <w:vAlign w:val="center"/>
          </w:tcPr>
          <w:p w:rsidR="00BA10A4" w:rsidRPr="00F648E9" w:rsidRDefault="00BA10A4" w:rsidP="00BA10A4">
            <w:pPr>
              <w:jc w:val="right"/>
              <w:rPr>
                <w:rFonts w:ascii="Arial Narrow" w:hAnsi="Arial Narrow"/>
              </w:rPr>
            </w:pPr>
          </w:p>
        </w:tc>
        <w:tc>
          <w:tcPr>
            <w:tcW w:w="1194" w:type="dxa"/>
            <w:vAlign w:val="center"/>
          </w:tcPr>
          <w:p w:rsidR="00BA10A4" w:rsidRPr="00F648E9" w:rsidRDefault="00BA10A4" w:rsidP="00BA10A4">
            <w:pPr>
              <w:jc w:val="center"/>
              <w:rPr>
                <w:rFonts w:ascii="Arial Narrow" w:hAnsi="Arial Narrow"/>
              </w:rPr>
            </w:pPr>
            <w:r w:rsidRPr="00F648E9">
              <w:rPr>
                <w:rFonts w:ascii="Arial Narrow" w:hAnsi="Arial Narrow"/>
              </w:rPr>
              <w:t>P</w:t>
            </w:r>
          </w:p>
        </w:tc>
      </w:tr>
      <w:tr w:rsidR="00BA10A4" w:rsidRPr="00F648E9" w:rsidTr="00BA10A4">
        <w:trPr>
          <w:gridBefore w:val="1"/>
          <w:wBefore w:w="8" w:type="dxa"/>
          <w:trHeight w:val="127"/>
          <w:jc w:val="center"/>
        </w:trPr>
        <w:tc>
          <w:tcPr>
            <w:tcW w:w="592" w:type="dxa"/>
            <w:vAlign w:val="center"/>
          </w:tcPr>
          <w:p w:rsidR="00BA10A4" w:rsidRPr="00F648E9" w:rsidRDefault="00BA10A4" w:rsidP="00BA10A4">
            <w:pPr>
              <w:jc w:val="center"/>
              <w:rPr>
                <w:rFonts w:ascii="Arial Narrow" w:hAnsi="Arial Narrow"/>
              </w:rPr>
            </w:pPr>
            <w:r w:rsidRPr="00F648E9">
              <w:rPr>
                <w:rFonts w:ascii="Arial Narrow" w:hAnsi="Arial Narrow"/>
              </w:rPr>
              <w:t>11.</w:t>
            </w:r>
          </w:p>
        </w:tc>
        <w:tc>
          <w:tcPr>
            <w:tcW w:w="611" w:type="dxa"/>
            <w:vAlign w:val="center"/>
          </w:tcPr>
          <w:p w:rsidR="00BA10A4" w:rsidRPr="00F648E9" w:rsidRDefault="00BA10A4" w:rsidP="00BA10A4">
            <w:pPr>
              <w:jc w:val="right"/>
              <w:rPr>
                <w:rFonts w:ascii="Arial Narrow" w:hAnsi="Arial Narrow"/>
              </w:rPr>
            </w:pPr>
          </w:p>
        </w:tc>
        <w:tc>
          <w:tcPr>
            <w:tcW w:w="852" w:type="dxa"/>
            <w:vAlign w:val="center"/>
          </w:tcPr>
          <w:p w:rsidR="00BA10A4" w:rsidRPr="00F648E9" w:rsidRDefault="00BA10A4" w:rsidP="00BA10A4">
            <w:pPr>
              <w:jc w:val="right"/>
              <w:rPr>
                <w:rFonts w:ascii="Arial Narrow" w:hAnsi="Arial Narrow"/>
              </w:rPr>
            </w:pPr>
          </w:p>
        </w:tc>
        <w:tc>
          <w:tcPr>
            <w:tcW w:w="1022" w:type="dxa"/>
            <w:vAlign w:val="center"/>
          </w:tcPr>
          <w:p w:rsidR="00BA10A4" w:rsidRPr="00F648E9" w:rsidRDefault="00BA10A4" w:rsidP="00BA10A4">
            <w:pPr>
              <w:jc w:val="right"/>
              <w:rPr>
                <w:rFonts w:ascii="Arial Narrow" w:hAnsi="Arial Narrow"/>
              </w:rPr>
            </w:pPr>
            <w:r w:rsidRPr="00F648E9">
              <w:rPr>
                <w:rFonts w:ascii="Arial Narrow" w:hAnsi="Arial Narrow"/>
              </w:rPr>
              <w:t>1596</w:t>
            </w:r>
          </w:p>
        </w:tc>
        <w:tc>
          <w:tcPr>
            <w:tcW w:w="775" w:type="dxa"/>
            <w:vAlign w:val="center"/>
          </w:tcPr>
          <w:p w:rsidR="00BA10A4" w:rsidRPr="00F648E9" w:rsidRDefault="00BA10A4" w:rsidP="00BA10A4">
            <w:pPr>
              <w:jc w:val="center"/>
              <w:rPr>
                <w:rFonts w:ascii="Arial Narrow" w:hAnsi="Arial Narrow"/>
              </w:rPr>
            </w:pPr>
          </w:p>
        </w:tc>
        <w:tc>
          <w:tcPr>
            <w:tcW w:w="705" w:type="dxa"/>
            <w:vAlign w:val="center"/>
          </w:tcPr>
          <w:p w:rsidR="00BA10A4" w:rsidRPr="00F648E9" w:rsidRDefault="00BA10A4" w:rsidP="00BA10A4">
            <w:pPr>
              <w:jc w:val="right"/>
              <w:rPr>
                <w:rFonts w:ascii="Arial Narrow" w:hAnsi="Arial Narrow"/>
              </w:rPr>
            </w:pPr>
          </w:p>
        </w:tc>
        <w:tc>
          <w:tcPr>
            <w:tcW w:w="960" w:type="dxa"/>
            <w:vAlign w:val="center"/>
          </w:tcPr>
          <w:p w:rsidR="00BA10A4" w:rsidRPr="00F648E9" w:rsidRDefault="00BA10A4" w:rsidP="00BA10A4">
            <w:pPr>
              <w:jc w:val="center"/>
              <w:rPr>
                <w:rFonts w:ascii="Arial Narrow" w:hAnsi="Arial Narrow"/>
              </w:rPr>
            </w:pPr>
          </w:p>
        </w:tc>
        <w:tc>
          <w:tcPr>
            <w:tcW w:w="778" w:type="dxa"/>
            <w:vAlign w:val="center"/>
          </w:tcPr>
          <w:p w:rsidR="00BA10A4" w:rsidRPr="00F648E9" w:rsidRDefault="00BA10A4" w:rsidP="00BA10A4">
            <w:pPr>
              <w:jc w:val="center"/>
              <w:rPr>
                <w:rFonts w:ascii="Arial Narrow" w:hAnsi="Arial Narrow"/>
              </w:rPr>
            </w:pPr>
          </w:p>
        </w:tc>
        <w:tc>
          <w:tcPr>
            <w:tcW w:w="1071" w:type="dxa"/>
            <w:vAlign w:val="center"/>
          </w:tcPr>
          <w:p w:rsidR="00BA10A4" w:rsidRPr="00F648E9" w:rsidRDefault="00BA10A4" w:rsidP="00BA10A4">
            <w:pPr>
              <w:jc w:val="right"/>
              <w:rPr>
                <w:rFonts w:ascii="Arial Narrow" w:hAnsi="Arial Narrow"/>
              </w:rPr>
            </w:pPr>
          </w:p>
        </w:tc>
        <w:tc>
          <w:tcPr>
            <w:tcW w:w="1194" w:type="dxa"/>
            <w:vAlign w:val="center"/>
          </w:tcPr>
          <w:p w:rsidR="00BA10A4" w:rsidRPr="00F648E9" w:rsidRDefault="00BA10A4" w:rsidP="00BA10A4">
            <w:pPr>
              <w:jc w:val="center"/>
              <w:rPr>
                <w:rFonts w:ascii="Arial Narrow" w:hAnsi="Arial Narrow"/>
              </w:rPr>
            </w:pPr>
            <w:r w:rsidRPr="00F648E9">
              <w:rPr>
                <w:rFonts w:ascii="Arial Narrow" w:hAnsi="Arial Narrow"/>
              </w:rPr>
              <w:t>V</w:t>
            </w:r>
          </w:p>
        </w:tc>
      </w:tr>
      <w:tr w:rsidR="00BA10A4" w:rsidRPr="00F648E9" w:rsidTr="00BA10A4">
        <w:trPr>
          <w:gridBefore w:val="1"/>
          <w:wBefore w:w="8" w:type="dxa"/>
          <w:trHeight w:val="127"/>
          <w:jc w:val="center"/>
        </w:trPr>
        <w:tc>
          <w:tcPr>
            <w:tcW w:w="592" w:type="dxa"/>
            <w:vAlign w:val="center"/>
          </w:tcPr>
          <w:p w:rsidR="00BA10A4" w:rsidRPr="00F648E9" w:rsidRDefault="00BA10A4" w:rsidP="00BA10A4">
            <w:pPr>
              <w:jc w:val="center"/>
              <w:rPr>
                <w:rFonts w:ascii="Arial Narrow" w:hAnsi="Arial Narrow"/>
              </w:rPr>
            </w:pPr>
            <w:r w:rsidRPr="00F648E9">
              <w:rPr>
                <w:rFonts w:ascii="Arial Narrow" w:hAnsi="Arial Narrow"/>
              </w:rPr>
              <w:t>12.</w:t>
            </w:r>
          </w:p>
        </w:tc>
        <w:tc>
          <w:tcPr>
            <w:tcW w:w="611" w:type="dxa"/>
            <w:vAlign w:val="center"/>
          </w:tcPr>
          <w:p w:rsidR="00BA10A4" w:rsidRPr="00F648E9" w:rsidRDefault="00BA10A4" w:rsidP="00BA10A4">
            <w:pPr>
              <w:jc w:val="right"/>
              <w:rPr>
                <w:rFonts w:ascii="Arial Narrow" w:hAnsi="Arial Narrow"/>
              </w:rPr>
            </w:pPr>
          </w:p>
        </w:tc>
        <w:tc>
          <w:tcPr>
            <w:tcW w:w="852" w:type="dxa"/>
            <w:vAlign w:val="center"/>
          </w:tcPr>
          <w:p w:rsidR="00BA10A4" w:rsidRPr="00F648E9" w:rsidRDefault="00BA10A4" w:rsidP="00BA10A4">
            <w:pPr>
              <w:jc w:val="right"/>
              <w:rPr>
                <w:rFonts w:ascii="Arial Narrow" w:hAnsi="Arial Narrow"/>
              </w:rPr>
            </w:pPr>
          </w:p>
        </w:tc>
        <w:tc>
          <w:tcPr>
            <w:tcW w:w="1022" w:type="dxa"/>
            <w:vAlign w:val="center"/>
          </w:tcPr>
          <w:p w:rsidR="00BA10A4" w:rsidRPr="00F648E9" w:rsidRDefault="00BA10A4" w:rsidP="00BA10A4">
            <w:pPr>
              <w:jc w:val="right"/>
              <w:rPr>
                <w:rFonts w:ascii="Arial Narrow" w:hAnsi="Arial Narrow"/>
              </w:rPr>
            </w:pPr>
            <w:r w:rsidRPr="00F648E9">
              <w:rPr>
                <w:rFonts w:ascii="Arial Narrow" w:hAnsi="Arial Narrow"/>
              </w:rPr>
              <w:t>31781</w:t>
            </w:r>
          </w:p>
        </w:tc>
        <w:tc>
          <w:tcPr>
            <w:tcW w:w="775" w:type="dxa"/>
            <w:vAlign w:val="center"/>
          </w:tcPr>
          <w:p w:rsidR="00BA10A4" w:rsidRPr="00F648E9" w:rsidRDefault="00BA10A4" w:rsidP="00BA10A4">
            <w:pPr>
              <w:jc w:val="center"/>
              <w:rPr>
                <w:rFonts w:ascii="Arial Narrow" w:hAnsi="Arial Narrow"/>
              </w:rPr>
            </w:pPr>
          </w:p>
        </w:tc>
        <w:tc>
          <w:tcPr>
            <w:tcW w:w="705" w:type="dxa"/>
            <w:vAlign w:val="center"/>
          </w:tcPr>
          <w:p w:rsidR="00BA10A4" w:rsidRPr="00F648E9" w:rsidRDefault="00BA10A4" w:rsidP="00BA10A4">
            <w:pPr>
              <w:jc w:val="right"/>
              <w:rPr>
                <w:rFonts w:ascii="Arial Narrow" w:hAnsi="Arial Narrow"/>
              </w:rPr>
            </w:pPr>
          </w:p>
        </w:tc>
        <w:tc>
          <w:tcPr>
            <w:tcW w:w="960" w:type="dxa"/>
            <w:vAlign w:val="center"/>
          </w:tcPr>
          <w:p w:rsidR="00BA10A4" w:rsidRPr="00F648E9" w:rsidRDefault="00BA10A4" w:rsidP="00BA10A4">
            <w:pPr>
              <w:jc w:val="center"/>
              <w:rPr>
                <w:rFonts w:ascii="Arial Narrow" w:hAnsi="Arial Narrow"/>
              </w:rPr>
            </w:pPr>
          </w:p>
        </w:tc>
        <w:tc>
          <w:tcPr>
            <w:tcW w:w="778" w:type="dxa"/>
            <w:vAlign w:val="center"/>
          </w:tcPr>
          <w:p w:rsidR="00BA10A4" w:rsidRPr="00F648E9" w:rsidRDefault="00BA10A4" w:rsidP="00BA10A4">
            <w:pPr>
              <w:jc w:val="center"/>
              <w:rPr>
                <w:rFonts w:ascii="Arial Narrow" w:hAnsi="Arial Narrow"/>
              </w:rPr>
            </w:pPr>
          </w:p>
        </w:tc>
        <w:tc>
          <w:tcPr>
            <w:tcW w:w="1071" w:type="dxa"/>
            <w:vAlign w:val="center"/>
          </w:tcPr>
          <w:p w:rsidR="00BA10A4" w:rsidRPr="00F648E9" w:rsidRDefault="00BA10A4" w:rsidP="00BA10A4">
            <w:pPr>
              <w:jc w:val="right"/>
              <w:rPr>
                <w:rFonts w:ascii="Arial Narrow" w:hAnsi="Arial Narrow"/>
              </w:rPr>
            </w:pPr>
          </w:p>
        </w:tc>
        <w:tc>
          <w:tcPr>
            <w:tcW w:w="1194" w:type="dxa"/>
            <w:vAlign w:val="center"/>
          </w:tcPr>
          <w:p w:rsidR="00BA10A4" w:rsidRPr="00F648E9" w:rsidRDefault="00BA10A4" w:rsidP="00BA10A4">
            <w:pPr>
              <w:jc w:val="center"/>
              <w:rPr>
                <w:rFonts w:ascii="Arial Narrow" w:hAnsi="Arial Narrow"/>
              </w:rPr>
            </w:pPr>
            <w:r w:rsidRPr="00F648E9">
              <w:rPr>
                <w:rFonts w:ascii="Arial Narrow" w:hAnsi="Arial Narrow"/>
              </w:rPr>
              <w:t>V</w:t>
            </w:r>
          </w:p>
        </w:tc>
      </w:tr>
      <w:tr w:rsidR="00BA10A4" w:rsidRPr="00F648E9" w:rsidTr="00BA10A4">
        <w:trPr>
          <w:gridBefore w:val="1"/>
          <w:wBefore w:w="8" w:type="dxa"/>
          <w:trHeight w:val="127"/>
          <w:jc w:val="center"/>
        </w:trPr>
        <w:tc>
          <w:tcPr>
            <w:tcW w:w="592" w:type="dxa"/>
            <w:vAlign w:val="center"/>
          </w:tcPr>
          <w:p w:rsidR="00BA10A4" w:rsidRPr="00F648E9" w:rsidRDefault="00BA10A4" w:rsidP="00BA10A4">
            <w:pPr>
              <w:jc w:val="center"/>
              <w:rPr>
                <w:rFonts w:ascii="Arial Narrow" w:hAnsi="Arial Narrow"/>
              </w:rPr>
            </w:pPr>
            <w:r w:rsidRPr="00F648E9">
              <w:rPr>
                <w:rFonts w:ascii="Arial Narrow" w:hAnsi="Arial Narrow"/>
              </w:rPr>
              <w:t>13.</w:t>
            </w:r>
          </w:p>
        </w:tc>
        <w:tc>
          <w:tcPr>
            <w:tcW w:w="611" w:type="dxa"/>
            <w:vAlign w:val="center"/>
          </w:tcPr>
          <w:p w:rsidR="00BA10A4" w:rsidRPr="00F648E9" w:rsidRDefault="00BA10A4" w:rsidP="00BA10A4">
            <w:pPr>
              <w:jc w:val="right"/>
              <w:rPr>
                <w:rFonts w:ascii="Arial Narrow" w:hAnsi="Arial Narrow"/>
              </w:rPr>
            </w:pPr>
          </w:p>
        </w:tc>
        <w:tc>
          <w:tcPr>
            <w:tcW w:w="852" w:type="dxa"/>
            <w:vAlign w:val="center"/>
          </w:tcPr>
          <w:p w:rsidR="00BA10A4" w:rsidRPr="00F648E9" w:rsidRDefault="00BA10A4" w:rsidP="00BA10A4">
            <w:pPr>
              <w:jc w:val="right"/>
              <w:rPr>
                <w:rFonts w:ascii="Arial Narrow" w:hAnsi="Arial Narrow"/>
              </w:rPr>
            </w:pPr>
          </w:p>
        </w:tc>
        <w:tc>
          <w:tcPr>
            <w:tcW w:w="1022" w:type="dxa"/>
            <w:vAlign w:val="center"/>
          </w:tcPr>
          <w:p w:rsidR="00BA10A4" w:rsidRPr="00F648E9" w:rsidRDefault="00BA10A4" w:rsidP="00BA10A4">
            <w:pPr>
              <w:jc w:val="right"/>
              <w:rPr>
                <w:rFonts w:ascii="Arial Narrow" w:hAnsi="Arial Narrow"/>
              </w:rPr>
            </w:pPr>
            <w:r w:rsidRPr="00F648E9">
              <w:rPr>
                <w:rFonts w:ascii="Arial Narrow" w:hAnsi="Arial Narrow"/>
              </w:rPr>
              <w:t>3438</w:t>
            </w:r>
          </w:p>
        </w:tc>
        <w:tc>
          <w:tcPr>
            <w:tcW w:w="775" w:type="dxa"/>
            <w:vAlign w:val="center"/>
          </w:tcPr>
          <w:p w:rsidR="00BA10A4" w:rsidRPr="00F648E9" w:rsidRDefault="00BA10A4" w:rsidP="00BA10A4">
            <w:pPr>
              <w:jc w:val="center"/>
              <w:rPr>
                <w:rFonts w:ascii="Arial Narrow" w:hAnsi="Arial Narrow"/>
              </w:rPr>
            </w:pPr>
          </w:p>
        </w:tc>
        <w:tc>
          <w:tcPr>
            <w:tcW w:w="705" w:type="dxa"/>
            <w:vAlign w:val="center"/>
          </w:tcPr>
          <w:p w:rsidR="00BA10A4" w:rsidRPr="00F648E9" w:rsidRDefault="00BA10A4" w:rsidP="00BA10A4">
            <w:pPr>
              <w:jc w:val="right"/>
              <w:rPr>
                <w:rFonts w:ascii="Arial Narrow" w:hAnsi="Arial Narrow"/>
              </w:rPr>
            </w:pPr>
          </w:p>
        </w:tc>
        <w:tc>
          <w:tcPr>
            <w:tcW w:w="960" w:type="dxa"/>
            <w:vAlign w:val="center"/>
          </w:tcPr>
          <w:p w:rsidR="00BA10A4" w:rsidRPr="00F648E9" w:rsidRDefault="00BA10A4" w:rsidP="00BA10A4">
            <w:pPr>
              <w:jc w:val="center"/>
              <w:rPr>
                <w:rFonts w:ascii="Arial Narrow" w:hAnsi="Arial Narrow"/>
              </w:rPr>
            </w:pPr>
          </w:p>
        </w:tc>
        <w:tc>
          <w:tcPr>
            <w:tcW w:w="778" w:type="dxa"/>
            <w:vAlign w:val="center"/>
          </w:tcPr>
          <w:p w:rsidR="00BA10A4" w:rsidRPr="00F648E9" w:rsidRDefault="00BA10A4" w:rsidP="00BA10A4">
            <w:pPr>
              <w:jc w:val="center"/>
              <w:rPr>
                <w:rFonts w:ascii="Arial Narrow" w:hAnsi="Arial Narrow"/>
              </w:rPr>
            </w:pPr>
          </w:p>
        </w:tc>
        <w:tc>
          <w:tcPr>
            <w:tcW w:w="1071" w:type="dxa"/>
            <w:vAlign w:val="center"/>
          </w:tcPr>
          <w:p w:rsidR="00BA10A4" w:rsidRPr="00F648E9" w:rsidRDefault="00BA10A4" w:rsidP="00BA10A4">
            <w:pPr>
              <w:jc w:val="right"/>
              <w:rPr>
                <w:rFonts w:ascii="Arial Narrow" w:hAnsi="Arial Narrow"/>
              </w:rPr>
            </w:pPr>
          </w:p>
        </w:tc>
        <w:tc>
          <w:tcPr>
            <w:tcW w:w="1194" w:type="dxa"/>
            <w:vAlign w:val="center"/>
          </w:tcPr>
          <w:p w:rsidR="00BA10A4" w:rsidRPr="00F648E9" w:rsidRDefault="00BA10A4" w:rsidP="00BA10A4">
            <w:pPr>
              <w:jc w:val="center"/>
              <w:rPr>
                <w:rFonts w:ascii="Arial Narrow" w:hAnsi="Arial Narrow"/>
              </w:rPr>
            </w:pPr>
            <w:r w:rsidRPr="00F648E9">
              <w:rPr>
                <w:rFonts w:ascii="Arial Narrow" w:hAnsi="Arial Narrow"/>
              </w:rPr>
              <w:t>IS</w:t>
            </w:r>
          </w:p>
        </w:tc>
      </w:tr>
      <w:tr w:rsidR="00BA10A4" w:rsidRPr="00F648E9" w:rsidTr="00BA10A4">
        <w:trPr>
          <w:gridBefore w:val="1"/>
          <w:wBefore w:w="8" w:type="dxa"/>
          <w:trHeight w:val="119"/>
          <w:jc w:val="center"/>
        </w:trPr>
        <w:tc>
          <w:tcPr>
            <w:tcW w:w="592" w:type="dxa"/>
            <w:vAlign w:val="center"/>
          </w:tcPr>
          <w:p w:rsidR="00BA10A4" w:rsidRPr="00F648E9" w:rsidRDefault="00BA10A4" w:rsidP="00BA10A4">
            <w:pPr>
              <w:jc w:val="center"/>
              <w:rPr>
                <w:rFonts w:ascii="Arial Narrow" w:hAnsi="Arial Narrow"/>
              </w:rPr>
            </w:pPr>
            <w:r w:rsidRPr="00F648E9">
              <w:rPr>
                <w:rFonts w:ascii="Arial Narrow" w:hAnsi="Arial Narrow"/>
              </w:rPr>
              <w:t>14.</w:t>
            </w:r>
          </w:p>
        </w:tc>
        <w:tc>
          <w:tcPr>
            <w:tcW w:w="611" w:type="dxa"/>
            <w:vAlign w:val="center"/>
          </w:tcPr>
          <w:p w:rsidR="00BA10A4" w:rsidRPr="00F648E9" w:rsidRDefault="00BA10A4" w:rsidP="00BA10A4">
            <w:pPr>
              <w:jc w:val="right"/>
              <w:rPr>
                <w:rFonts w:ascii="Arial Narrow" w:hAnsi="Arial Narrow"/>
              </w:rPr>
            </w:pPr>
          </w:p>
        </w:tc>
        <w:tc>
          <w:tcPr>
            <w:tcW w:w="852" w:type="dxa"/>
            <w:vAlign w:val="center"/>
          </w:tcPr>
          <w:p w:rsidR="00BA10A4" w:rsidRPr="00F648E9" w:rsidRDefault="00BA10A4" w:rsidP="00BA10A4">
            <w:pPr>
              <w:jc w:val="right"/>
              <w:rPr>
                <w:rFonts w:ascii="Arial Narrow" w:hAnsi="Arial Narrow"/>
              </w:rPr>
            </w:pPr>
          </w:p>
        </w:tc>
        <w:tc>
          <w:tcPr>
            <w:tcW w:w="1022" w:type="dxa"/>
            <w:vAlign w:val="center"/>
          </w:tcPr>
          <w:p w:rsidR="00BA10A4" w:rsidRPr="00F648E9" w:rsidRDefault="00BA10A4" w:rsidP="00BA10A4">
            <w:pPr>
              <w:jc w:val="right"/>
              <w:rPr>
                <w:rFonts w:ascii="Arial Narrow" w:hAnsi="Arial Narrow"/>
              </w:rPr>
            </w:pPr>
            <w:r w:rsidRPr="00F648E9">
              <w:rPr>
                <w:rFonts w:ascii="Arial Narrow" w:hAnsi="Arial Narrow"/>
              </w:rPr>
              <w:t>1871</w:t>
            </w:r>
          </w:p>
        </w:tc>
        <w:tc>
          <w:tcPr>
            <w:tcW w:w="775" w:type="dxa"/>
            <w:vAlign w:val="center"/>
          </w:tcPr>
          <w:p w:rsidR="00BA10A4" w:rsidRPr="00F648E9" w:rsidRDefault="00BA10A4" w:rsidP="00BA10A4">
            <w:pPr>
              <w:jc w:val="center"/>
              <w:rPr>
                <w:rFonts w:ascii="Arial Narrow" w:hAnsi="Arial Narrow"/>
              </w:rPr>
            </w:pPr>
          </w:p>
        </w:tc>
        <w:tc>
          <w:tcPr>
            <w:tcW w:w="705" w:type="dxa"/>
            <w:vAlign w:val="center"/>
          </w:tcPr>
          <w:p w:rsidR="00BA10A4" w:rsidRPr="00F648E9" w:rsidRDefault="00BA10A4" w:rsidP="00BA10A4">
            <w:pPr>
              <w:jc w:val="right"/>
              <w:rPr>
                <w:rFonts w:ascii="Arial Narrow" w:hAnsi="Arial Narrow"/>
              </w:rPr>
            </w:pPr>
          </w:p>
        </w:tc>
        <w:tc>
          <w:tcPr>
            <w:tcW w:w="960" w:type="dxa"/>
            <w:vAlign w:val="center"/>
          </w:tcPr>
          <w:p w:rsidR="00BA10A4" w:rsidRPr="00F648E9" w:rsidRDefault="00BA10A4" w:rsidP="00BA10A4">
            <w:pPr>
              <w:jc w:val="center"/>
              <w:rPr>
                <w:rFonts w:ascii="Arial Narrow" w:hAnsi="Arial Narrow"/>
              </w:rPr>
            </w:pPr>
          </w:p>
        </w:tc>
        <w:tc>
          <w:tcPr>
            <w:tcW w:w="778" w:type="dxa"/>
            <w:vAlign w:val="center"/>
          </w:tcPr>
          <w:p w:rsidR="00BA10A4" w:rsidRPr="00F648E9" w:rsidRDefault="00BA10A4" w:rsidP="00BA10A4">
            <w:pPr>
              <w:jc w:val="center"/>
              <w:rPr>
                <w:rFonts w:ascii="Arial Narrow" w:hAnsi="Arial Narrow"/>
              </w:rPr>
            </w:pPr>
          </w:p>
        </w:tc>
        <w:tc>
          <w:tcPr>
            <w:tcW w:w="1071" w:type="dxa"/>
            <w:vAlign w:val="center"/>
          </w:tcPr>
          <w:p w:rsidR="00BA10A4" w:rsidRPr="00F648E9" w:rsidRDefault="00BA10A4" w:rsidP="00BA10A4">
            <w:pPr>
              <w:jc w:val="right"/>
              <w:rPr>
                <w:rFonts w:ascii="Arial Narrow" w:hAnsi="Arial Narrow"/>
              </w:rPr>
            </w:pPr>
          </w:p>
        </w:tc>
        <w:tc>
          <w:tcPr>
            <w:tcW w:w="1194" w:type="dxa"/>
            <w:vAlign w:val="center"/>
          </w:tcPr>
          <w:p w:rsidR="00BA10A4" w:rsidRPr="00F648E9" w:rsidRDefault="00BA10A4" w:rsidP="00BA10A4">
            <w:pPr>
              <w:jc w:val="center"/>
              <w:rPr>
                <w:rFonts w:ascii="Arial Narrow" w:hAnsi="Arial Narrow"/>
              </w:rPr>
            </w:pPr>
            <w:r w:rsidRPr="00F648E9">
              <w:rPr>
                <w:rFonts w:ascii="Arial Narrow" w:hAnsi="Arial Narrow"/>
              </w:rPr>
              <w:t>IS</w:t>
            </w:r>
          </w:p>
        </w:tc>
      </w:tr>
      <w:tr w:rsidR="00BA10A4" w:rsidRPr="00F648E9" w:rsidTr="00BA10A4">
        <w:trPr>
          <w:gridBefore w:val="1"/>
          <w:wBefore w:w="8" w:type="dxa"/>
          <w:trHeight w:val="127"/>
          <w:jc w:val="center"/>
        </w:trPr>
        <w:tc>
          <w:tcPr>
            <w:tcW w:w="592" w:type="dxa"/>
            <w:vAlign w:val="center"/>
          </w:tcPr>
          <w:p w:rsidR="00BA10A4" w:rsidRPr="00F648E9" w:rsidRDefault="00BA10A4" w:rsidP="00BA10A4">
            <w:pPr>
              <w:jc w:val="center"/>
              <w:rPr>
                <w:rFonts w:ascii="Arial Narrow" w:hAnsi="Arial Narrow"/>
              </w:rPr>
            </w:pPr>
            <w:r w:rsidRPr="00F648E9">
              <w:rPr>
                <w:rFonts w:ascii="Arial Narrow" w:hAnsi="Arial Narrow"/>
              </w:rPr>
              <w:lastRenderedPageBreak/>
              <w:t>15.</w:t>
            </w:r>
          </w:p>
        </w:tc>
        <w:tc>
          <w:tcPr>
            <w:tcW w:w="611" w:type="dxa"/>
            <w:vAlign w:val="center"/>
          </w:tcPr>
          <w:p w:rsidR="00BA10A4" w:rsidRPr="00F648E9" w:rsidRDefault="00BA10A4" w:rsidP="00BA10A4">
            <w:pPr>
              <w:jc w:val="right"/>
              <w:rPr>
                <w:rFonts w:ascii="Arial Narrow" w:hAnsi="Arial Narrow"/>
              </w:rPr>
            </w:pPr>
          </w:p>
        </w:tc>
        <w:tc>
          <w:tcPr>
            <w:tcW w:w="852" w:type="dxa"/>
            <w:vAlign w:val="center"/>
          </w:tcPr>
          <w:p w:rsidR="00BA10A4" w:rsidRPr="00F648E9" w:rsidRDefault="00BA10A4" w:rsidP="00BA10A4">
            <w:pPr>
              <w:jc w:val="right"/>
              <w:rPr>
                <w:rFonts w:ascii="Arial Narrow" w:hAnsi="Arial Narrow"/>
              </w:rPr>
            </w:pPr>
          </w:p>
        </w:tc>
        <w:tc>
          <w:tcPr>
            <w:tcW w:w="1022" w:type="dxa"/>
            <w:vAlign w:val="center"/>
          </w:tcPr>
          <w:p w:rsidR="00BA10A4" w:rsidRPr="00F648E9" w:rsidRDefault="00BA10A4" w:rsidP="00BA10A4">
            <w:pPr>
              <w:jc w:val="right"/>
              <w:rPr>
                <w:rFonts w:ascii="Arial Narrow" w:hAnsi="Arial Narrow"/>
              </w:rPr>
            </w:pPr>
            <w:r w:rsidRPr="00F648E9">
              <w:rPr>
                <w:rFonts w:ascii="Arial Narrow" w:hAnsi="Arial Narrow"/>
              </w:rPr>
              <w:t>42</w:t>
            </w:r>
          </w:p>
        </w:tc>
        <w:tc>
          <w:tcPr>
            <w:tcW w:w="775" w:type="dxa"/>
            <w:vAlign w:val="center"/>
          </w:tcPr>
          <w:p w:rsidR="00BA10A4" w:rsidRPr="00F648E9" w:rsidRDefault="00BA10A4" w:rsidP="00BA10A4">
            <w:pPr>
              <w:jc w:val="center"/>
              <w:rPr>
                <w:rFonts w:ascii="Arial Narrow" w:hAnsi="Arial Narrow"/>
              </w:rPr>
            </w:pPr>
          </w:p>
        </w:tc>
        <w:tc>
          <w:tcPr>
            <w:tcW w:w="705" w:type="dxa"/>
            <w:vAlign w:val="center"/>
          </w:tcPr>
          <w:p w:rsidR="00BA10A4" w:rsidRPr="00F648E9" w:rsidRDefault="00BA10A4" w:rsidP="00BA10A4">
            <w:pPr>
              <w:jc w:val="right"/>
              <w:rPr>
                <w:rFonts w:ascii="Arial Narrow" w:hAnsi="Arial Narrow"/>
              </w:rPr>
            </w:pPr>
          </w:p>
        </w:tc>
        <w:tc>
          <w:tcPr>
            <w:tcW w:w="960" w:type="dxa"/>
            <w:vAlign w:val="center"/>
          </w:tcPr>
          <w:p w:rsidR="00BA10A4" w:rsidRPr="00F648E9" w:rsidRDefault="00BA10A4" w:rsidP="00BA10A4">
            <w:pPr>
              <w:jc w:val="center"/>
              <w:rPr>
                <w:rFonts w:ascii="Arial Narrow" w:hAnsi="Arial Narrow"/>
              </w:rPr>
            </w:pPr>
          </w:p>
        </w:tc>
        <w:tc>
          <w:tcPr>
            <w:tcW w:w="778" w:type="dxa"/>
            <w:vAlign w:val="center"/>
          </w:tcPr>
          <w:p w:rsidR="00BA10A4" w:rsidRPr="00F648E9" w:rsidRDefault="00BA10A4" w:rsidP="00BA10A4">
            <w:pPr>
              <w:jc w:val="center"/>
              <w:rPr>
                <w:rFonts w:ascii="Arial Narrow" w:hAnsi="Arial Narrow"/>
              </w:rPr>
            </w:pPr>
          </w:p>
        </w:tc>
        <w:tc>
          <w:tcPr>
            <w:tcW w:w="1071" w:type="dxa"/>
            <w:vAlign w:val="center"/>
          </w:tcPr>
          <w:p w:rsidR="00BA10A4" w:rsidRPr="00F648E9" w:rsidRDefault="00BA10A4" w:rsidP="00BA10A4">
            <w:pPr>
              <w:jc w:val="right"/>
              <w:rPr>
                <w:rFonts w:ascii="Arial Narrow" w:hAnsi="Arial Narrow"/>
              </w:rPr>
            </w:pPr>
          </w:p>
        </w:tc>
        <w:tc>
          <w:tcPr>
            <w:tcW w:w="1194" w:type="dxa"/>
            <w:vAlign w:val="center"/>
          </w:tcPr>
          <w:p w:rsidR="00BA10A4" w:rsidRPr="00F648E9" w:rsidRDefault="00BA10A4" w:rsidP="00BA10A4">
            <w:pPr>
              <w:jc w:val="center"/>
              <w:rPr>
                <w:rFonts w:ascii="Arial Narrow" w:hAnsi="Arial Narrow"/>
              </w:rPr>
            </w:pPr>
            <w:r w:rsidRPr="00F648E9">
              <w:rPr>
                <w:rFonts w:ascii="Arial Narrow" w:hAnsi="Arial Narrow"/>
              </w:rPr>
              <w:t>IS</w:t>
            </w:r>
          </w:p>
        </w:tc>
      </w:tr>
      <w:tr w:rsidR="00BA10A4" w:rsidRPr="00F648E9" w:rsidTr="00BA10A4">
        <w:trPr>
          <w:gridBefore w:val="1"/>
          <w:wBefore w:w="8" w:type="dxa"/>
          <w:trHeight w:val="220"/>
          <w:jc w:val="center"/>
        </w:trPr>
        <w:tc>
          <w:tcPr>
            <w:tcW w:w="2055" w:type="dxa"/>
            <w:gridSpan w:val="3"/>
            <w:vAlign w:val="center"/>
          </w:tcPr>
          <w:p w:rsidR="00BA10A4" w:rsidRPr="00F648E9" w:rsidRDefault="00BA10A4" w:rsidP="00BA10A4">
            <w:pPr>
              <w:jc w:val="right"/>
              <w:rPr>
                <w:rFonts w:ascii="Arial Narrow" w:hAnsi="Arial Narrow"/>
                <w:b/>
              </w:rPr>
            </w:pPr>
            <w:r w:rsidRPr="00F648E9">
              <w:rPr>
                <w:rFonts w:ascii="Arial Narrow" w:hAnsi="Arial Narrow"/>
                <w:b/>
              </w:rPr>
              <w:t>UKUPNO POVRŠINE</w:t>
            </w:r>
          </w:p>
        </w:tc>
        <w:tc>
          <w:tcPr>
            <w:tcW w:w="1022" w:type="dxa"/>
            <w:vAlign w:val="center"/>
          </w:tcPr>
          <w:p w:rsidR="00BA10A4" w:rsidRPr="00F648E9" w:rsidRDefault="00BA10A4" w:rsidP="00BA10A4">
            <w:pPr>
              <w:rPr>
                <w:rFonts w:ascii="Arial Narrow" w:hAnsi="Arial Narrow"/>
                <w:b/>
              </w:rPr>
            </w:pPr>
            <w:r w:rsidRPr="00F648E9">
              <w:rPr>
                <w:rFonts w:ascii="Arial Narrow" w:hAnsi="Arial Narrow"/>
                <w:b/>
              </w:rPr>
              <w:t>14,34 ha</w:t>
            </w:r>
          </w:p>
        </w:tc>
        <w:tc>
          <w:tcPr>
            <w:tcW w:w="1480" w:type="dxa"/>
            <w:gridSpan w:val="2"/>
            <w:vAlign w:val="center"/>
          </w:tcPr>
          <w:p w:rsidR="00BA10A4" w:rsidRPr="00F648E9" w:rsidRDefault="00BA10A4" w:rsidP="00BA10A4">
            <w:pPr>
              <w:jc w:val="right"/>
              <w:rPr>
                <w:rFonts w:ascii="Arial Narrow" w:hAnsi="Arial Narrow"/>
                <w:b/>
              </w:rPr>
            </w:pPr>
          </w:p>
        </w:tc>
        <w:tc>
          <w:tcPr>
            <w:tcW w:w="1738" w:type="dxa"/>
            <w:gridSpan w:val="2"/>
            <w:vAlign w:val="center"/>
          </w:tcPr>
          <w:p w:rsidR="00BA10A4" w:rsidRPr="00F648E9" w:rsidRDefault="00BA10A4" w:rsidP="00BA10A4">
            <w:pPr>
              <w:jc w:val="center"/>
              <w:rPr>
                <w:rFonts w:ascii="Arial Narrow" w:hAnsi="Arial Narrow"/>
                <w:b/>
              </w:rPr>
            </w:pPr>
            <w:r w:rsidRPr="00F648E9">
              <w:rPr>
                <w:rFonts w:ascii="Arial Narrow" w:hAnsi="Arial Narrow"/>
                <w:b/>
              </w:rPr>
              <w:t>UKUPNO BRP</w:t>
            </w:r>
          </w:p>
        </w:tc>
        <w:tc>
          <w:tcPr>
            <w:tcW w:w="1071" w:type="dxa"/>
            <w:vAlign w:val="center"/>
          </w:tcPr>
          <w:p w:rsidR="00BA10A4" w:rsidRPr="00F648E9" w:rsidRDefault="00BA10A4" w:rsidP="00BA10A4">
            <w:pPr>
              <w:jc w:val="right"/>
              <w:rPr>
                <w:rFonts w:ascii="Arial Narrow" w:hAnsi="Arial Narrow"/>
                <w:b/>
              </w:rPr>
            </w:pPr>
          </w:p>
        </w:tc>
        <w:tc>
          <w:tcPr>
            <w:tcW w:w="1194" w:type="dxa"/>
            <w:vAlign w:val="center"/>
          </w:tcPr>
          <w:p w:rsidR="00BA10A4" w:rsidRPr="00F648E9" w:rsidRDefault="00BA10A4" w:rsidP="00BA10A4">
            <w:pPr>
              <w:jc w:val="center"/>
              <w:rPr>
                <w:rFonts w:ascii="Arial Narrow" w:hAnsi="Arial Narrow"/>
                <w:b/>
              </w:rPr>
            </w:pPr>
          </w:p>
        </w:tc>
      </w:tr>
    </w:tbl>
    <w:p w:rsidR="00BA10A4" w:rsidRPr="00F648E9" w:rsidRDefault="00BA10A4" w:rsidP="00BA10A4">
      <w:pPr>
        <w:numPr>
          <w:ilvl w:val="12"/>
          <w:numId w:val="0"/>
        </w:numPr>
        <w:rPr>
          <w:rFonts w:ascii="Arial Narrow" w:hAnsi="Arial Narrow"/>
          <w:b/>
          <w:sz w:val="28"/>
          <w:szCs w:val="28"/>
        </w:rPr>
      </w:pPr>
    </w:p>
    <w:p w:rsidR="00BA10A4" w:rsidRPr="00F648E9" w:rsidRDefault="00BA10A4" w:rsidP="00BA10A4">
      <w:pPr>
        <w:numPr>
          <w:ilvl w:val="12"/>
          <w:numId w:val="0"/>
        </w:numPr>
        <w:ind w:left="567" w:hanging="567"/>
        <w:rPr>
          <w:rFonts w:ascii="Arial Narrow" w:hAnsi="Arial Narrow"/>
          <w:b/>
          <w:bCs/>
          <w:sz w:val="28"/>
          <w:szCs w:val="28"/>
        </w:rPr>
      </w:pPr>
      <w:r w:rsidRPr="00F648E9">
        <w:rPr>
          <w:rFonts w:ascii="Arial Narrow" w:hAnsi="Arial Narrow"/>
          <w:b/>
          <w:sz w:val="28"/>
          <w:szCs w:val="28"/>
        </w:rPr>
        <w:t>3. Način opremanja zemljišta prometnom, uličnom, komunalnom i telekomunikacijskom infrastrukturnom mrežom</w:t>
      </w:r>
    </w:p>
    <w:p w:rsidR="00BA10A4" w:rsidRPr="00F648E9" w:rsidRDefault="00BA10A4" w:rsidP="00BA10A4">
      <w:pPr>
        <w:numPr>
          <w:ilvl w:val="12"/>
          <w:numId w:val="0"/>
        </w:numPr>
        <w:rPr>
          <w:rFonts w:ascii="Arial Narrow" w:hAnsi="Arial Narrow"/>
        </w:rPr>
      </w:pPr>
    </w:p>
    <w:p w:rsidR="00BA10A4" w:rsidRPr="00F648E9" w:rsidRDefault="00BA10A4" w:rsidP="00BA10A4">
      <w:pPr>
        <w:numPr>
          <w:ilvl w:val="12"/>
          <w:numId w:val="0"/>
        </w:numPr>
        <w:ind w:left="567" w:hanging="567"/>
        <w:rPr>
          <w:rFonts w:ascii="Arial Narrow" w:hAnsi="Arial Narrow"/>
          <w:b/>
        </w:rPr>
      </w:pPr>
      <w:r w:rsidRPr="00F648E9">
        <w:rPr>
          <w:rFonts w:ascii="Arial Narrow" w:hAnsi="Arial Narrow"/>
          <w:b/>
        </w:rPr>
        <w:t xml:space="preserve">3.3. Uvjeti gradnje, rekonstrukcije i opremanje komunalne infrastrukturne mreže i vodova unutar prometnih i drugih javnih površina </w:t>
      </w:r>
    </w:p>
    <w:p w:rsidR="00BA10A4" w:rsidRPr="00F648E9" w:rsidRDefault="00BA10A4" w:rsidP="00BA10A4">
      <w:pPr>
        <w:numPr>
          <w:ilvl w:val="12"/>
          <w:numId w:val="0"/>
        </w:numPr>
        <w:rPr>
          <w:rFonts w:ascii="Arial Narrow" w:hAnsi="Arial Narrow"/>
          <w:b/>
          <w:bCs/>
          <w:sz w:val="28"/>
        </w:rPr>
      </w:pPr>
    </w:p>
    <w:p w:rsidR="00BA10A4" w:rsidRPr="00F648E9" w:rsidRDefault="00BA10A4" w:rsidP="00BA10A4">
      <w:pPr>
        <w:numPr>
          <w:ilvl w:val="12"/>
          <w:numId w:val="0"/>
        </w:numPr>
        <w:rPr>
          <w:rFonts w:ascii="Arial Narrow" w:hAnsi="Arial Narrow"/>
        </w:rPr>
      </w:pPr>
      <w:r w:rsidRPr="00F648E9">
        <w:rPr>
          <w:rFonts w:ascii="Arial Narrow" w:hAnsi="Arial Narrow"/>
          <w:b/>
          <w:bCs/>
        </w:rPr>
        <w:t>3.3.4. Elektroopskrba i javna rasvjeta</w:t>
      </w:r>
    </w:p>
    <w:p w:rsidR="00BA10A4" w:rsidRPr="00F648E9" w:rsidRDefault="00BA10A4" w:rsidP="00BA10A4">
      <w:pPr>
        <w:ind w:left="284"/>
        <w:rPr>
          <w:rFonts w:ascii="Arial Narrow" w:hAnsi="Arial Narrow"/>
        </w:rPr>
      </w:pPr>
    </w:p>
    <w:p w:rsidR="00BA10A4" w:rsidRPr="00F648E9" w:rsidRDefault="00BA10A4" w:rsidP="00BA10A4">
      <w:pPr>
        <w:numPr>
          <w:ilvl w:val="12"/>
          <w:numId w:val="0"/>
        </w:numPr>
        <w:jc w:val="center"/>
        <w:rPr>
          <w:rFonts w:ascii="Arial Narrow" w:hAnsi="Arial Narrow"/>
          <w:b/>
        </w:rPr>
      </w:pPr>
      <w:r w:rsidRPr="00F648E9">
        <w:rPr>
          <w:rFonts w:ascii="Arial Narrow" w:hAnsi="Arial Narrow"/>
          <w:b/>
        </w:rPr>
        <w:t>Članak 5.</w:t>
      </w:r>
    </w:p>
    <w:p w:rsidR="00BA10A4" w:rsidRPr="00F648E9" w:rsidRDefault="00BA10A4" w:rsidP="00BA10A4">
      <w:pPr>
        <w:numPr>
          <w:ilvl w:val="12"/>
          <w:numId w:val="0"/>
        </w:numPr>
        <w:rPr>
          <w:rFonts w:ascii="Arial Narrow" w:hAnsi="Arial Narrow"/>
          <w:b/>
          <w:bCs/>
          <w:szCs w:val="20"/>
        </w:rPr>
      </w:pPr>
      <w:r w:rsidRPr="00F648E9">
        <w:rPr>
          <w:rFonts w:ascii="Arial Narrow" w:hAnsi="Arial Narrow"/>
          <w:b/>
          <w:bCs/>
          <w:szCs w:val="20"/>
        </w:rPr>
        <w:t xml:space="preserve">U Članku 34. stavak 1. tekst </w:t>
      </w:r>
      <w:r w:rsidRPr="00F648E9">
        <w:rPr>
          <w:rFonts w:ascii="Arial Narrow" w:hAnsi="Arial Narrow"/>
          <w:bCs/>
          <w:szCs w:val="20"/>
        </w:rPr>
        <w:t xml:space="preserve">''i postojeće TS 10/0.4 kV Jagetić </w:t>
      </w:r>
      <w:proofErr w:type="spellStart"/>
      <w:r w:rsidRPr="00F648E9">
        <w:rPr>
          <w:rFonts w:ascii="Arial Narrow" w:hAnsi="Arial Narrow"/>
          <w:bCs/>
          <w:szCs w:val="20"/>
        </w:rPr>
        <w:t>breg</w:t>
      </w:r>
      <w:proofErr w:type="spellEnd"/>
      <w:r w:rsidRPr="00F648E9">
        <w:rPr>
          <w:rFonts w:ascii="Arial Narrow" w:hAnsi="Arial Narrow"/>
          <w:bCs/>
          <w:szCs w:val="20"/>
        </w:rPr>
        <w:t>''</w:t>
      </w:r>
      <w:r w:rsidRPr="00F648E9">
        <w:rPr>
          <w:rFonts w:ascii="Arial Narrow" w:hAnsi="Arial Narrow"/>
          <w:b/>
          <w:bCs/>
          <w:szCs w:val="20"/>
        </w:rPr>
        <w:t xml:space="preserve"> se briše.</w:t>
      </w:r>
    </w:p>
    <w:p w:rsidR="00BA10A4" w:rsidRPr="00F648E9" w:rsidRDefault="00BA10A4" w:rsidP="00BA10A4">
      <w:pPr>
        <w:tabs>
          <w:tab w:val="left" w:pos="851"/>
        </w:tabs>
        <w:rPr>
          <w:rFonts w:ascii="Arial Narrow" w:hAnsi="Arial Narrow"/>
        </w:rPr>
      </w:pPr>
    </w:p>
    <w:p w:rsidR="00BA10A4" w:rsidRPr="00F648E9" w:rsidRDefault="00BA10A4" w:rsidP="00BA10A4">
      <w:pPr>
        <w:tabs>
          <w:tab w:val="left" w:pos="851"/>
        </w:tabs>
        <w:rPr>
          <w:rFonts w:ascii="Arial Narrow" w:hAnsi="Arial Narrow"/>
        </w:rPr>
      </w:pPr>
    </w:p>
    <w:p w:rsidR="00BA10A4" w:rsidRPr="00F648E9" w:rsidRDefault="00BA10A4" w:rsidP="00BA10A4">
      <w:pPr>
        <w:tabs>
          <w:tab w:val="left" w:pos="851"/>
        </w:tabs>
        <w:jc w:val="center"/>
        <w:rPr>
          <w:rFonts w:ascii="Arial Narrow" w:hAnsi="Arial Narrow"/>
          <w:b/>
          <w:sz w:val="28"/>
          <w:szCs w:val="28"/>
        </w:rPr>
      </w:pPr>
      <w:r w:rsidRPr="00F648E9">
        <w:rPr>
          <w:rFonts w:ascii="Arial Narrow" w:hAnsi="Arial Narrow"/>
          <w:b/>
          <w:sz w:val="28"/>
          <w:szCs w:val="28"/>
        </w:rPr>
        <w:t>III. ZAVRŠNE ODREDBE</w:t>
      </w:r>
    </w:p>
    <w:p w:rsidR="00BA10A4" w:rsidRDefault="00BA10A4" w:rsidP="00BA10A4">
      <w:pPr>
        <w:ind w:left="284"/>
        <w:jc w:val="center"/>
        <w:rPr>
          <w:rFonts w:ascii="Arial Narrow" w:hAnsi="Arial Narrow"/>
          <w:b/>
        </w:rPr>
      </w:pPr>
    </w:p>
    <w:p w:rsidR="00BA10A4" w:rsidRPr="00F648E9" w:rsidRDefault="00BA10A4" w:rsidP="00BA10A4">
      <w:pPr>
        <w:ind w:left="284"/>
        <w:jc w:val="center"/>
        <w:rPr>
          <w:rFonts w:ascii="Arial Narrow" w:hAnsi="Arial Narrow"/>
          <w:b/>
        </w:rPr>
      </w:pPr>
      <w:r w:rsidRPr="00F648E9">
        <w:rPr>
          <w:rFonts w:ascii="Arial Narrow" w:hAnsi="Arial Narrow"/>
          <w:b/>
        </w:rPr>
        <w:t>Članak 6.</w:t>
      </w:r>
    </w:p>
    <w:p w:rsidR="00BA10A4" w:rsidRDefault="00BA10A4" w:rsidP="00BA10A4">
      <w:pPr>
        <w:autoSpaceDE w:val="0"/>
        <w:autoSpaceDN w:val="0"/>
        <w:adjustRightInd w:val="0"/>
        <w:ind w:right="-6"/>
        <w:jc w:val="both"/>
        <w:rPr>
          <w:rFonts w:ascii="Arial Narrow" w:hAnsi="Arial Narrow"/>
          <w:bCs/>
        </w:rPr>
      </w:pPr>
      <w:r>
        <w:rPr>
          <w:rFonts w:ascii="Arial Narrow" w:hAnsi="Arial Narrow"/>
          <w:b/>
          <w:sz w:val="28"/>
          <w:szCs w:val="28"/>
        </w:rPr>
        <w:t xml:space="preserve">        </w:t>
      </w:r>
      <w:r w:rsidRPr="00293B3C">
        <w:rPr>
          <w:rFonts w:ascii="Arial Narrow" w:hAnsi="Arial Narrow"/>
          <w:bCs/>
        </w:rPr>
        <w:t xml:space="preserve">(1) Stupanjem na snagu ove Odluke, stavlja se van snage </w:t>
      </w:r>
      <w:r w:rsidRPr="00F648E9">
        <w:rPr>
          <w:rFonts w:ascii="Arial Narrow" w:hAnsi="Arial Narrow"/>
        </w:rPr>
        <w:t>Detaljn</w:t>
      </w:r>
      <w:r>
        <w:rPr>
          <w:rFonts w:ascii="Arial Narrow" w:hAnsi="Arial Narrow"/>
        </w:rPr>
        <w:t>i plan</w:t>
      </w:r>
      <w:r w:rsidRPr="00F648E9">
        <w:rPr>
          <w:rFonts w:ascii="Arial Narrow" w:hAnsi="Arial Narrow"/>
        </w:rPr>
        <w:t xml:space="preserve"> uređenja površine sportsko-rekreacijske namjene  „Jezera“  u Ivancu</w:t>
      </w:r>
      <w:r w:rsidRPr="00293B3C">
        <w:rPr>
          <w:rFonts w:ascii="Arial Narrow" w:hAnsi="Arial Narrow"/>
          <w:bCs/>
        </w:rPr>
        <w:t xml:space="preserve"> (Službeni vjesnik Varaždinske županije </w:t>
      </w:r>
      <w:r w:rsidRPr="008C342F">
        <w:rPr>
          <w:rFonts w:ascii="Arial Narrow" w:hAnsi="Arial Narrow"/>
        </w:rPr>
        <w:t>4/10</w:t>
      </w:r>
      <w:r w:rsidRPr="00293B3C">
        <w:rPr>
          <w:rFonts w:ascii="Arial Narrow" w:hAnsi="Arial Narrow"/>
          <w:bCs/>
        </w:rPr>
        <w:t>) u slijedećim dijelovima:</w:t>
      </w:r>
    </w:p>
    <w:p w:rsidR="00BA10A4" w:rsidRPr="00293B3C" w:rsidRDefault="00BA10A4" w:rsidP="00BA10A4">
      <w:pPr>
        <w:autoSpaceDE w:val="0"/>
        <w:autoSpaceDN w:val="0"/>
        <w:adjustRightInd w:val="0"/>
        <w:ind w:right="-6"/>
        <w:rPr>
          <w:rFonts w:ascii="Arial Narrow" w:hAnsi="Arial Narrow"/>
          <w:bCs/>
        </w:rPr>
      </w:pPr>
    </w:p>
    <w:p w:rsidR="00BA10A4" w:rsidRPr="00293B3C" w:rsidRDefault="00BA10A4" w:rsidP="00BA10A4">
      <w:pPr>
        <w:ind w:right="-6"/>
        <w:rPr>
          <w:rFonts w:ascii="Arial Narrow" w:hAnsi="Arial Narrow"/>
          <w:bCs/>
        </w:rPr>
      </w:pPr>
      <w:r w:rsidRPr="00293B3C">
        <w:rPr>
          <w:rFonts w:ascii="Arial Narrow" w:hAnsi="Arial Narrow"/>
          <w:bCs/>
        </w:rPr>
        <w:t xml:space="preserve">- GRAFIČKI DIO - KARTOGRAFSKI PRIKAZI </w:t>
      </w:r>
    </w:p>
    <w:p w:rsidR="00BA10A4" w:rsidRPr="00F648E9" w:rsidRDefault="00BA10A4" w:rsidP="00BA10A4">
      <w:pPr>
        <w:autoSpaceDE w:val="0"/>
        <w:autoSpaceDN w:val="0"/>
        <w:adjustRightInd w:val="0"/>
        <w:rPr>
          <w:rFonts w:ascii="Arial Narrow" w:hAnsi="Arial Narrow"/>
        </w:rPr>
      </w:pPr>
      <w:r w:rsidRPr="00F648E9">
        <w:rPr>
          <w:rFonts w:ascii="Arial Narrow" w:hAnsi="Arial Narrow"/>
        </w:rPr>
        <w:tab/>
        <w:t>1.     Detaljna namjena površina</w:t>
      </w:r>
    </w:p>
    <w:p w:rsidR="00BA10A4" w:rsidRPr="00F648E9" w:rsidRDefault="00BA10A4" w:rsidP="00BA10A4">
      <w:pPr>
        <w:autoSpaceDE w:val="0"/>
        <w:autoSpaceDN w:val="0"/>
        <w:adjustRightInd w:val="0"/>
        <w:rPr>
          <w:rFonts w:ascii="Arial Narrow" w:hAnsi="Arial Narrow"/>
        </w:rPr>
      </w:pPr>
      <w:r w:rsidRPr="00F648E9">
        <w:rPr>
          <w:rFonts w:ascii="Arial Narrow" w:hAnsi="Arial Narrow"/>
        </w:rPr>
        <w:tab/>
        <w:t>2.     Prometna, telekomunikacijska i komunalna infrastrukturna mreža</w:t>
      </w:r>
    </w:p>
    <w:p w:rsidR="00BA10A4" w:rsidRPr="00F648E9" w:rsidRDefault="00BA10A4" w:rsidP="00BA10A4">
      <w:pPr>
        <w:autoSpaceDE w:val="0"/>
        <w:autoSpaceDN w:val="0"/>
        <w:adjustRightInd w:val="0"/>
        <w:rPr>
          <w:rFonts w:ascii="Arial Narrow" w:hAnsi="Arial Narrow"/>
        </w:rPr>
      </w:pPr>
      <w:r w:rsidRPr="00F648E9">
        <w:rPr>
          <w:rFonts w:ascii="Arial Narrow" w:hAnsi="Arial Narrow"/>
        </w:rPr>
        <w:tab/>
        <w:t>2.1.  Promet</w:t>
      </w:r>
    </w:p>
    <w:p w:rsidR="00BA10A4" w:rsidRPr="00F648E9" w:rsidRDefault="00BA10A4" w:rsidP="00BA10A4">
      <w:pPr>
        <w:autoSpaceDE w:val="0"/>
        <w:autoSpaceDN w:val="0"/>
        <w:adjustRightInd w:val="0"/>
        <w:rPr>
          <w:rFonts w:ascii="Arial Narrow" w:hAnsi="Arial Narrow"/>
        </w:rPr>
      </w:pPr>
      <w:r w:rsidRPr="00F648E9">
        <w:rPr>
          <w:rFonts w:ascii="Arial Narrow" w:hAnsi="Arial Narrow"/>
        </w:rPr>
        <w:tab/>
        <w:t>2.2.  Telekomunikacije i energetski sustav</w:t>
      </w:r>
    </w:p>
    <w:p w:rsidR="00BA10A4" w:rsidRPr="00F648E9" w:rsidRDefault="00BA10A4" w:rsidP="00BA10A4">
      <w:pPr>
        <w:autoSpaceDE w:val="0"/>
        <w:autoSpaceDN w:val="0"/>
        <w:adjustRightInd w:val="0"/>
        <w:rPr>
          <w:rFonts w:ascii="Arial Narrow" w:hAnsi="Arial Narrow"/>
        </w:rPr>
      </w:pPr>
      <w:r w:rsidRPr="00F648E9">
        <w:rPr>
          <w:rFonts w:ascii="Arial Narrow" w:hAnsi="Arial Narrow"/>
        </w:rPr>
        <w:tab/>
        <w:t>2.3.  Vodoopskrba i odvodnja</w:t>
      </w:r>
    </w:p>
    <w:p w:rsidR="00BA10A4" w:rsidRPr="00F648E9" w:rsidRDefault="00BA10A4" w:rsidP="00BA10A4">
      <w:pPr>
        <w:autoSpaceDE w:val="0"/>
        <w:autoSpaceDN w:val="0"/>
        <w:adjustRightInd w:val="0"/>
        <w:rPr>
          <w:rFonts w:ascii="Arial Narrow" w:hAnsi="Arial Narrow"/>
        </w:rPr>
      </w:pPr>
      <w:r w:rsidRPr="00F648E9">
        <w:rPr>
          <w:rFonts w:ascii="Arial Narrow" w:hAnsi="Arial Narrow"/>
        </w:rPr>
        <w:tab/>
        <w:t>3.     Uvjeti korištenja, uređenja i zaštite površina</w:t>
      </w:r>
    </w:p>
    <w:p w:rsidR="00BA10A4" w:rsidRPr="00F648E9" w:rsidRDefault="00BA10A4" w:rsidP="00BA10A4">
      <w:pPr>
        <w:autoSpaceDE w:val="0"/>
        <w:autoSpaceDN w:val="0"/>
        <w:adjustRightInd w:val="0"/>
        <w:rPr>
          <w:rFonts w:ascii="Arial Narrow" w:hAnsi="Arial Narrow"/>
        </w:rPr>
      </w:pPr>
      <w:r w:rsidRPr="00F648E9">
        <w:rPr>
          <w:rFonts w:ascii="Arial Narrow" w:hAnsi="Arial Narrow"/>
        </w:rPr>
        <w:tab/>
        <w:t>4.     Uvjeti gradnje</w:t>
      </w:r>
    </w:p>
    <w:p w:rsidR="00BA10A4" w:rsidRPr="00F648E9" w:rsidRDefault="00BA10A4" w:rsidP="00BA10A4">
      <w:pPr>
        <w:tabs>
          <w:tab w:val="left" w:pos="851"/>
        </w:tabs>
        <w:rPr>
          <w:rFonts w:ascii="Arial Narrow" w:hAnsi="Arial Narrow"/>
          <w:b/>
          <w:sz w:val="28"/>
          <w:szCs w:val="28"/>
        </w:rPr>
      </w:pPr>
    </w:p>
    <w:p w:rsidR="00BA10A4" w:rsidRPr="00F648E9" w:rsidRDefault="00BA10A4" w:rsidP="00BA10A4">
      <w:pPr>
        <w:ind w:left="284"/>
        <w:jc w:val="center"/>
        <w:rPr>
          <w:rFonts w:ascii="Arial Narrow" w:hAnsi="Arial Narrow"/>
          <w:b/>
        </w:rPr>
      </w:pPr>
      <w:r w:rsidRPr="00F648E9">
        <w:rPr>
          <w:rFonts w:ascii="Arial Narrow" w:hAnsi="Arial Narrow"/>
          <w:b/>
        </w:rPr>
        <w:t xml:space="preserve">Članak </w:t>
      </w:r>
      <w:r>
        <w:rPr>
          <w:rFonts w:ascii="Arial Narrow" w:hAnsi="Arial Narrow"/>
          <w:b/>
        </w:rPr>
        <w:t>7</w:t>
      </w:r>
      <w:r w:rsidRPr="00F648E9">
        <w:rPr>
          <w:rFonts w:ascii="Arial Narrow" w:hAnsi="Arial Narrow"/>
          <w:b/>
        </w:rPr>
        <w:t>.</w:t>
      </w:r>
    </w:p>
    <w:p w:rsidR="00BA10A4" w:rsidRDefault="00BA10A4" w:rsidP="00BA10A4">
      <w:pPr>
        <w:rPr>
          <w:rFonts w:ascii="Arial Narrow" w:hAnsi="Arial Narrow"/>
          <w:bCs/>
        </w:rPr>
      </w:pPr>
      <w:r w:rsidRPr="00F648E9">
        <w:rPr>
          <w:rFonts w:ascii="Arial Narrow" w:hAnsi="Arial Narrow"/>
          <w:bCs/>
        </w:rPr>
        <w:t>Ova Odluka stupa na snagu osmog dana od dana objave u Službenom vjesniku Varaždinske županije.</w:t>
      </w:r>
    </w:p>
    <w:p w:rsidR="00BA10A4" w:rsidRDefault="00BA10A4" w:rsidP="00BA10A4">
      <w:pPr>
        <w:rPr>
          <w:rFonts w:ascii="Arial Narrow" w:hAnsi="Arial Narrow"/>
          <w:bCs/>
        </w:rPr>
      </w:pPr>
    </w:p>
    <w:p w:rsidR="00BA10A4" w:rsidRPr="00F648E9" w:rsidRDefault="00BA10A4" w:rsidP="00BA10A4">
      <w:pPr>
        <w:tabs>
          <w:tab w:val="left" w:pos="-2977"/>
          <w:tab w:val="left" w:pos="851"/>
        </w:tabs>
        <w:ind w:right="-6"/>
        <w:jc w:val="both"/>
        <w:rPr>
          <w:rFonts w:ascii="Arial Narrow" w:hAnsi="Arial Narrow"/>
          <w:sz w:val="10"/>
          <w:szCs w:val="10"/>
        </w:rPr>
      </w:pPr>
    </w:p>
    <w:p w:rsidR="0088711D" w:rsidRDefault="0088711D" w:rsidP="00A52F61">
      <w:pPr>
        <w:jc w:val="both"/>
        <w:rPr>
          <w:b/>
          <w:sz w:val="24"/>
          <w:szCs w:val="24"/>
        </w:rPr>
      </w:pPr>
    </w:p>
    <w:p w:rsidR="00DB6614" w:rsidRPr="00A52F61" w:rsidRDefault="00DB6614" w:rsidP="00A52F61">
      <w:pPr>
        <w:jc w:val="both"/>
        <w:rPr>
          <w:b/>
          <w:sz w:val="24"/>
          <w:szCs w:val="24"/>
        </w:rPr>
      </w:pPr>
    </w:p>
    <w:p w:rsidR="00741F40" w:rsidRPr="00E81D2C" w:rsidRDefault="00741F40" w:rsidP="00741F40">
      <w:pPr>
        <w:jc w:val="both"/>
        <w:rPr>
          <w:b/>
          <w:sz w:val="10"/>
          <w:szCs w:val="10"/>
        </w:rPr>
      </w:pPr>
    </w:p>
    <w:p w:rsidR="00A52F61" w:rsidRDefault="00A52F61" w:rsidP="00A9632A">
      <w:pPr>
        <w:jc w:val="center"/>
        <w:rPr>
          <w:b/>
          <w:sz w:val="24"/>
          <w:szCs w:val="24"/>
        </w:rPr>
      </w:pPr>
      <w:r>
        <w:rPr>
          <w:b/>
          <w:sz w:val="24"/>
          <w:szCs w:val="24"/>
        </w:rPr>
        <w:t>TOČKA 5.</w:t>
      </w:r>
    </w:p>
    <w:p w:rsidR="00223B2F" w:rsidRDefault="00223B2F" w:rsidP="00223B2F">
      <w:pPr>
        <w:jc w:val="center"/>
        <w:rPr>
          <w:b/>
          <w:sz w:val="24"/>
          <w:szCs w:val="24"/>
        </w:rPr>
      </w:pPr>
      <w:r w:rsidRPr="00223B2F">
        <w:rPr>
          <w:b/>
          <w:sz w:val="24"/>
          <w:szCs w:val="24"/>
        </w:rPr>
        <w:t xml:space="preserve">Zaključak  o ovlaštenju za  utvrđivanje i objavu pročišćenih tekstova </w:t>
      </w:r>
    </w:p>
    <w:p w:rsidR="00223B2F" w:rsidRPr="00223B2F" w:rsidRDefault="00223B2F" w:rsidP="00223B2F">
      <w:pPr>
        <w:jc w:val="center"/>
        <w:rPr>
          <w:b/>
          <w:sz w:val="24"/>
          <w:szCs w:val="24"/>
        </w:rPr>
      </w:pPr>
      <w:r w:rsidRPr="00223B2F">
        <w:rPr>
          <w:b/>
          <w:sz w:val="24"/>
          <w:szCs w:val="24"/>
        </w:rPr>
        <w:t>Prostornih planova Grada Ivanca</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svih 1</w:t>
      </w:r>
      <w:r w:rsidR="00223B2F">
        <w:t>4</w:t>
      </w:r>
      <w:r>
        <w:t xml:space="preserve"> nazočnih vijećnika glasovalo „za“ te je jednoglasno donijet  </w:t>
      </w:r>
    </w:p>
    <w:p w:rsidR="004F1B57" w:rsidRDefault="004F1B57" w:rsidP="00A52F61">
      <w:pPr>
        <w:jc w:val="both"/>
        <w:rPr>
          <w:b/>
          <w:sz w:val="24"/>
          <w:szCs w:val="24"/>
        </w:rPr>
      </w:pPr>
    </w:p>
    <w:p w:rsidR="00E74CB3" w:rsidRPr="00A946B2" w:rsidRDefault="00E74CB3" w:rsidP="00E74CB3">
      <w:pPr>
        <w:autoSpaceDE w:val="0"/>
        <w:autoSpaceDN w:val="0"/>
        <w:adjustRightInd w:val="0"/>
        <w:jc w:val="center"/>
        <w:rPr>
          <w:b/>
        </w:rPr>
      </w:pPr>
      <w:r w:rsidRPr="00A946B2">
        <w:rPr>
          <w:b/>
        </w:rPr>
        <w:t>Z A K L J U Č A K</w:t>
      </w:r>
    </w:p>
    <w:p w:rsidR="00E74CB3" w:rsidRPr="00DD3B1A" w:rsidRDefault="00E74CB3" w:rsidP="00E74CB3">
      <w:pPr>
        <w:autoSpaceDE w:val="0"/>
        <w:autoSpaceDN w:val="0"/>
        <w:adjustRightInd w:val="0"/>
        <w:jc w:val="both"/>
      </w:pPr>
    </w:p>
    <w:p w:rsidR="00E74CB3" w:rsidRPr="00DD3B1A" w:rsidRDefault="00E74CB3" w:rsidP="00E74CB3">
      <w:pPr>
        <w:ind w:firstLine="708"/>
        <w:jc w:val="both"/>
      </w:pPr>
      <w:r>
        <w:t>Odbor za statut i poslovnik Gradskog vijeća Grada Ivanca, ovlašćuje se i zadužuje za utvrđivanje i objavu pročišćenih tekstova Prostornog plana uređenja Grada Ivanca, Urbanističkog plana uređenja Ivanca i Detaljnog plana uređenja površine sportsko-rekreacijske namjene „Jezera“ u Ivancu.</w:t>
      </w:r>
    </w:p>
    <w:p w:rsidR="00E74CB3" w:rsidRPr="00A52F61" w:rsidRDefault="00E74CB3" w:rsidP="00A52F61">
      <w:pPr>
        <w:jc w:val="both"/>
        <w:rPr>
          <w:b/>
          <w:sz w:val="24"/>
          <w:szCs w:val="24"/>
        </w:rPr>
      </w:pPr>
    </w:p>
    <w:p w:rsidR="00741F40" w:rsidRPr="00E81D2C" w:rsidRDefault="00741F40" w:rsidP="00741F40">
      <w:pPr>
        <w:rPr>
          <w:b/>
          <w:sz w:val="10"/>
          <w:szCs w:val="10"/>
        </w:rPr>
      </w:pPr>
    </w:p>
    <w:p w:rsidR="00A52F61" w:rsidRDefault="00A52F61" w:rsidP="00A9632A">
      <w:pPr>
        <w:jc w:val="center"/>
        <w:rPr>
          <w:b/>
          <w:sz w:val="24"/>
          <w:szCs w:val="24"/>
        </w:rPr>
      </w:pPr>
      <w:r>
        <w:rPr>
          <w:b/>
          <w:sz w:val="24"/>
          <w:szCs w:val="24"/>
        </w:rPr>
        <w:t>TOČKA 6.</w:t>
      </w:r>
    </w:p>
    <w:p w:rsidR="004F1B57" w:rsidRDefault="00223B2F" w:rsidP="00E74CB3">
      <w:pPr>
        <w:jc w:val="center"/>
        <w:rPr>
          <w:b/>
          <w:sz w:val="24"/>
          <w:szCs w:val="24"/>
        </w:rPr>
      </w:pPr>
      <w:r>
        <w:rPr>
          <w:b/>
          <w:sz w:val="24"/>
          <w:szCs w:val="24"/>
        </w:rPr>
        <w:t>Izmjene i dopune Proračuna Grada Ivanca za 2014. godinu</w:t>
      </w:r>
    </w:p>
    <w:p w:rsidR="00223B2F" w:rsidRDefault="00223B2F" w:rsidP="00A52F61">
      <w:pPr>
        <w:jc w:val="both"/>
        <w:rPr>
          <w:b/>
          <w:sz w:val="24"/>
          <w:szCs w:val="24"/>
        </w:rPr>
      </w:pPr>
    </w:p>
    <w:p w:rsidR="004F1B57" w:rsidRDefault="004F1B57" w:rsidP="004F1B57">
      <w:pPr>
        <w:jc w:val="both"/>
      </w:pPr>
      <w:r w:rsidRPr="009C5343">
        <w:t>Otvorena je rasprava.</w:t>
      </w:r>
    </w:p>
    <w:p w:rsidR="00223B2F" w:rsidRDefault="00223B2F" w:rsidP="004F1B57">
      <w:pPr>
        <w:jc w:val="both"/>
      </w:pPr>
    </w:p>
    <w:p w:rsidR="00E23529" w:rsidRDefault="00223B2F" w:rsidP="004F1B57">
      <w:pPr>
        <w:jc w:val="both"/>
      </w:pPr>
      <w:r>
        <w:t>Vladimir Lacković:</w:t>
      </w:r>
      <w:r w:rsidR="00E23529">
        <w:t xml:space="preserve"> </w:t>
      </w:r>
      <w:r w:rsidR="00FB6742">
        <w:t xml:space="preserve">Ovo je nastavak od prošle sjednice Gradskog vijeća gdje je također na dnevnom redu bio rebalans te nakon mjesec dana ponovno </w:t>
      </w:r>
      <w:r w:rsidR="007D2893">
        <w:t xml:space="preserve">kreće </w:t>
      </w:r>
      <w:r w:rsidR="00FB6742">
        <w:t xml:space="preserve">ista priča. </w:t>
      </w:r>
      <w:r w:rsidR="00E23529">
        <w:t>Hrvatsk</w:t>
      </w:r>
      <w:r w:rsidR="007F6277">
        <w:t>a</w:t>
      </w:r>
      <w:r w:rsidR="00E23529">
        <w:t xml:space="preserve"> demokratsk</w:t>
      </w:r>
      <w:r w:rsidR="007F6277">
        <w:t>a</w:t>
      </w:r>
      <w:r w:rsidR="00E23529">
        <w:t xml:space="preserve"> zajednic</w:t>
      </w:r>
      <w:r w:rsidR="007F6277">
        <w:t xml:space="preserve">a i nadalje </w:t>
      </w:r>
      <w:r w:rsidR="00E23529">
        <w:t xml:space="preserve">ostaje kod svog </w:t>
      </w:r>
      <w:r w:rsidR="00C1352C">
        <w:t xml:space="preserve">stava i </w:t>
      </w:r>
      <w:r w:rsidR="00E23529">
        <w:t xml:space="preserve">prijedloga da se trebaju sva sredstva za nabavu </w:t>
      </w:r>
      <w:r w:rsidR="00C1352C">
        <w:t xml:space="preserve">školskih </w:t>
      </w:r>
      <w:r w:rsidR="00E23529">
        <w:t>knjiga za osnovnoškolce osigurati rebalansom proračuna. Ovim</w:t>
      </w:r>
      <w:r w:rsidR="00FB6742">
        <w:t xml:space="preserve"> se</w:t>
      </w:r>
      <w:r w:rsidR="00E23529">
        <w:t xml:space="preserve"> rebalansom</w:t>
      </w:r>
      <w:r w:rsidR="00FB6742">
        <w:t>, nakon naše inicijative,</w:t>
      </w:r>
      <w:r w:rsidR="00E23529">
        <w:t xml:space="preserve"> </w:t>
      </w:r>
      <w:r w:rsidR="00C1352C">
        <w:t>predlaže</w:t>
      </w:r>
      <w:r w:rsidR="00E23529">
        <w:t xml:space="preserve"> 101.000,00 kuna</w:t>
      </w:r>
      <w:r w:rsidR="003817B5">
        <w:t xml:space="preserve">, odnosno svega 10%  iznosa </w:t>
      </w:r>
      <w:r w:rsidR="00E23529">
        <w:t xml:space="preserve">predloženog </w:t>
      </w:r>
      <w:r w:rsidR="003817B5">
        <w:t>od strane</w:t>
      </w:r>
      <w:r w:rsidR="00E23529">
        <w:t xml:space="preserve"> </w:t>
      </w:r>
      <w:r w:rsidR="003817B5">
        <w:t>Hrvatske demokratske zajednice</w:t>
      </w:r>
      <w:r w:rsidR="00C1352C">
        <w:t>, što smatramo neprimjerenim. Diskusije, zaključci i komentari u I</w:t>
      </w:r>
      <w:r w:rsidR="00E23529">
        <w:t xml:space="preserve">vanečkim </w:t>
      </w:r>
      <w:r w:rsidR="007F6277">
        <w:t>novinama</w:t>
      </w:r>
      <w:r w:rsidR="007D2893">
        <w:t xml:space="preserve"> u svezi našeg prijedloga</w:t>
      </w:r>
      <w:r w:rsidR="007F6277">
        <w:t xml:space="preserve"> bili su nerealni, </w:t>
      </w:r>
      <w:r w:rsidR="00C1352C">
        <w:t xml:space="preserve">vrlo </w:t>
      </w:r>
      <w:proofErr w:type="spellStart"/>
      <w:r w:rsidR="007F6277">
        <w:t>samo</w:t>
      </w:r>
      <w:r w:rsidR="00E23529">
        <w:t>reklamirajući</w:t>
      </w:r>
      <w:proofErr w:type="spellEnd"/>
      <w:r w:rsidR="00E23529">
        <w:t xml:space="preserve"> i na jedan neprimje</w:t>
      </w:r>
      <w:r w:rsidR="00C1352C">
        <w:t>ren način iskazano</w:t>
      </w:r>
      <w:r w:rsidR="00FB6742">
        <w:t xml:space="preserve"> je</w:t>
      </w:r>
      <w:r w:rsidR="00E23529">
        <w:t xml:space="preserve"> ono što se na samoj sjednici odvijalo.</w:t>
      </w:r>
      <w:r w:rsidR="00C1352C">
        <w:t xml:space="preserve"> Naš stav </w:t>
      </w:r>
      <w:r w:rsidR="00E23529">
        <w:t xml:space="preserve">nije bio stav da se mijenjaju druge stavke proračuna, već samo jedna stavka – stavka </w:t>
      </w:r>
      <w:r w:rsidR="00C1352C">
        <w:t xml:space="preserve">za </w:t>
      </w:r>
      <w:r w:rsidR="00E23529">
        <w:t>nabav</w:t>
      </w:r>
      <w:r w:rsidR="00FB6742">
        <w:t>ku</w:t>
      </w:r>
      <w:r w:rsidR="00C1352C">
        <w:t xml:space="preserve"> udžbenika u rashodnoj strani uz smanjenje </w:t>
      </w:r>
      <w:r w:rsidR="00FB6742">
        <w:t xml:space="preserve">određenih </w:t>
      </w:r>
      <w:r w:rsidR="00C1352C">
        <w:t>troškova koje smo naveli u našem dopisu. Obrazloženje je bilo da nije</w:t>
      </w:r>
      <w:r w:rsidR="00FB6742">
        <w:t xml:space="preserve"> na taj način</w:t>
      </w:r>
      <w:r w:rsidR="00C1352C">
        <w:t xml:space="preserve"> formalno u redu i da treba podnijeti amandman</w:t>
      </w:r>
      <w:r w:rsidR="00FB6742">
        <w:t xml:space="preserve">. </w:t>
      </w:r>
      <w:r w:rsidR="007D2893">
        <w:t xml:space="preserve">U svezi komentara </w:t>
      </w:r>
      <w:r w:rsidR="00C1352C">
        <w:t xml:space="preserve">vijećnika Lančića </w:t>
      </w:r>
      <w:r w:rsidR="007D2893">
        <w:t>s pro</w:t>
      </w:r>
      <w:r w:rsidR="004D55FD">
        <w:t>šle sjednice navodi da vijećnik</w:t>
      </w:r>
      <w:r w:rsidR="007D2893">
        <w:t xml:space="preserve"> </w:t>
      </w:r>
      <w:r w:rsidR="00C1352C">
        <w:t>n</w:t>
      </w:r>
      <w:r w:rsidR="00FB6742">
        <w:t xml:space="preserve">ije shvatio što </w:t>
      </w:r>
      <w:r w:rsidR="007D2893">
        <w:t>je Hrvatska demokratska zajednica</w:t>
      </w:r>
      <w:r w:rsidR="00FB6742">
        <w:t xml:space="preserve"> tražil</w:t>
      </w:r>
      <w:r w:rsidR="007D2893">
        <w:t>a</w:t>
      </w:r>
      <w:r w:rsidR="00FB6742">
        <w:t xml:space="preserve">, a tražili smo povećanje poreznih prihoda od </w:t>
      </w:r>
      <w:proofErr w:type="spellStart"/>
      <w:r w:rsidR="00FB6742">
        <w:t>cca</w:t>
      </w:r>
      <w:proofErr w:type="spellEnd"/>
      <w:r w:rsidR="00FB6742">
        <w:t xml:space="preserve"> 1 m</w:t>
      </w:r>
      <w:r w:rsidR="007D2893">
        <w:t>ilijun</w:t>
      </w:r>
      <w:r w:rsidR="00FB6742">
        <w:t xml:space="preserve"> kuna da se usmjeri u nabavku šk</w:t>
      </w:r>
      <w:r w:rsidR="007D2893">
        <w:t>olskih</w:t>
      </w:r>
      <w:r w:rsidR="00FB6742">
        <w:t xml:space="preserve"> knji</w:t>
      </w:r>
      <w:r w:rsidR="007D2893">
        <w:t>ga</w:t>
      </w:r>
      <w:r w:rsidR="00FB6742">
        <w:t>. U tom smislu i nadalje predlažemo konkretno, da ne bi bilo formalnih zapreka, pripremio sam amandman i dajem</w:t>
      </w:r>
      <w:r w:rsidR="007D2893">
        <w:t xml:space="preserve"> ga</w:t>
      </w:r>
      <w:r w:rsidR="00FB6742">
        <w:t xml:space="preserve"> predsjedniku </w:t>
      </w:r>
      <w:r w:rsidR="007D2893">
        <w:t>V</w:t>
      </w:r>
      <w:r w:rsidR="00FB6742">
        <w:t>ijeća</w:t>
      </w:r>
      <w:r w:rsidR="007D2893">
        <w:t>,</w:t>
      </w:r>
      <w:r w:rsidR="00FB6742">
        <w:t xml:space="preserve"> da se 101.000</w:t>
      </w:r>
      <w:r w:rsidR="007D2893">
        <w:t>,00</w:t>
      </w:r>
      <w:r w:rsidR="00FB6742">
        <w:t xml:space="preserve"> kuna koje predlaže gradsko rukovodstvo uz 864.070,00 kuna</w:t>
      </w:r>
      <w:r w:rsidR="007D2893">
        <w:t xml:space="preserve"> </w:t>
      </w:r>
      <w:r w:rsidR="00FB6742">
        <w:t xml:space="preserve"> koje smo mi predlagali u prethodnom rebalansu</w:t>
      </w:r>
      <w:r w:rsidR="007D2893">
        <w:t xml:space="preserve">, </w:t>
      </w:r>
      <w:r w:rsidR="00FB6742">
        <w:t xml:space="preserve"> usmjeri isključivo za nabavku školskih knjiga.</w:t>
      </w:r>
    </w:p>
    <w:p w:rsidR="00FB6742" w:rsidRDefault="00FB6742" w:rsidP="004F1B57">
      <w:pPr>
        <w:jc w:val="both"/>
      </w:pPr>
    </w:p>
    <w:p w:rsidR="00CD73FE" w:rsidRDefault="00223B2F" w:rsidP="004F1B57">
      <w:pPr>
        <w:jc w:val="both"/>
      </w:pPr>
      <w:r>
        <w:t>Milorad Batinić:</w:t>
      </w:r>
      <w:r w:rsidR="00FB6742">
        <w:t xml:space="preserve"> Na prošloj sjednici bilo </w:t>
      </w:r>
      <w:r w:rsidR="00B33AFB">
        <w:t xml:space="preserve">je </w:t>
      </w:r>
      <w:r w:rsidR="00FB6742">
        <w:t>sugerirano</w:t>
      </w:r>
      <w:r w:rsidR="00B33AFB">
        <w:t xml:space="preserve"> vijećniku Lackoviću da podnese</w:t>
      </w:r>
      <w:r w:rsidR="00FB6742">
        <w:t xml:space="preserve"> amandman, što </w:t>
      </w:r>
      <w:r w:rsidR="00B33AFB">
        <w:t>je</w:t>
      </w:r>
      <w:r w:rsidR="00FB6742">
        <w:t xml:space="preserve"> sada i učin</w:t>
      </w:r>
      <w:r w:rsidR="00B33AFB">
        <w:t>jeno, jer na prošloj sjednici nismo mogli formalno glasovati o prijedlogu.</w:t>
      </w:r>
      <w:r w:rsidR="00FB6742">
        <w:t xml:space="preserve"> Također je bilo je rečeno da ćemo pričekati </w:t>
      </w:r>
      <w:r w:rsidR="00B33AFB">
        <w:t>inicijativu</w:t>
      </w:r>
      <w:r w:rsidR="00FB6742">
        <w:t xml:space="preserve"> Županije,</w:t>
      </w:r>
      <w:r w:rsidR="00B33AFB">
        <w:t xml:space="preserve"> pa da se zajedničkim snagama krene u sufinanciranje, što bi </w:t>
      </w:r>
      <w:r w:rsidR="00CD73FE">
        <w:t>bio manji izdatak</w:t>
      </w:r>
      <w:r w:rsidR="00B33AFB">
        <w:t xml:space="preserve"> za jedinice lokalne samouprave. Napominjem da je Županija osnivač osnovnih i srednje škole na području Grada Ivanca i  G</w:t>
      </w:r>
      <w:r w:rsidR="00FB6742">
        <w:t>rad formalno nema</w:t>
      </w:r>
      <w:r w:rsidR="00B33AFB">
        <w:t xml:space="preserve"> nikakvih obaveza. Na prošloj sjednici nisu bili poznate cijene knjiga da bi se formalno moglo govoriti o iznosima koje je potrebno izdvojiti. Županija je pokrenula sufinanciranje na način da izdvaja 200 kuna po učeniku</w:t>
      </w:r>
      <w:r w:rsidR="00CD73FE">
        <w:t xml:space="preserve"> za nabavku udžbenika</w:t>
      </w:r>
      <w:r w:rsidR="00B33AFB">
        <w:t>. Grad Ivanec se, s obzirom na proračunske mogućnosti i zadnji rebalans, odlučio na dodatnih 100,00 kuna po učeniku</w:t>
      </w:r>
      <w:r w:rsidR="00CD73FE">
        <w:t xml:space="preserve"> od 1. do 8. razreda</w:t>
      </w:r>
      <w:r w:rsidR="00B33AFB">
        <w:t>. Novac neće dobiti roditelji ni učenici već će se kupiti knjige  koje će  biti pohranjene u školskoj knjižnici</w:t>
      </w:r>
      <w:r w:rsidR="00CD73FE">
        <w:t xml:space="preserve"> </w:t>
      </w:r>
      <w:r w:rsidR="00B33AFB">
        <w:t>i čekati će naredne generacije</w:t>
      </w:r>
      <w:r w:rsidR="00CD73FE">
        <w:t xml:space="preserve">. Također je razmišljanje, odnosno inicijativa Županija uz sugestiju da se uključe i jedinice lokalne samouprave, da se kroz naredne godine kroz proračun nabave preostali udžbenici. U tu nabavu ne ulaze radne bilježnice u kojima se piše jer su neupotrebljive. Navedeni </w:t>
      </w:r>
      <w:r w:rsidR="00B33AFB">
        <w:t xml:space="preserve">je projekt bio iniciran još </w:t>
      </w:r>
      <w:r w:rsidR="00CD73FE">
        <w:t>početkom</w:t>
      </w:r>
      <w:r w:rsidR="00B33AFB">
        <w:t xml:space="preserve"> 200</w:t>
      </w:r>
      <w:r w:rsidR="00CD73FE">
        <w:t xml:space="preserve">8. godine, međutim </w:t>
      </w:r>
      <w:r w:rsidR="00B33AFB">
        <w:t>tada se nije mog</w:t>
      </w:r>
      <w:r w:rsidR="00CD73FE">
        <w:t>ao realizi</w:t>
      </w:r>
      <w:r w:rsidR="00B33AFB">
        <w:t>rati jer se nije znalo koji je vremenski rok trajanja udžb</w:t>
      </w:r>
      <w:r w:rsidR="00CD73FE">
        <w:t>enika</w:t>
      </w:r>
      <w:r w:rsidR="00B33AFB">
        <w:t xml:space="preserve"> po zakonu</w:t>
      </w:r>
      <w:r w:rsidR="00CD73FE">
        <w:t xml:space="preserve">. Sada po Zakonu </w:t>
      </w:r>
      <w:r w:rsidR="00B33AFB">
        <w:t xml:space="preserve"> udž</w:t>
      </w:r>
      <w:r w:rsidR="00CD73FE">
        <w:t xml:space="preserve">benici </w:t>
      </w:r>
      <w:r w:rsidR="00B33AFB">
        <w:t xml:space="preserve"> traju 4 godine</w:t>
      </w:r>
      <w:r w:rsidR="00CD73FE">
        <w:t xml:space="preserve"> i može se na takav način ići u nabavku.</w:t>
      </w:r>
      <w:r w:rsidR="00797D77">
        <w:t xml:space="preserve"> Vjerujem da će za </w:t>
      </w:r>
      <w:r w:rsidR="00CD73FE">
        <w:t xml:space="preserve">proračun za narednu godinu projekt </w:t>
      </w:r>
      <w:r w:rsidR="00797D77">
        <w:t xml:space="preserve">biti </w:t>
      </w:r>
      <w:r w:rsidR="00CD73FE">
        <w:t>razrađen u cijelosti tako da se u naredne 4 godine izd</w:t>
      </w:r>
      <w:r w:rsidR="00797D77">
        <w:t>vajaju sredstva iz županijskog i gradskog proračuna, čime bi veći dio sredstva za nove udžbenika bio osiguran.</w:t>
      </w:r>
    </w:p>
    <w:p w:rsidR="00797D77" w:rsidRDefault="00797D77" w:rsidP="00797D77">
      <w:pPr>
        <w:jc w:val="both"/>
      </w:pPr>
      <w:r>
        <w:t>Prijedlog amandmana nije prihvatljiv jer su određene stavke već realizirane, odnosno potrošen je dio sredstva ili veći dio, pogotovo dio koji se odnosi na dodatna ulaganja na građevinske objekte i dječja igrališta, ne može se iz tih pozicija uzeti sredstva.</w:t>
      </w:r>
    </w:p>
    <w:p w:rsidR="00797D77" w:rsidRDefault="00797D77" w:rsidP="00797D77">
      <w:pPr>
        <w:jc w:val="both"/>
      </w:pPr>
      <w:r>
        <w:t xml:space="preserve">Iz navedenog razloga </w:t>
      </w:r>
      <w:r>
        <w:t>predla</w:t>
      </w:r>
      <w:r>
        <w:t>žem G</w:t>
      </w:r>
      <w:r>
        <w:t xml:space="preserve">radskom vijeću da prihvati prijedlog </w:t>
      </w:r>
      <w:r>
        <w:t xml:space="preserve">da se za nabavku udžbenika izdvoji po 100,00 kuna za učenike osnovnih škola. </w:t>
      </w:r>
    </w:p>
    <w:p w:rsidR="00CD73FE" w:rsidRDefault="00CD73FE" w:rsidP="004F1B57">
      <w:pPr>
        <w:jc w:val="both"/>
      </w:pPr>
    </w:p>
    <w:p w:rsidR="00223B2F" w:rsidRDefault="00797D77" w:rsidP="004F1B57">
      <w:pPr>
        <w:jc w:val="both"/>
      </w:pPr>
      <w:r>
        <w:t xml:space="preserve">Predsjednik Vijeća Edo </w:t>
      </w:r>
      <w:proofErr w:type="spellStart"/>
      <w:r>
        <w:t>Rajh</w:t>
      </w:r>
      <w:proofErr w:type="spellEnd"/>
      <w:r>
        <w:t xml:space="preserve">  u</w:t>
      </w:r>
      <w:r w:rsidR="00223B2F">
        <w:t xml:space="preserve"> 19,25 sati </w:t>
      </w:r>
      <w:r>
        <w:t>određuje pauzu od 5 minuta, te će se u tom vremenu vijećnicima dostaviti na uvid predloženi amandman.</w:t>
      </w:r>
    </w:p>
    <w:p w:rsidR="00223B2F" w:rsidRDefault="00223B2F" w:rsidP="004F1B57">
      <w:pPr>
        <w:jc w:val="both"/>
      </w:pPr>
    </w:p>
    <w:p w:rsidR="00223B2F" w:rsidRDefault="00223B2F" w:rsidP="004F1B57">
      <w:pPr>
        <w:jc w:val="both"/>
      </w:pPr>
      <w:r>
        <w:t>U 19,30 sati Vijeće</w:t>
      </w:r>
      <w:r w:rsidR="003817B5">
        <w:t xml:space="preserve"> nastavlja s</w:t>
      </w:r>
      <w:r>
        <w:t xml:space="preserve"> radom.</w:t>
      </w:r>
    </w:p>
    <w:p w:rsidR="00462A25" w:rsidRDefault="00462A25" w:rsidP="004F1B57">
      <w:pPr>
        <w:jc w:val="both"/>
      </w:pPr>
    </w:p>
    <w:p w:rsidR="00223B2F" w:rsidRDefault="00223B2F" w:rsidP="004F1B57">
      <w:pPr>
        <w:jc w:val="both"/>
      </w:pPr>
      <w:r>
        <w:t>Predsjednik konstatira da je sjednici</w:t>
      </w:r>
      <w:r w:rsidR="007D2893">
        <w:t xml:space="preserve"> i nadalje </w:t>
      </w:r>
      <w:r>
        <w:t>nazočno 14 vijećnika.</w:t>
      </w:r>
    </w:p>
    <w:p w:rsidR="00223B2F" w:rsidRDefault="00223B2F" w:rsidP="004F1B57">
      <w:pPr>
        <w:jc w:val="both"/>
      </w:pPr>
    </w:p>
    <w:p w:rsidR="004D55FD" w:rsidRDefault="00223B2F" w:rsidP="004F1B57">
      <w:pPr>
        <w:jc w:val="both"/>
      </w:pPr>
      <w:r>
        <w:t>Luka Lančić:</w:t>
      </w:r>
      <w:r w:rsidR="004D55FD">
        <w:t xml:space="preserve"> U svezi primjedbe vijećnika Lackovića, napominjem da je na prethodnoj sjednici moja opaska </w:t>
      </w:r>
      <w:r w:rsidR="004A1233">
        <w:t>bila na dopis gdj</w:t>
      </w:r>
      <w:r w:rsidR="004D55FD">
        <w:t>e nisu bili nabrojeni najvažniji</w:t>
      </w:r>
      <w:r w:rsidR="004A1233">
        <w:t xml:space="preserve"> projekti </w:t>
      </w:r>
      <w:r w:rsidR="004D55FD">
        <w:t xml:space="preserve">na koje se odnosi proračun, uopće nisu bili spomenuti. Prijedlog gosp. Lackovića bio je </w:t>
      </w:r>
      <w:r w:rsidR="004A1233">
        <w:t>da sav iznos za koji se povećava</w:t>
      </w:r>
      <w:r w:rsidR="004D55FD">
        <w:t xml:space="preserve"> proračun</w:t>
      </w:r>
      <w:r w:rsidR="004A1233">
        <w:t xml:space="preserve"> iznos </w:t>
      </w:r>
      <w:r w:rsidR="00D86429">
        <w:t>bude predviđen</w:t>
      </w:r>
      <w:r w:rsidR="004A1233">
        <w:t xml:space="preserve"> za </w:t>
      </w:r>
      <w:r w:rsidR="004D55FD">
        <w:t xml:space="preserve">nabavu </w:t>
      </w:r>
      <w:r w:rsidR="004A1233">
        <w:t>udž</w:t>
      </w:r>
      <w:r w:rsidR="004D55FD">
        <w:t>benika,  a nije</w:t>
      </w:r>
      <w:r w:rsidR="004A1233">
        <w:t xml:space="preserve"> </w:t>
      </w:r>
      <w:r w:rsidR="00D86429">
        <w:t>predloženo</w:t>
      </w:r>
      <w:r w:rsidR="004A1233">
        <w:t xml:space="preserve"> iz </w:t>
      </w:r>
      <w:r w:rsidR="004D55FD">
        <w:t xml:space="preserve">kojih sredstava </w:t>
      </w:r>
      <w:r w:rsidR="004A1233">
        <w:t>treba uzeti</w:t>
      </w:r>
      <w:r w:rsidR="004D55FD">
        <w:t xml:space="preserve">, koje stavke smanjiti. Podsjećam Vas da ste sve programe po proračunu jednoglasno prihvatili, a kasnije niste </w:t>
      </w:r>
      <w:r w:rsidR="00D86429">
        <w:t xml:space="preserve">prihvatili </w:t>
      </w:r>
      <w:r w:rsidR="004D55FD">
        <w:t>proračun.</w:t>
      </w:r>
    </w:p>
    <w:p w:rsidR="004D55FD" w:rsidRDefault="004D55FD" w:rsidP="004F1B57">
      <w:pPr>
        <w:jc w:val="both"/>
      </w:pPr>
    </w:p>
    <w:p w:rsidR="00223B2F" w:rsidRDefault="00223B2F" w:rsidP="004F1B57">
      <w:pPr>
        <w:jc w:val="both"/>
      </w:pPr>
      <w:r>
        <w:t>Vladimir Lacković:</w:t>
      </w:r>
      <w:r w:rsidR="004D55FD">
        <w:t xml:space="preserve"> Opet se nismo razum</w:t>
      </w:r>
      <w:r w:rsidR="00D86429">
        <w:t>jeli. U</w:t>
      </w:r>
      <w:r w:rsidR="004D55FD">
        <w:t xml:space="preserve"> svom prethodnom prijedlogu nisam go</w:t>
      </w:r>
      <w:r w:rsidR="00D86429">
        <w:t>vorio o ukupnom rebalansu sa stavkama koje se odnose na nekoliko milijuna kuna. G</w:t>
      </w:r>
      <w:r w:rsidR="004D55FD">
        <w:t xml:space="preserve">ovorio </w:t>
      </w:r>
      <w:r w:rsidR="00D86429">
        <w:t xml:space="preserve">sam </w:t>
      </w:r>
      <w:r w:rsidR="004D55FD">
        <w:t xml:space="preserve">samo o ključnoj stvari – povećanju poreznih prihoda od </w:t>
      </w:r>
      <w:proofErr w:type="spellStart"/>
      <w:r w:rsidR="004D55FD">
        <w:t>cca</w:t>
      </w:r>
      <w:proofErr w:type="spellEnd"/>
      <w:r w:rsidR="004D55FD">
        <w:t xml:space="preserve"> 1 m</w:t>
      </w:r>
      <w:r w:rsidR="00D86429">
        <w:t>ilijun</w:t>
      </w:r>
      <w:r w:rsidR="004D55FD">
        <w:t xml:space="preserve"> kuna</w:t>
      </w:r>
      <w:r w:rsidR="00D86429">
        <w:t>, kamo ih treba usmjeriti. N</w:t>
      </w:r>
      <w:r w:rsidR="004D55FD">
        <w:t xml:space="preserve">aveo sam točno iznos </w:t>
      </w:r>
      <w:r w:rsidR="00D86429">
        <w:t>koji treba usmjeriti za školske knjige – 864.070,00 kuna, a ne za reprezentaciju, ne za nepredviđene rashode, ne za dodatna ulaganja na građevinskim objektima, ne za službena putovanja, ne za usluge promidžbe i informiranja, ne za tekuće donacije Pučkom otvorenom učilištu, ne za proslave, ne za sportska igrališta, ne za dječja igrališta, ne za zelenu čistku i ne za gospodarski sajam. U detalje sam sve naveo, a vi to niste shvatili. Na žalost, kako je prenijeto u ivanečkim novinama, tako je i ostalo.</w:t>
      </w:r>
    </w:p>
    <w:p w:rsidR="00D86429" w:rsidRDefault="00D86429" w:rsidP="004F1B57">
      <w:pPr>
        <w:jc w:val="both"/>
      </w:pPr>
    </w:p>
    <w:p w:rsidR="00223B2F" w:rsidRDefault="00223B2F" w:rsidP="004F1B57">
      <w:pPr>
        <w:jc w:val="both"/>
      </w:pPr>
      <w:r>
        <w:t>Mirko Žimbrek:</w:t>
      </w:r>
      <w:r w:rsidR="00AD0BC5">
        <w:t xml:space="preserve"> Na prošloj sjednici Gradskog vijeća predlagali smo da se barem s 50% sredstava sufinancira nabavke udžbenika, što nije prihvaćen. Po meni ovaj iznos od 100,00 kuna od Grada i 200,00 kuna od Županije ispada milostinja  te bi bilo bolje da nismo ništa dali. Ne vjerujem da Grad ne bi mogao sufinancirati barem 50% cijene udžbenika, stoga ostajem kod svojeg stava.</w:t>
      </w:r>
    </w:p>
    <w:p w:rsidR="00AD0BC5" w:rsidRDefault="00AD0BC5" w:rsidP="004F1B57">
      <w:pPr>
        <w:jc w:val="both"/>
      </w:pPr>
    </w:p>
    <w:p w:rsidR="00223B2F" w:rsidRDefault="00223B2F" w:rsidP="004F1B57">
      <w:pPr>
        <w:jc w:val="both"/>
      </w:pPr>
      <w:r>
        <w:t>Katica Levanić:</w:t>
      </w:r>
      <w:r w:rsidR="00AD0BC5">
        <w:t xml:space="preserve"> Ne slažem se s gosp. Lackovićem da se sve ove stavke ukinu, jer nam npr. dječja igrališta itekako trebaju, trebalo bi vidjeli koliko je površina očišćeno u akciji zelena čistka, koliko je otpada prikupljeno. Smatra da bi trebalo napraviti selekciju s obzirom na imovinsko stanje, jer nekim roditeljima s nije problem djeci kupiti udžbenike, dok je potrebitih ipak puno više.</w:t>
      </w:r>
    </w:p>
    <w:p w:rsidR="00AD0BC5" w:rsidRDefault="00AD0BC5" w:rsidP="004F1B57">
      <w:pPr>
        <w:jc w:val="both"/>
      </w:pPr>
    </w:p>
    <w:p w:rsidR="00022D3B" w:rsidRDefault="00223B2F" w:rsidP="004F1B57">
      <w:pPr>
        <w:jc w:val="both"/>
      </w:pPr>
      <w:r>
        <w:t>Vladimir Lacković:</w:t>
      </w:r>
      <w:r w:rsidR="00AD0BC5">
        <w:t xml:space="preserve"> Nisam napisao da treba ukinuti te stavke</w:t>
      </w:r>
      <w:r w:rsidR="00022D3B">
        <w:t xml:space="preserve"> u proračunu</w:t>
      </w:r>
      <w:r w:rsidR="00AD0BC5">
        <w:t xml:space="preserve">, </w:t>
      </w:r>
      <w:r w:rsidR="00022D3B">
        <w:t xml:space="preserve">nego sam predlagao da se ne povećavaju, pa bi se tada ta sredstva od povećanja mogla usmjeriti za nabavku udžbenika. </w:t>
      </w:r>
    </w:p>
    <w:p w:rsidR="00022D3B" w:rsidRDefault="00022D3B" w:rsidP="004F1B57">
      <w:pPr>
        <w:jc w:val="both"/>
      </w:pPr>
    </w:p>
    <w:p w:rsidR="00022D3B" w:rsidRDefault="00223B2F" w:rsidP="004F1B57">
      <w:pPr>
        <w:jc w:val="both"/>
      </w:pPr>
      <w:r>
        <w:t>Jasenka Friščić:</w:t>
      </w:r>
      <w:r w:rsidR="00022D3B">
        <w:t xml:space="preserve"> Nikada do sada se nije dogodilo, a neće se ni sada dogoditi da djeca koja dolaze iz loših imovinskih uvjeta, čiji roditelji nisu u mogućnosti kupiti knjige, da ostanu bez njih. Sva djeca korisnici zajamčene minimalne naknade dobit će 50% iznosa udžbenika prema katalogu, a sredstva će se isplaćivati iz Ministarstva  prosvjete. Djeca smještena u udomiteljskim obiteljima dobit će 100% iznosa. Roditelji s malim primanjima podnijet će zahtjev za jednokratne novčane pomoći. Pomoć će se umanjivati za iznos koji je odredila županija i iznos koji će odrediti jedinice lokalne samouprave. </w:t>
      </w:r>
    </w:p>
    <w:p w:rsidR="00022D3B" w:rsidRDefault="00022D3B" w:rsidP="004F1B57">
      <w:pPr>
        <w:jc w:val="both"/>
      </w:pPr>
    </w:p>
    <w:p w:rsidR="00223B2F" w:rsidRDefault="00223B2F" w:rsidP="004F1B57">
      <w:pPr>
        <w:jc w:val="both"/>
      </w:pPr>
      <w:r>
        <w:t>Maja Darabuš:</w:t>
      </w:r>
      <w:r w:rsidR="00022D3B">
        <w:t xml:space="preserve"> </w:t>
      </w:r>
      <w:r w:rsidR="00271FDF">
        <w:t>P</w:t>
      </w:r>
      <w:r w:rsidR="00022D3B">
        <w:t xml:space="preserve">rilikom izrade </w:t>
      </w:r>
      <w:r w:rsidR="00271FDF">
        <w:t xml:space="preserve">proračuna te rebalansa proračuna dužni smo držati se odredbi zakona o proračuna. Zakon </w:t>
      </w:r>
      <w:r w:rsidR="00022D3B">
        <w:t>u dijelu koji definira i pr</w:t>
      </w:r>
      <w:r w:rsidR="00271FDF">
        <w:t>o</w:t>
      </w:r>
      <w:r w:rsidR="00022D3B">
        <w:t>p</w:t>
      </w:r>
      <w:r w:rsidR="00271FDF">
        <w:t>isu</w:t>
      </w:r>
      <w:r w:rsidR="00022D3B">
        <w:t xml:space="preserve">je donošenje proračuna striktno zabranjeno davanje </w:t>
      </w:r>
      <w:r w:rsidR="00271FDF">
        <w:t>amandmana</w:t>
      </w:r>
      <w:r w:rsidR="00022D3B">
        <w:t xml:space="preserve"> odnosno pove</w:t>
      </w:r>
      <w:r w:rsidR="00271FDF">
        <w:t>ćanje određenih stavki rashoda uz istovremeno smanjivanje stavki nepredviđeni rashodi do visine proračunske rezerve.</w:t>
      </w:r>
    </w:p>
    <w:p w:rsidR="0010579B" w:rsidRDefault="00271FDF" w:rsidP="004F1B57">
      <w:pPr>
        <w:jc w:val="both"/>
      </w:pPr>
      <w:r>
        <w:t xml:space="preserve">Tako da </w:t>
      </w:r>
      <w:r w:rsidR="00022D3B">
        <w:t xml:space="preserve">u biti ovaj </w:t>
      </w:r>
      <w:r>
        <w:t>amandman</w:t>
      </w:r>
      <w:r w:rsidR="00022D3B">
        <w:t xml:space="preserve"> nije u skladu sa zakonom</w:t>
      </w:r>
      <w:r>
        <w:t>. Isti taj stavak Zakona govori</w:t>
      </w:r>
      <w:r w:rsidR="00022D3B">
        <w:t xml:space="preserve"> da ne možemo aman</w:t>
      </w:r>
      <w:r>
        <w:t>dmanom</w:t>
      </w:r>
      <w:r w:rsidR="00022D3B">
        <w:t xml:space="preserve"> umanjiti rashode za koje smo </w:t>
      </w:r>
      <w:r>
        <w:t xml:space="preserve">već </w:t>
      </w:r>
      <w:r w:rsidR="00022D3B">
        <w:t>preuzeli obveze.</w:t>
      </w:r>
      <w:r>
        <w:t xml:space="preserve"> Na prethodnoj sjednici naglaš</w:t>
      </w:r>
      <w:r w:rsidR="00022D3B">
        <w:t>eno</w:t>
      </w:r>
      <w:r>
        <w:t xml:space="preserve"> je </w:t>
      </w:r>
      <w:r w:rsidR="00022D3B">
        <w:t>da smo dobili određena sredstva za određen</w:t>
      </w:r>
      <w:r>
        <w:t>e</w:t>
      </w:r>
      <w:r w:rsidR="00022D3B">
        <w:t xml:space="preserve"> projekt</w:t>
      </w:r>
      <w:r>
        <w:t>e od F</w:t>
      </w:r>
      <w:r w:rsidR="00022D3B">
        <w:t>ond</w:t>
      </w:r>
      <w:r>
        <w:t xml:space="preserve">a za zaštitu okoliša </w:t>
      </w:r>
      <w:r w:rsidR="00022D3B">
        <w:t xml:space="preserve"> i </w:t>
      </w:r>
      <w:r>
        <w:t>M</w:t>
      </w:r>
      <w:r w:rsidR="00022D3B">
        <w:t>inist</w:t>
      </w:r>
      <w:r>
        <w:t>arstva</w:t>
      </w:r>
      <w:r w:rsidR="00022D3B">
        <w:t xml:space="preserve"> </w:t>
      </w:r>
      <w:r>
        <w:t>i potpisivanjem ugovora prihvatili smo obavezu da te rashode izvršimo. Radi navedenog nije moguće umanjenje na stavci dodatna ulaganja na građevinskim objektima.</w:t>
      </w:r>
    </w:p>
    <w:p w:rsidR="00022D3B" w:rsidRDefault="00022D3B" w:rsidP="004F1B57">
      <w:pPr>
        <w:jc w:val="both"/>
      </w:pPr>
    </w:p>
    <w:p w:rsidR="0010579B" w:rsidRDefault="00223B2F" w:rsidP="004F1B57">
      <w:pPr>
        <w:jc w:val="both"/>
      </w:pPr>
      <w:r>
        <w:lastRenderedPageBreak/>
        <w:t>Milorad Batinić:</w:t>
      </w:r>
      <w:r w:rsidR="0010579B">
        <w:t xml:space="preserve"> </w:t>
      </w:r>
      <w:r w:rsidR="00A670ED">
        <w:t xml:space="preserve">Vlada je donijela Zakona da se udžbenici mijenjaju svake godine i mora se poštivati Zakon. </w:t>
      </w:r>
      <w:r w:rsidR="0010579B">
        <w:t>Ovaj amandman nije u skladu sa Zakonom i predlaže vijećnicima da ga ne prihvate.</w:t>
      </w:r>
    </w:p>
    <w:p w:rsidR="0010579B" w:rsidRDefault="0010579B" w:rsidP="004F1B57">
      <w:pPr>
        <w:jc w:val="both"/>
      </w:pPr>
    </w:p>
    <w:p w:rsidR="00223B2F" w:rsidRDefault="00223B2F" w:rsidP="004F1B57">
      <w:pPr>
        <w:jc w:val="both"/>
      </w:pPr>
      <w:r>
        <w:t>Vladimir Lacković:</w:t>
      </w:r>
      <w:r w:rsidR="0010579B">
        <w:t xml:space="preserve"> Pri mjesec dana</w:t>
      </w:r>
      <w:r w:rsidR="000B385D">
        <w:t xml:space="preserve"> kad se donosio</w:t>
      </w:r>
      <w:r w:rsidR="0010579B">
        <w:t xml:space="preserve"> rebalans</w:t>
      </w:r>
      <w:r w:rsidR="00A670ED">
        <w:t xml:space="preserve"> proračuna</w:t>
      </w:r>
      <w:r w:rsidR="0010579B">
        <w:t xml:space="preserve"> govorilo se </w:t>
      </w:r>
      <w:r w:rsidR="00A670ED">
        <w:t xml:space="preserve">upravo </w:t>
      </w:r>
      <w:r w:rsidR="0010579B">
        <w:t>o tim stavkama i onda su se mogle povećavati</w:t>
      </w:r>
      <w:r w:rsidR="00A670ED">
        <w:t>, a sad</w:t>
      </w:r>
      <w:r w:rsidR="0010579B">
        <w:t xml:space="preserve"> se ne mogu smanjivati. </w:t>
      </w:r>
      <w:r w:rsidR="000B385D">
        <w:t xml:space="preserve">Konstatacija da udžbenici vrijede </w:t>
      </w:r>
      <w:r w:rsidR="00A670ED">
        <w:t>četiri</w:t>
      </w:r>
      <w:r w:rsidR="000B385D">
        <w:t xml:space="preserve"> godine i da poslije toga više ne vrijede, ne stoji. Vlada je donijela Zakon da udžbenici moraju vrijediti n</w:t>
      </w:r>
      <w:r w:rsidR="00A670ED">
        <w:t>ajmanje četiri</w:t>
      </w:r>
      <w:r w:rsidR="000B385D">
        <w:t xml:space="preserve"> godine</w:t>
      </w:r>
      <w:r w:rsidR="00A670ED">
        <w:t xml:space="preserve"> i da se ne mogu svake godine mijenjati. </w:t>
      </w:r>
      <w:r w:rsidR="000B385D">
        <w:t xml:space="preserve"> </w:t>
      </w:r>
      <w:r w:rsidR="00A670ED">
        <w:t>Znači, m</w:t>
      </w:r>
      <w:r w:rsidR="000B385D">
        <w:t>ogu vrijedi</w:t>
      </w:r>
      <w:r w:rsidR="00A670ED">
        <w:t xml:space="preserve">ti i 10 godina, ali znamo zašto ne vrijede, kakve je odredbe smijenjeni ministar unio u školske udžbenike i kurikulume tako da je svima jasno zbog čega je došlo do te situacije da se moraju svi udžbenici mijenjati. </w:t>
      </w:r>
    </w:p>
    <w:p w:rsidR="0010579B" w:rsidRDefault="0010579B" w:rsidP="004F1B57">
      <w:pPr>
        <w:jc w:val="both"/>
      </w:pPr>
    </w:p>
    <w:p w:rsidR="0010579B" w:rsidRDefault="0010579B" w:rsidP="004F1B57">
      <w:pPr>
        <w:jc w:val="both"/>
      </w:pPr>
      <w:r>
        <w:t xml:space="preserve">Edo </w:t>
      </w:r>
      <w:proofErr w:type="spellStart"/>
      <w:r>
        <w:t>Rajh</w:t>
      </w:r>
      <w:proofErr w:type="spellEnd"/>
      <w:r>
        <w:t>: Daje na glasanje amandman:</w:t>
      </w:r>
    </w:p>
    <w:p w:rsidR="00223B2F" w:rsidRDefault="00223B2F" w:rsidP="004F1B57">
      <w:pPr>
        <w:jc w:val="both"/>
      </w:pPr>
    </w:p>
    <w:p w:rsidR="008561A5" w:rsidRDefault="009D38CA" w:rsidP="004F1B57">
      <w:pPr>
        <w:jc w:val="both"/>
      </w:pPr>
      <w:r>
        <w:t xml:space="preserve">„Prihode poslovanja predlažemo podržati u uvećanoj stavci broj 641 – Prihodi od nefinancijske imovine za 101.000,00 kuna. </w:t>
      </w:r>
    </w:p>
    <w:p w:rsidR="009D38CA" w:rsidRDefault="009D38CA" w:rsidP="004F1B57">
      <w:pPr>
        <w:jc w:val="both"/>
      </w:pPr>
      <w:r>
        <w:t xml:space="preserve">Istovremeno predlažemo povećanje sredstava na rashodnoj strani za 965.070,00 kuna na stavci 1009 – Javne potrebe iznad standarda u školstvu. </w:t>
      </w:r>
    </w:p>
    <w:p w:rsidR="009D38CA" w:rsidRDefault="009D38CA" w:rsidP="004F1B57">
      <w:pPr>
        <w:jc w:val="both"/>
      </w:pPr>
      <w:r>
        <w:t>Osim toga, predlaže se smanjenje rashoda za 864.070,00 kuna na sljedećim stavkama proračuna:</w:t>
      </w:r>
    </w:p>
    <w:p w:rsidR="009D38CA" w:rsidRDefault="009D38CA" w:rsidP="009D38CA">
      <w:pPr>
        <w:pStyle w:val="Odlomakpopisa"/>
        <w:numPr>
          <w:ilvl w:val="0"/>
          <w:numId w:val="36"/>
        </w:numPr>
        <w:tabs>
          <w:tab w:val="right" w:pos="8647"/>
        </w:tabs>
        <w:jc w:val="both"/>
      </w:pPr>
      <w:r>
        <w:t>R 0010 Reprezentacija</w:t>
      </w:r>
      <w:r>
        <w:tab/>
        <w:t>20.000,00 kuna</w:t>
      </w:r>
    </w:p>
    <w:p w:rsidR="009D38CA" w:rsidRDefault="009D38CA" w:rsidP="009D38CA">
      <w:pPr>
        <w:pStyle w:val="Odlomakpopisa"/>
        <w:numPr>
          <w:ilvl w:val="0"/>
          <w:numId w:val="36"/>
        </w:numPr>
        <w:tabs>
          <w:tab w:val="right" w:pos="8647"/>
        </w:tabs>
        <w:jc w:val="both"/>
      </w:pPr>
      <w:r>
        <w:t>R 0014 Nepredviđeni rashodi do visine proračunske rezerve</w:t>
      </w:r>
      <w:r>
        <w:tab/>
        <w:t>30.000,00 kuna</w:t>
      </w:r>
    </w:p>
    <w:p w:rsidR="009D38CA" w:rsidRDefault="009D38CA" w:rsidP="009D38CA">
      <w:pPr>
        <w:pStyle w:val="Odlomakpopisa"/>
        <w:numPr>
          <w:ilvl w:val="0"/>
          <w:numId w:val="36"/>
        </w:numPr>
        <w:tabs>
          <w:tab w:val="right" w:pos="8647"/>
        </w:tabs>
        <w:jc w:val="both"/>
      </w:pPr>
      <w:r>
        <w:t>R 0208 Dodatna ulaganja na građevinskim objektima</w:t>
      </w:r>
      <w:r>
        <w:tab/>
        <w:t>383.570,00 kuna</w:t>
      </w:r>
    </w:p>
    <w:p w:rsidR="009D38CA" w:rsidRDefault="009D38CA" w:rsidP="009D38CA">
      <w:pPr>
        <w:pStyle w:val="Odlomakpopisa"/>
        <w:numPr>
          <w:ilvl w:val="0"/>
          <w:numId w:val="36"/>
        </w:numPr>
        <w:tabs>
          <w:tab w:val="right" w:pos="8647"/>
        </w:tabs>
        <w:jc w:val="both"/>
      </w:pPr>
      <w:r>
        <w:t>R 0028 Službena putovanja</w:t>
      </w:r>
      <w:r>
        <w:tab/>
        <w:t>4.500,00 kuna</w:t>
      </w:r>
    </w:p>
    <w:p w:rsidR="009D38CA" w:rsidRDefault="009D38CA" w:rsidP="009D38CA">
      <w:pPr>
        <w:pStyle w:val="Odlomakpopisa"/>
        <w:numPr>
          <w:ilvl w:val="0"/>
          <w:numId w:val="36"/>
        </w:numPr>
        <w:tabs>
          <w:tab w:val="right" w:pos="8647"/>
        </w:tabs>
        <w:jc w:val="both"/>
      </w:pPr>
      <w:r>
        <w:t>R 0032 Usluge promidžbe i informiranja</w:t>
      </w:r>
      <w:r>
        <w:tab/>
        <w:t>36.600,000 kuna</w:t>
      </w:r>
    </w:p>
    <w:p w:rsidR="009D38CA" w:rsidRDefault="009D38CA" w:rsidP="009D38CA">
      <w:pPr>
        <w:pStyle w:val="Odlomakpopisa"/>
        <w:numPr>
          <w:ilvl w:val="0"/>
          <w:numId w:val="36"/>
        </w:numPr>
        <w:tabs>
          <w:tab w:val="right" w:pos="8647"/>
        </w:tabs>
        <w:jc w:val="both"/>
      </w:pPr>
      <w:r>
        <w:t>R 0050 Tekuće donacije Pučkom otvorenom učilištu</w:t>
      </w:r>
      <w:r>
        <w:tab/>
        <w:t>25.000,00 kuna</w:t>
      </w:r>
    </w:p>
    <w:p w:rsidR="009D38CA" w:rsidRDefault="009D38CA" w:rsidP="009D38CA">
      <w:pPr>
        <w:pStyle w:val="Odlomakpopisa"/>
        <w:numPr>
          <w:ilvl w:val="0"/>
          <w:numId w:val="36"/>
        </w:numPr>
        <w:tabs>
          <w:tab w:val="right" w:pos="8647"/>
        </w:tabs>
        <w:jc w:val="both"/>
      </w:pPr>
      <w:r>
        <w:t>R 0209 Kapitalne donacije Pučkom otvorenom učilištu</w:t>
      </w:r>
      <w:r>
        <w:tab/>
        <w:t>95.000,00 kuna</w:t>
      </w:r>
    </w:p>
    <w:p w:rsidR="009D38CA" w:rsidRDefault="009D38CA" w:rsidP="009D38CA">
      <w:pPr>
        <w:pStyle w:val="Odlomakpopisa"/>
        <w:numPr>
          <w:ilvl w:val="0"/>
          <w:numId w:val="36"/>
        </w:numPr>
        <w:tabs>
          <w:tab w:val="right" w:pos="8647"/>
        </w:tabs>
        <w:jc w:val="both"/>
      </w:pPr>
      <w:r>
        <w:t>R 0075 Ostali nespomenuti rashodi poslovanja (proslave)</w:t>
      </w:r>
      <w:r>
        <w:tab/>
        <w:t>50.000,00 kuna</w:t>
      </w:r>
    </w:p>
    <w:p w:rsidR="009D38CA" w:rsidRDefault="009D38CA" w:rsidP="009D38CA">
      <w:pPr>
        <w:pStyle w:val="Odlomakpopisa"/>
        <w:numPr>
          <w:ilvl w:val="0"/>
          <w:numId w:val="36"/>
        </w:numPr>
        <w:tabs>
          <w:tab w:val="right" w:pos="8647"/>
        </w:tabs>
        <w:jc w:val="both"/>
      </w:pPr>
      <w:r>
        <w:t>R 0211 Sportska igrališta</w:t>
      </w:r>
      <w:r>
        <w:tab/>
        <w:t>24.400,00 kuna</w:t>
      </w:r>
    </w:p>
    <w:p w:rsidR="009D38CA" w:rsidRDefault="009D38CA" w:rsidP="009D38CA">
      <w:pPr>
        <w:pStyle w:val="Odlomakpopisa"/>
        <w:numPr>
          <w:ilvl w:val="0"/>
          <w:numId w:val="36"/>
        </w:numPr>
        <w:tabs>
          <w:tab w:val="right" w:pos="8647"/>
        </w:tabs>
        <w:jc w:val="both"/>
      </w:pPr>
      <w:r>
        <w:t>R 0139 Dječja igrališta</w:t>
      </w:r>
      <w:r>
        <w:tab/>
        <w:t>150.000,00 kuna</w:t>
      </w:r>
    </w:p>
    <w:p w:rsidR="009D38CA" w:rsidRDefault="009D38CA" w:rsidP="009D38CA">
      <w:pPr>
        <w:pStyle w:val="Odlomakpopisa"/>
        <w:numPr>
          <w:ilvl w:val="0"/>
          <w:numId w:val="36"/>
        </w:numPr>
        <w:tabs>
          <w:tab w:val="right" w:pos="8647"/>
        </w:tabs>
        <w:jc w:val="both"/>
      </w:pPr>
      <w:r>
        <w:t>R 0126 Ostali nespomenuti rashodi (Zelena čistka)</w:t>
      </w:r>
      <w:r>
        <w:tab/>
        <w:t>25.000,00 kuna</w:t>
      </w:r>
    </w:p>
    <w:p w:rsidR="009D38CA" w:rsidRDefault="009D38CA" w:rsidP="009D38CA">
      <w:pPr>
        <w:pStyle w:val="Odlomakpopisa"/>
        <w:numPr>
          <w:ilvl w:val="0"/>
          <w:numId w:val="36"/>
        </w:numPr>
        <w:tabs>
          <w:tab w:val="right" w:pos="8647"/>
        </w:tabs>
        <w:jc w:val="both"/>
      </w:pPr>
      <w:r>
        <w:t>R 0219 Ostali nespomenuti rashodi (Gospodarski sajam)</w:t>
      </w:r>
      <w:r>
        <w:tab/>
        <w:t>20.000,00 kuna</w:t>
      </w:r>
    </w:p>
    <w:p w:rsidR="00DA2CB8" w:rsidRDefault="00DA2CB8" w:rsidP="00DA2CB8">
      <w:pPr>
        <w:pStyle w:val="Odlomakpopisa"/>
        <w:tabs>
          <w:tab w:val="right" w:pos="8647"/>
        </w:tabs>
        <w:jc w:val="both"/>
      </w:pPr>
    </w:p>
    <w:p w:rsidR="00DA2CB8" w:rsidRDefault="00DA2CB8" w:rsidP="00DA2CB8">
      <w:pPr>
        <w:pStyle w:val="Odlomakpopisa"/>
        <w:tabs>
          <w:tab w:val="right" w:pos="8647"/>
        </w:tabs>
        <w:jc w:val="both"/>
      </w:pPr>
      <w:r>
        <w:tab/>
        <w:t>Ukupno: 864.070,00 kuna“</w:t>
      </w:r>
    </w:p>
    <w:p w:rsidR="00DA2CB8" w:rsidRDefault="00DA2CB8" w:rsidP="00DA2CB8">
      <w:pPr>
        <w:pStyle w:val="Odlomakpopisa"/>
        <w:tabs>
          <w:tab w:val="right" w:pos="8647"/>
        </w:tabs>
        <w:jc w:val="both"/>
      </w:pPr>
    </w:p>
    <w:p w:rsidR="009D38CA" w:rsidRDefault="009D38CA" w:rsidP="004F1B57">
      <w:pPr>
        <w:jc w:val="both"/>
      </w:pPr>
    </w:p>
    <w:p w:rsidR="008561A5" w:rsidRDefault="008561A5" w:rsidP="004F1B57">
      <w:pPr>
        <w:jc w:val="both"/>
      </w:pPr>
      <w:r>
        <w:t>Nakon provedenog glasanja predsjednik konstatira da je od 14 nazočnih vijećnika za amandman glasalo 5 vijećnika, dok je 9 vijećnika bilo „protiv“ te amandman nije usvojen.</w:t>
      </w:r>
    </w:p>
    <w:p w:rsidR="008561A5" w:rsidRDefault="008561A5" w:rsidP="004F1B57">
      <w:pPr>
        <w:jc w:val="both"/>
      </w:pPr>
    </w:p>
    <w:p w:rsidR="008561A5" w:rsidRDefault="008561A5" w:rsidP="004F1B57">
      <w:pPr>
        <w:jc w:val="both"/>
      </w:pPr>
      <w:r>
        <w:t xml:space="preserve">Zatim predsjednik Vijeća daje na glasanje Izmjene i dopune Proračuna Grada Ivanca za 2014. godinu </w:t>
      </w:r>
      <w:r w:rsidR="0010579B">
        <w:t>koje su predložene u materijalima.</w:t>
      </w:r>
    </w:p>
    <w:p w:rsidR="004F1B57" w:rsidRDefault="004F1B57" w:rsidP="004F1B57">
      <w:pPr>
        <w:jc w:val="both"/>
      </w:pPr>
    </w:p>
    <w:p w:rsidR="008561A5" w:rsidRDefault="004F1B57" w:rsidP="004F1B57">
      <w:pPr>
        <w:jc w:val="both"/>
      </w:pPr>
      <w:r>
        <w:t>Nakon provedenog glasanja p</w:t>
      </w:r>
      <w:r w:rsidRPr="000B5812">
        <w:t>redsjednik Vijeća konstatira da je</w:t>
      </w:r>
      <w:r w:rsidR="008561A5">
        <w:t xml:space="preserve"> od 14 nazočnih vijećnika „za“ </w:t>
      </w:r>
      <w:r>
        <w:t xml:space="preserve">glasovalo </w:t>
      </w:r>
      <w:r w:rsidR="008561A5">
        <w:t>9 vijećnika, dok je „protiv“ bilo 5 vijećnika, te su s 9 glasova donijete</w:t>
      </w:r>
      <w:r w:rsidR="00CF184C">
        <w:t xml:space="preserve"> Izmjene i dopune Proračuna Grada Ivanca za 2014. godinu, KLASA: 400-06/14-01/04, URBROJ: 2186/12-04/16-014-1, koje su u prilogu ovog Zapisnika i njegov su sastavni dio.</w:t>
      </w:r>
    </w:p>
    <w:p w:rsidR="008561A5" w:rsidRDefault="008561A5" w:rsidP="004F1B57">
      <w:pPr>
        <w:jc w:val="both"/>
      </w:pPr>
    </w:p>
    <w:p w:rsidR="008561A5" w:rsidRDefault="008F5935" w:rsidP="004F1B57">
      <w:pPr>
        <w:jc w:val="both"/>
      </w:pPr>
      <w:r>
        <w:t>Nakon glasanja o Izmjenama i dopunama Proračuna Grada Ivanca za 2014. godinu, za</w:t>
      </w:r>
      <w:r w:rsidR="008561A5">
        <w:t xml:space="preserve"> riječ se javio Daniel Vlaisavljević  vijećnik Županijske skupštine Varaždinske županije:</w:t>
      </w:r>
      <w:r w:rsidR="0010579B">
        <w:t xml:space="preserve"> Želim sve skupa podsjetiti</w:t>
      </w:r>
      <w:r w:rsidR="00DB6614">
        <w:t>,</w:t>
      </w:r>
      <w:r w:rsidR="0010579B">
        <w:t xml:space="preserve"> jer izgleda da neki pate od kolektivne amnezije, pa da se </w:t>
      </w:r>
      <w:r w:rsidR="00DB6614">
        <w:t>pod</w:t>
      </w:r>
      <w:r w:rsidR="0010579B">
        <w:t>sjetimo koliko smo projekata javno</w:t>
      </w:r>
      <w:r w:rsidR="00DB6614">
        <w:t>g</w:t>
      </w:r>
      <w:r w:rsidR="0010579B">
        <w:t xml:space="preserve"> privatnog partnerstva pokrenuli, prvi smo uveli besplatan učenički prijevoz, vodeća smo Županija </w:t>
      </w:r>
      <w:r w:rsidR="00DB6614">
        <w:t xml:space="preserve">u Republici Hrvatskoj </w:t>
      </w:r>
      <w:r w:rsidR="0010579B">
        <w:t xml:space="preserve">po rezultatima i brzi o školstvu. Županijski je proračun </w:t>
      </w:r>
      <w:proofErr w:type="spellStart"/>
      <w:r w:rsidR="00DB6614">
        <w:t>cca</w:t>
      </w:r>
      <w:proofErr w:type="spellEnd"/>
      <w:r w:rsidR="00DB6614">
        <w:t xml:space="preserve"> </w:t>
      </w:r>
      <w:r w:rsidR="0010579B">
        <w:t>70 milijuna kuna, za školstvo izdvajamo koliko možemo i 200,00 kuna nikako nije milosti</w:t>
      </w:r>
      <w:r w:rsidR="000B385D">
        <w:t>nj</w:t>
      </w:r>
      <w:r w:rsidR="0010579B">
        <w:t>a.</w:t>
      </w:r>
    </w:p>
    <w:p w:rsidR="008561A5" w:rsidRDefault="008561A5" w:rsidP="004F1B57">
      <w:pPr>
        <w:jc w:val="both"/>
      </w:pPr>
    </w:p>
    <w:p w:rsidR="00DB6614" w:rsidRDefault="008561A5" w:rsidP="004F1B57">
      <w:pPr>
        <w:jc w:val="both"/>
      </w:pPr>
      <w:r>
        <w:lastRenderedPageBreak/>
        <w:t>Vladimir Lacković:</w:t>
      </w:r>
      <w:r w:rsidR="00DB6614">
        <w:t xml:space="preserve"> Opet je o amneziji bila riječ. Već nekoliko puta je rečeno u gradskoj vijećnici i pisalo je u Ivanečkim novinama da vijećnici imaju amneziju. To će opet pisati u zapisniku i novinama i radi toga napuštam sjednicu.</w:t>
      </w:r>
    </w:p>
    <w:p w:rsidR="00DB6614" w:rsidRDefault="00DB6614" w:rsidP="004F1B57">
      <w:pPr>
        <w:jc w:val="both"/>
      </w:pPr>
      <w:r>
        <w:t xml:space="preserve"> </w:t>
      </w:r>
    </w:p>
    <w:p w:rsidR="00DB6614" w:rsidRDefault="00DB6614" w:rsidP="004F1B57">
      <w:pPr>
        <w:jc w:val="both"/>
      </w:pPr>
      <w:r>
        <w:t>Mirko Žimbrek: Da li županijski vijećnik može po Poslovniku govoriti i čitati lekciju vijećnicima?</w:t>
      </w:r>
    </w:p>
    <w:p w:rsidR="00DB6614" w:rsidRDefault="00DB6614" w:rsidP="004F1B57">
      <w:pPr>
        <w:jc w:val="both"/>
      </w:pPr>
    </w:p>
    <w:p w:rsidR="00DB6614" w:rsidRDefault="00DB6614" w:rsidP="004F1B57">
      <w:pPr>
        <w:jc w:val="both"/>
      </w:pPr>
      <w:r>
        <w:t xml:space="preserve">Edo </w:t>
      </w:r>
      <w:proofErr w:type="spellStart"/>
      <w:r>
        <w:t>Rajh</w:t>
      </w:r>
      <w:proofErr w:type="spellEnd"/>
      <w:r>
        <w:t>: Da, vijećnik se može javiti za riječ.</w:t>
      </w:r>
    </w:p>
    <w:p w:rsidR="00DB6614" w:rsidRDefault="00DB6614" w:rsidP="004F1B57">
      <w:pPr>
        <w:jc w:val="both"/>
      </w:pPr>
    </w:p>
    <w:p w:rsidR="00DB6614" w:rsidRDefault="00DB6614" w:rsidP="004F1B57">
      <w:pPr>
        <w:jc w:val="both"/>
      </w:pPr>
      <w:r>
        <w:t>Ljubica Friščić: Rekao je da imamo kolektivnu amneziju i svi se možemo na to uvrijediti.</w:t>
      </w:r>
    </w:p>
    <w:p w:rsidR="00DB6614" w:rsidRDefault="00DB6614" w:rsidP="004F1B57">
      <w:pPr>
        <w:jc w:val="both"/>
      </w:pPr>
    </w:p>
    <w:p w:rsidR="008561A5" w:rsidRDefault="008561A5" w:rsidP="004F1B57">
      <w:pPr>
        <w:jc w:val="both"/>
      </w:pPr>
      <w:r>
        <w:t>U</w:t>
      </w:r>
      <w:r w:rsidR="008F5935">
        <w:t xml:space="preserve"> 19,54 sati sjednicu su napustilo pet vijećnika, i to:</w:t>
      </w:r>
      <w:r>
        <w:t xml:space="preserve"> Vladimir Lacković, Mirko Žimbrek, Stjepan Držaić, Goran Slavine</w:t>
      </w:r>
      <w:r w:rsidR="008F5935">
        <w:t>c</w:t>
      </w:r>
      <w:r>
        <w:t xml:space="preserve"> i Tibor </w:t>
      </w:r>
      <w:proofErr w:type="spellStart"/>
      <w:r>
        <w:t>Surjak</w:t>
      </w:r>
      <w:proofErr w:type="spellEnd"/>
      <w:r>
        <w:t>.</w:t>
      </w:r>
    </w:p>
    <w:p w:rsidR="008561A5" w:rsidRDefault="008561A5" w:rsidP="004F1B57">
      <w:pPr>
        <w:jc w:val="both"/>
      </w:pPr>
    </w:p>
    <w:p w:rsidR="008561A5" w:rsidRDefault="008561A5" w:rsidP="004F1B57">
      <w:pPr>
        <w:jc w:val="both"/>
      </w:pPr>
      <w:r>
        <w:t xml:space="preserve">Predsjednik Vijeća konstatira da je od 19,54 sati sjednici nazočno </w:t>
      </w:r>
      <w:r w:rsidR="008F5935">
        <w:t xml:space="preserve">ukupno </w:t>
      </w:r>
      <w:r>
        <w:t>9 vijećnika te će se i nadalje donositi pravovaljane odluke.</w:t>
      </w:r>
    </w:p>
    <w:p w:rsidR="00FD2793" w:rsidRDefault="00FD2793" w:rsidP="00FD2793">
      <w:pPr>
        <w:pStyle w:val="Tijeloteksta"/>
        <w:ind w:firstLine="720"/>
        <w:rPr>
          <w:rFonts w:ascii="Arial" w:hAnsi="Arial" w:cs="Arial"/>
          <w:sz w:val="24"/>
          <w:szCs w:val="24"/>
        </w:rPr>
      </w:pPr>
    </w:p>
    <w:p w:rsidR="00FD2793" w:rsidRDefault="00FD2793" w:rsidP="00FD2793">
      <w:pPr>
        <w:pStyle w:val="Tijeloteksta"/>
        <w:jc w:val="center"/>
        <w:rPr>
          <w:rFonts w:ascii="Arial" w:hAnsi="Arial" w:cs="Arial"/>
          <w:b/>
          <w:sz w:val="24"/>
          <w:szCs w:val="24"/>
        </w:rPr>
      </w:pPr>
    </w:p>
    <w:p w:rsidR="00741F40" w:rsidRDefault="00741F40" w:rsidP="00A9632A">
      <w:pPr>
        <w:jc w:val="center"/>
        <w:rPr>
          <w:b/>
          <w:sz w:val="10"/>
          <w:szCs w:val="10"/>
        </w:rPr>
      </w:pPr>
    </w:p>
    <w:p w:rsidR="00AA7998" w:rsidRDefault="00AA7998" w:rsidP="00005A28">
      <w:pPr>
        <w:rPr>
          <w:b/>
          <w:sz w:val="10"/>
          <w:szCs w:val="10"/>
        </w:rPr>
      </w:pPr>
    </w:p>
    <w:p w:rsidR="00330B82" w:rsidRPr="00E81D2C" w:rsidRDefault="00330B82" w:rsidP="00A9632A">
      <w:pPr>
        <w:jc w:val="center"/>
        <w:rPr>
          <w:b/>
          <w:sz w:val="10"/>
          <w:szCs w:val="10"/>
        </w:rPr>
      </w:pPr>
    </w:p>
    <w:p w:rsidR="00A52F61" w:rsidRDefault="00A52F61" w:rsidP="00A9632A">
      <w:pPr>
        <w:jc w:val="center"/>
        <w:rPr>
          <w:b/>
          <w:sz w:val="24"/>
          <w:szCs w:val="24"/>
        </w:rPr>
      </w:pPr>
      <w:r>
        <w:rPr>
          <w:b/>
          <w:sz w:val="24"/>
          <w:szCs w:val="24"/>
        </w:rPr>
        <w:t>TOČKA 7.</w:t>
      </w:r>
    </w:p>
    <w:p w:rsidR="00223B2F" w:rsidRPr="008561A5" w:rsidRDefault="00223B2F" w:rsidP="008561A5">
      <w:pPr>
        <w:jc w:val="center"/>
        <w:rPr>
          <w:b/>
          <w:sz w:val="24"/>
          <w:szCs w:val="24"/>
        </w:rPr>
      </w:pPr>
      <w:r w:rsidRPr="008561A5">
        <w:rPr>
          <w:b/>
          <w:sz w:val="24"/>
          <w:szCs w:val="24"/>
        </w:rPr>
        <w:t>Odluka o načinu pružanja javne usluge prikupljanja miješanog komunalnog otpada, biorazgradivog komunalnog otpada i odvojenog prikupljanja otpadnog papira, metala, stakla, plastike i tekstila te krupnog (glomaznog) komunalnog otpada</w:t>
      </w:r>
    </w:p>
    <w:p w:rsidR="008561A5" w:rsidRDefault="008561A5" w:rsidP="00A52F61">
      <w:pPr>
        <w:rPr>
          <w:b/>
          <w:sz w:val="24"/>
          <w:szCs w:val="24"/>
        </w:rPr>
      </w:pPr>
    </w:p>
    <w:p w:rsidR="008561A5" w:rsidRPr="00CF184C" w:rsidRDefault="008561A5" w:rsidP="009D38CA">
      <w:pPr>
        <w:jc w:val="both"/>
      </w:pPr>
      <w:r w:rsidRPr="00CF184C">
        <w:t>Uvodno obrazloženje podnio je Stanko Rožman, pročelnik Upravnog odjela za urbanizam, komunalne poslove i zaštitu okoliša:</w:t>
      </w:r>
      <w:r w:rsidR="00DA2CB8">
        <w:t xml:space="preserve"> Novim Zakonom o održivom gospodarenju otpadom propisano je da su jedinice lokalne samouprave dužne osigurati ispunjenje obveze odvojenog prikupljanja otpadnog papira, metala, stakla, plastike i tekstila te krupnog komunalnog otpada</w:t>
      </w:r>
      <w:r w:rsidR="008D10E5">
        <w:t xml:space="preserve"> na način da organiziraju funkcioniranje jednog ili više </w:t>
      </w:r>
      <w:proofErr w:type="spellStart"/>
      <w:r w:rsidR="008D10E5">
        <w:t>reciklažnog</w:t>
      </w:r>
      <w:proofErr w:type="spellEnd"/>
      <w:r w:rsidR="008D10E5">
        <w:t xml:space="preserve"> dvorišta, postavljanjem odgovarajuće broja i vrsta spremnika za odvojeno sakupljanje papira, metala, stakla, plastike i tekstila, koji nisu obuhvaćeni sustavom gospodarenja posebnom kategorijom otpada, na javnom površinu. Primarna selekcija komunalnog otpada na području Grada Ivanca uvedena je, odnosno organizirana već od 2008. godine, kada je tvrtka Ivkom zainteresiranim korisnicima počela isporučivati plastične vreće u plavoj, žutoj i zelenoj boji za izdvajanje i prikupljanje papira, plastike i stakla. Primarna selekcija komunalnog otpada na navedeni način nije bila obvezna, međutim danas je koriste gotovo svi stanovnici s područja Grada. Takav način primarne selekcije ovom Odlukom propisuje se zadržati i nadalje, sada kao obveza za sve korisnike usluge</w:t>
      </w:r>
      <w:r w:rsidR="00DD1071">
        <w:t>.</w:t>
      </w:r>
      <w:r w:rsidR="008D10E5">
        <w:t xml:space="preserve"> Isto se odnosi i na spremnike – kontejnere postavljene na javne površine uz </w:t>
      </w:r>
      <w:proofErr w:type="spellStart"/>
      <w:r w:rsidR="008D10E5">
        <w:t>višestambene</w:t>
      </w:r>
      <w:proofErr w:type="spellEnd"/>
      <w:r w:rsidR="008D10E5">
        <w:t xml:space="preserve"> građevine. Imali smo inspekciju od strane </w:t>
      </w:r>
      <w:r w:rsidR="00DD1071">
        <w:t xml:space="preserve">Ministarstva </w:t>
      </w:r>
      <w:r w:rsidR="008D10E5">
        <w:t xml:space="preserve">zaštite okoliša </w:t>
      </w:r>
      <w:r w:rsidR="00DD1071">
        <w:t>radi kontrole da se vidi</w:t>
      </w:r>
      <w:r w:rsidR="008D10E5">
        <w:t xml:space="preserve"> št</w:t>
      </w:r>
      <w:r w:rsidR="00DD1071">
        <w:t xml:space="preserve">o je poduzeto po tom pitanju. Odlukom se regulira i </w:t>
      </w:r>
      <w:proofErr w:type="spellStart"/>
      <w:r w:rsidR="00DD1071">
        <w:t>reciklažno</w:t>
      </w:r>
      <w:proofErr w:type="spellEnd"/>
      <w:r w:rsidR="00DD1071">
        <w:t xml:space="preserve"> dvorište za odvojeno prikupljanje otpadnog papira, metala, stakla, plastike i tekstila te krupnog komunalnog otpada. Imamo i privremeno </w:t>
      </w:r>
      <w:proofErr w:type="spellStart"/>
      <w:r w:rsidR="00DD1071">
        <w:t>reciklažno</w:t>
      </w:r>
      <w:proofErr w:type="spellEnd"/>
      <w:r w:rsidR="00DD1071">
        <w:t xml:space="preserve"> dvorište u krugu tvrtke Ivkom, koje zadovoljava potrebe Grada Ivanca. </w:t>
      </w:r>
      <w:proofErr w:type="spellStart"/>
      <w:r w:rsidR="00DD1071">
        <w:t>Reciklažno</w:t>
      </w:r>
      <w:proofErr w:type="spellEnd"/>
      <w:r w:rsidR="00DD1071">
        <w:t xml:space="preserve"> dvorište projektom sanacije odlagališta komunalnog otpada </w:t>
      </w:r>
      <w:proofErr w:type="spellStart"/>
      <w:r w:rsidR="00DD1071">
        <w:t>Jerovec</w:t>
      </w:r>
      <w:proofErr w:type="spellEnd"/>
      <w:r w:rsidR="00DD1071">
        <w:t xml:space="preserve"> predviđeno je i projektirano na lokaciji odlagališta i u fazi je izgradnje, a potrebnim spremnicima opremiti će se naknadno. Također, Odlukom se propisuje i obveza izdvajanja i odvojenog prikupljanja biorazgradivog komunalnog otpada. Međutim, za sada se ne zna  kamo bi Ivkom taj otpad odvozio.  Ova Odluka je privremenog karaktera, </w:t>
      </w:r>
      <w:r w:rsidR="0003307C">
        <w:t xml:space="preserve">s obzirom da se </w:t>
      </w:r>
      <w:r w:rsidR="00DD1071">
        <w:t xml:space="preserve">čeka </w:t>
      </w:r>
      <w:r w:rsidR="0003307C">
        <w:t>uredba</w:t>
      </w:r>
      <w:r w:rsidR="00DD1071">
        <w:t xml:space="preserve"> Vlade Republike Hrvatske</w:t>
      </w:r>
      <w:r w:rsidR="0003307C">
        <w:t xml:space="preserve"> kojom bi se regulirala materija otpada te će na temelju uredbe biti potrebno donijeti novu Odluku u skladu s elementima propisanim zakonom.</w:t>
      </w:r>
    </w:p>
    <w:p w:rsidR="008561A5" w:rsidRDefault="008561A5" w:rsidP="00A52F61">
      <w:pPr>
        <w:rPr>
          <w:b/>
          <w:sz w:val="24"/>
          <w:szCs w:val="24"/>
        </w:rPr>
      </w:pPr>
    </w:p>
    <w:p w:rsidR="008561A5" w:rsidRDefault="008561A5" w:rsidP="0003307C">
      <w:pPr>
        <w:jc w:val="both"/>
      </w:pPr>
      <w:r w:rsidRPr="0003307C">
        <w:t>Milorad Batinić:</w:t>
      </w:r>
      <w:r w:rsidR="0003307C" w:rsidRPr="0003307C">
        <w:t xml:space="preserve"> U Fondu za zaštitu okoliša</w:t>
      </w:r>
      <w:r w:rsidR="0003307C">
        <w:t xml:space="preserve"> napomenuto nam je da postoji mogućnost da se Grad kandidira za sufinanciranje od strane Fonda nabavka </w:t>
      </w:r>
      <w:proofErr w:type="spellStart"/>
      <w:r w:rsidR="0003307C">
        <w:t>kompostera</w:t>
      </w:r>
      <w:proofErr w:type="spellEnd"/>
      <w:r w:rsidR="0003307C">
        <w:t xml:space="preserve"> za </w:t>
      </w:r>
      <w:proofErr w:type="spellStart"/>
      <w:r w:rsidR="0003307C">
        <w:t>biotopad</w:t>
      </w:r>
      <w:proofErr w:type="spellEnd"/>
      <w:r w:rsidR="0003307C">
        <w:t xml:space="preserve"> za </w:t>
      </w:r>
      <w:r w:rsidR="0003307C">
        <w:lastRenderedPageBreak/>
        <w:t xml:space="preserve">kućanstva, za obiteljske kuće. U jesen će se moći aplicirati na Fond i ići će objava kroz naše glasilo da se svi zainteresirani u kućanstvima mogu se javiti tko želi </w:t>
      </w:r>
      <w:proofErr w:type="spellStart"/>
      <w:r w:rsidR="0003307C">
        <w:t>komposter</w:t>
      </w:r>
      <w:proofErr w:type="spellEnd"/>
      <w:r w:rsidR="0003307C">
        <w:t xml:space="preserve">. </w:t>
      </w:r>
    </w:p>
    <w:p w:rsidR="0003307C" w:rsidRPr="0003307C" w:rsidRDefault="0003307C" w:rsidP="0003307C">
      <w:pPr>
        <w:jc w:val="both"/>
      </w:pPr>
    </w:p>
    <w:p w:rsidR="008561A5" w:rsidRDefault="0003307C" w:rsidP="00443598">
      <w:pPr>
        <w:jc w:val="both"/>
      </w:pPr>
      <w:r>
        <w:t>Ljubica Friščić traži pojašnjenje roka</w:t>
      </w:r>
      <w:r w:rsidR="00443598">
        <w:t xml:space="preserve"> za ispunjenje obveza sukladno odredbi članka 179. stavka 5. Zakona o održivom gospodarenju otpadom.</w:t>
      </w:r>
    </w:p>
    <w:p w:rsidR="00443598" w:rsidRPr="0003307C" w:rsidRDefault="00443598" w:rsidP="00443598">
      <w:pPr>
        <w:jc w:val="both"/>
      </w:pPr>
    </w:p>
    <w:p w:rsidR="008561A5" w:rsidRDefault="00443598" w:rsidP="00443598">
      <w:pPr>
        <w:jc w:val="both"/>
      </w:pPr>
      <w:r>
        <w:t xml:space="preserve">Stanko Rožman pojašnjava da je Zakon o održivom gospodarenju otpadom stupio na snagu 23. srpnja 2013. godine te je Grad Ivanec </w:t>
      </w:r>
      <w:r w:rsidR="0003307C">
        <w:t xml:space="preserve"> u roku godinu dana od stupanja</w:t>
      </w:r>
      <w:r>
        <w:t xml:space="preserve"> Z</w:t>
      </w:r>
      <w:r w:rsidR="0003307C">
        <w:t xml:space="preserve">akona na snagu </w:t>
      </w:r>
      <w:r>
        <w:t xml:space="preserve">trebao ispuniti obveze -  funkcioniranje jednog </w:t>
      </w:r>
      <w:proofErr w:type="spellStart"/>
      <w:r>
        <w:t>reciklažnog</w:t>
      </w:r>
      <w:proofErr w:type="spellEnd"/>
      <w:r>
        <w:t xml:space="preserve"> dvorišta i postavljanje odgovarajućeg broja spremnika, a Grad to već godinama ima. Realizirali smo našu obvezu. O</w:t>
      </w:r>
      <w:r w:rsidR="0003307C">
        <w:t>vo je formalna pretpostavka prijelazn</w:t>
      </w:r>
      <w:r>
        <w:t>og karaktera.</w:t>
      </w:r>
    </w:p>
    <w:p w:rsidR="00443598" w:rsidRPr="0003307C" w:rsidRDefault="00443598" w:rsidP="00443598">
      <w:pPr>
        <w:jc w:val="both"/>
      </w:pPr>
    </w:p>
    <w:p w:rsidR="008561A5" w:rsidRDefault="00443598" w:rsidP="00443598">
      <w:pPr>
        <w:jc w:val="both"/>
      </w:pPr>
      <w:r>
        <w:t>Jasenka Friščić pita da li će i dalje biti moguće u slučaju potrebe dobiti besplatno i uvećani broj vreća?</w:t>
      </w:r>
    </w:p>
    <w:p w:rsidR="00443598" w:rsidRPr="0003307C" w:rsidRDefault="00443598" w:rsidP="00443598">
      <w:pPr>
        <w:jc w:val="both"/>
      </w:pPr>
    </w:p>
    <w:p w:rsidR="008561A5" w:rsidRPr="0003307C" w:rsidRDefault="00443598" w:rsidP="00A52F61">
      <w:r>
        <w:t>Mladen Stanko – direktor Ivkom-a odgovora da je jedna vreća mjesečno za staklo, jedna za plastiku, a jedna za papir, ali je moguće i zatražiti veći broj vreća.</w:t>
      </w:r>
    </w:p>
    <w:p w:rsidR="008561A5" w:rsidRPr="0003307C" w:rsidRDefault="008561A5" w:rsidP="00A52F61">
      <w:pPr>
        <w:rPr>
          <w:b/>
        </w:rPr>
      </w:pPr>
    </w:p>
    <w:p w:rsidR="004F1B57" w:rsidRPr="0003307C" w:rsidRDefault="004F1B57" w:rsidP="004F1B57">
      <w:pPr>
        <w:jc w:val="both"/>
      </w:pPr>
      <w:r w:rsidRPr="0003307C">
        <w:t xml:space="preserve">Nakon provedenog glasanja predsjednik Vijeća konstatira da je svih </w:t>
      </w:r>
      <w:r w:rsidR="008561A5" w:rsidRPr="0003307C">
        <w:t>9</w:t>
      </w:r>
      <w:r w:rsidRPr="0003307C">
        <w:t xml:space="preserve"> nazočnih vijećnika glasovalo „za“ te je jednoglasno donijet</w:t>
      </w:r>
      <w:r w:rsidR="008561A5" w:rsidRPr="0003307C">
        <w:t>a</w:t>
      </w:r>
      <w:r w:rsidRPr="0003307C">
        <w:t xml:space="preserve"> </w:t>
      </w:r>
    </w:p>
    <w:p w:rsidR="00AA7998" w:rsidRPr="0003307C" w:rsidRDefault="00AA7998" w:rsidP="00A52F61">
      <w:pPr>
        <w:rPr>
          <w:b/>
        </w:rPr>
      </w:pPr>
    </w:p>
    <w:p w:rsidR="00CF184C" w:rsidRPr="006E21BF" w:rsidRDefault="00CF184C" w:rsidP="00CF184C">
      <w:pPr>
        <w:autoSpaceDE w:val="0"/>
        <w:autoSpaceDN w:val="0"/>
        <w:adjustRightInd w:val="0"/>
        <w:jc w:val="center"/>
        <w:rPr>
          <w:rFonts w:eastAsia="TimesNewRoman"/>
          <w:b/>
        </w:rPr>
      </w:pPr>
      <w:r w:rsidRPr="006E21BF">
        <w:rPr>
          <w:rFonts w:eastAsia="TimesNewRoman"/>
          <w:b/>
        </w:rPr>
        <w:t xml:space="preserve">O D L U K </w:t>
      </w:r>
      <w:r>
        <w:rPr>
          <w:rFonts w:eastAsia="TimesNewRoman"/>
          <w:b/>
        </w:rPr>
        <w:t>A</w:t>
      </w:r>
    </w:p>
    <w:p w:rsidR="00CF184C" w:rsidRPr="006E21BF" w:rsidRDefault="00CF184C" w:rsidP="00CF184C">
      <w:pPr>
        <w:autoSpaceDE w:val="0"/>
        <w:autoSpaceDN w:val="0"/>
        <w:adjustRightInd w:val="0"/>
        <w:jc w:val="center"/>
        <w:rPr>
          <w:rFonts w:eastAsia="TimesNewRoman"/>
          <w:b/>
        </w:rPr>
      </w:pPr>
      <w:r w:rsidRPr="006E21BF">
        <w:rPr>
          <w:rFonts w:eastAsia="TimesNewRoman"/>
          <w:b/>
        </w:rPr>
        <w:t>o načinu pružanja javn</w:t>
      </w:r>
      <w:r>
        <w:rPr>
          <w:rFonts w:eastAsia="TimesNewRoman"/>
          <w:b/>
        </w:rPr>
        <w:t>e</w:t>
      </w:r>
      <w:r w:rsidRPr="006E21BF">
        <w:rPr>
          <w:rFonts w:eastAsia="TimesNewRoman"/>
          <w:b/>
        </w:rPr>
        <w:t xml:space="preserve"> uslug</w:t>
      </w:r>
      <w:r>
        <w:rPr>
          <w:rFonts w:eastAsia="TimesNewRoman"/>
          <w:b/>
        </w:rPr>
        <w:t>e</w:t>
      </w:r>
      <w:r w:rsidRPr="006E21BF">
        <w:rPr>
          <w:rFonts w:eastAsia="TimesNewRoman"/>
          <w:b/>
        </w:rPr>
        <w:t xml:space="preserve"> prikupljanja </w:t>
      </w:r>
      <w:r w:rsidRPr="00AC7BB8">
        <w:rPr>
          <w:rFonts w:eastAsia="TimesNewRoman"/>
          <w:b/>
        </w:rPr>
        <w:t>miješanog komunalnog otpada, biorazgradivog komunalnog otpada i odvojenog prikupljanja otpadnog papira, metala, stakla, plastike i tekstila te krupnog (glom</w:t>
      </w:r>
      <w:r>
        <w:rPr>
          <w:rFonts w:eastAsia="TimesNewRoman"/>
          <w:b/>
        </w:rPr>
        <w:t>aznog) komunalnog otpada</w:t>
      </w:r>
    </w:p>
    <w:p w:rsidR="00CF184C" w:rsidRPr="006E21BF" w:rsidRDefault="00CF184C" w:rsidP="00CF184C">
      <w:pPr>
        <w:autoSpaceDE w:val="0"/>
        <w:autoSpaceDN w:val="0"/>
        <w:adjustRightInd w:val="0"/>
        <w:jc w:val="center"/>
        <w:rPr>
          <w:rFonts w:eastAsia="TimesNewRoman"/>
          <w:b/>
        </w:rPr>
      </w:pPr>
    </w:p>
    <w:p w:rsidR="00CF184C" w:rsidRPr="006E21BF" w:rsidRDefault="00CF184C" w:rsidP="00CF184C">
      <w:pPr>
        <w:autoSpaceDE w:val="0"/>
        <w:autoSpaceDN w:val="0"/>
        <w:adjustRightInd w:val="0"/>
        <w:jc w:val="center"/>
      </w:pPr>
    </w:p>
    <w:p w:rsidR="00CF184C" w:rsidRPr="006E21BF" w:rsidRDefault="00CF184C" w:rsidP="00CF184C">
      <w:pPr>
        <w:pStyle w:val="Odlomakpopisa"/>
        <w:numPr>
          <w:ilvl w:val="0"/>
          <w:numId w:val="27"/>
        </w:numPr>
        <w:autoSpaceDE w:val="0"/>
        <w:autoSpaceDN w:val="0"/>
        <w:adjustRightInd w:val="0"/>
        <w:ind w:left="709" w:hanging="283"/>
      </w:pPr>
      <w:r w:rsidRPr="006E21BF">
        <w:t>OPĆE ODREDBE</w:t>
      </w:r>
    </w:p>
    <w:p w:rsidR="00CF184C" w:rsidRPr="006E21BF" w:rsidRDefault="00CF184C" w:rsidP="00CF184C">
      <w:pPr>
        <w:autoSpaceDE w:val="0"/>
        <w:autoSpaceDN w:val="0"/>
        <w:adjustRightInd w:val="0"/>
        <w:jc w:val="center"/>
      </w:pPr>
    </w:p>
    <w:p w:rsidR="00CF184C" w:rsidRPr="006E21BF" w:rsidRDefault="00CF184C" w:rsidP="00CF184C">
      <w:pPr>
        <w:autoSpaceDE w:val="0"/>
        <w:autoSpaceDN w:val="0"/>
        <w:adjustRightInd w:val="0"/>
        <w:jc w:val="center"/>
      </w:pPr>
      <w:r w:rsidRPr="006E21BF">
        <w:t>Članak 1.</w:t>
      </w:r>
    </w:p>
    <w:p w:rsidR="00CF184C" w:rsidRPr="006E21BF" w:rsidRDefault="00CF184C" w:rsidP="00CF184C">
      <w:pPr>
        <w:autoSpaceDE w:val="0"/>
        <w:autoSpaceDN w:val="0"/>
        <w:adjustRightInd w:val="0"/>
      </w:pPr>
    </w:p>
    <w:p w:rsidR="00CF184C" w:rsidRPr="00530D4E" w:rsidRDefault="00CF184C" w:rsidP="00CF184C">
      <w:pPr>
        <w:autoSpaceDE w:val="0"/>
        <w:autoSpaceDN w:val="0"/>
        <w:adjustRightInd w:val="0"/>
        <w:ind w:firstLine="708"/>
        <w:jc w:val="both"/>
        <w:rPr>
          <w:color w:val="000000"/>
        </w:rPr>
      </w:pPr>
      <w:r w:rsidRPr="00530D4E">
        <w:rPr>
          <w:color w:val="000000"/>
        </w:rPr>
        <w:t>Ovom se Odlukom utvrđuj</w:t>
      </w:r>
      <w:r>
        <w:rPr>
          <w:color w:val="000000"/>
        </w:rPr>
        <w:t>e način</w:t>
      </w:r>
      <w:r w:rsidRPr="00530D4E">
        <w:rPr>
          <w:color w:val="000000"/>
        </w:rPr>
        <w:t xml:space="preserve"> pružanja javne usluge prikupljanja miješanog komunalnog otpada, biorazgradivog komunalnog otpada i odvojenog prikupljanja otpadnog papira, metala, stakla, plastike i tekstila te krupnog (glomaznog) komun</w:t>
      </w:r>
      <w:r>
        <w:rPr>
          <w:color w:val="000000"/>
        </w:rPr>
        <w:t>alnog otpada na području Grada Ivanca</w:t>
      </w:r>
      <w:r w:rsidRPr="00530D4E">
        <w:rPr>
          <w:color w:val="000000"/>
        </w:rPr>
        <w:t>.</w:t>
      </w:r>
    </w:p>
    <w:p w:rsidR="00CF184C" w:rsidRPr="006E21BF" w:rsidRDefault="00CF184C" w:rsidP="00CF184C">
      <w:pPr>
        <w:autoSpaceDE w:val="0"/>
        <w:autoSpaceDN w:val="0"/>
        <w:adjustRightInd w:val="0"/>
        <w:ind w:firstLine="708"/>
        <w:jc w:val="both"/>
      </w:pPr>
    </w:p>
    <w:p w:rsidR="00CF184C" w:rsidRPr="006E21BF" w:rsidRDefault="00CF184C" w:rsidP="00CF184C">
      <w:pPr>
        <w:jc w:val="center"/>
      </w:pPr>
      <w:r w:rsidRPr="006E21BF">
        <w:t>Članak 2.</w:t>
      </w:r>
    </w:p>
    <w:p w:rsidR="00CF184C" w:rsidRDefault="00CF184C" w:rsidP="00CF184C">
      <w:pPr>
        <w:autoSpaceDE w:val="0"/>
        <w:autoSpaceDN w:val="0"/>
        <w:adjustRightInd w:val="0"/>
        <w:jc w:val="both"/>
      </w:pPr>
    </w:p>
    <w:p w:rsidR="00CF184C" w:rsidRPr="009D33E9" w:rsidRDefault="00CF184C" w:rsidP="00CF184C">
      <w:pPr>
        <w:autoSpaceDE w:val="0"/>
        <w:autoSpaceDN w:val="0"/>
        <w:adjustRightInd w:val="0"/>
        <w:ind w:firstLine="708"/>
        <w:jc w:val="both"/>
        <w:rPr>
          <w:color w:val="000000"/>
        </w:rPr>
      </w:pPr>
      <w:r w:rsidRPr="009D33E9">
        <w:rPr>
          <w:color w:val="000000"/>
        </w:rPr>
        <w:t>Komunalni otpad je otpad nastao u kućanstvu i otpad koji je po prirodi i sastavu sličan otpadu iz kućanstva, osim proizvodnog otpada i otpad</w:t>
      </w:r>
      <w:r>
        <w:rPr>
          <w:color w:val="000000"/>
        </w:rPr>
        <w:t>a iz poljoprivrede i šumarstva.</w:t>
      </w:r>
    </w:p>
    <w:p w:rsidR="00CF184C" w:rsidRPr="009D33E9" w:rsidRDefault="00CF184C" w:rsidP="00CF184C">
      <w:pPr>
        <w:autoSpaceDE w:val="0"/>
        <w:autoSpaceDN w:val="0"/>
        <w:adjustRightInd w:val="0"/>
        <w:ind w:firstLine="708"/>
        <w:jc w:val="both"/>
        <w:rPr>
          <w:color w:val="000000"/>
        </w:rPr>
      </w:pPr>
      <w:r w:rsidRPr="009D33E9">
        <w:rPr>
          <w:color w:val="000000"/>
        </w:rPr>
        <w:t>Miješani komunalni otpad je otpad iz kućanstva i otpad iz trgovina, industrije i iz ustanova koji je po svojstvima i sastavu sličan otpadu iz kućanstva, iz kojeg posebnim postupkom nisu izdvojeni pojedini materijali (kao što je papir, staklo i dr.) te je u Katalo</w:t>
      </w:r>
      <w:r>
        <w:rPr>
          <w:color w:val="000000"/>
        </w:rPr>
        <w:t>gu otpada označen kao 20 03 01.</w:t>
      </w:r>
    </w:p>
    <w:p w:rsidR="00CF184C" w:rsidRPr="009D33E9" w:rsidRDefault="00CF184C" w:rsidP="00CF184C">
      <w:pPr>
        <w:autoSpaceDE w:val="0"/>
        <w:autoSpaceDN w:val="0"/>
        <w:adjustRightInd w:val="0"/>
        <w:ind w:firstLine="708"/>
        <w:jc w:val="both"/>
        <w:rPr>
          <w:color w:val="000000"/>
        </w:rPr>
      </w:pPr>
      <w:r w:rsidRPr="009D33E9">
        <w:rPr>
          <w:color w:val="000000"/>
        </w:rPr>
        <w:t>Biorazgradivi komunalni otpad je otpad nastao u kućanstvu i otpad koji je po prirodi i sastavu sličan otpadu iz kućanstva, osim proizvodnog otpada i otpada iz poljoprivrede, šumarstva, a koji u svom sastavu s</w:t>
      </w:r>
      <w:r>
        <w:rPr>
          <w:color w:val="000000"/>
        </w:rPr>
        <w:t>adrži biološki razgradiv otpad.</w:t>
      </w:r>
    </w:p>
    <w:p w:rsidR="00CF184C" w:rsidRDefault="00CF184C" w:rsidP="00CF184C">
      <w:pPr>
        <w:autoSpaceDE w:val="0"/>
        <w:autoSpaceDN w:val="0"/>
        <w:adjustRightInd w:val="0"/>
        <w:jc w:val="both"/>
      </w:pPr>
    </w:p>
    <w:p w:rsidR="00CF184C" w:rsidRPr="006E21BF" w:rsidRDefault="00CF184C" w:rsidP="00CF184C">
      <w:pPr>
        <w:jc w:val="center"/>
      </w:pPr>
      <w:r w:rsidRPr="006E21BF">
        <w:t xml:space="preserve">Članak </w:t>
      </w:r>
      <w:r>
        <w:t>3</w:t>
      </w:r>
      <w:r w:rsidRPr="006E21BF">
        <w:t>.</w:t>
      </w:r>
    </w:p>
    <w:p w:rsidR="00CF184C" w:rsidRDefault="00CF184C" w:rsidP="00CF184C">
      <w:pPr>
        <w:autoSpaceDE w:val="0"/>
        <w:autoSpaceDN w:val="0"/>
        <w:adjustRightInd w:val="0"/>
        <w:jc w:val="both"/>
      </w:pPr>
    </w:p>
    <w:p w:rsidR="00CF184C" w:rsidRPr="009932ED" w:rsidRDefault="00CF184C" w:rsidP="00CF184C">
      <w:pPr>
        <w:autoSpaceDE w:val="0"/>
        <w:autoSpaceDN w:val="0"/>
        <w:adjustRightInd w:val="0"/>
        <w:ind w:firstLine="708"/>
        <w:jc w:val="both"/>
        <w:rPr>
          <w:color w:val="000000"/>
        </w:rPr>
      </w:pPr>
      <w:r w:rsidRPr="009932ED">
        <w:rPr>
          <w:color w:val="000000"/>
        </w:rPr>
        <w:t>Prikupljanje miješanog komunalnog otpada i bi</w:t>
      </w:r>
      <w:r>
        <w:rPr>
          <w:color w:val="000000"/>
        </w:rPr>
        <w:t>orazgradivog komunalnog otpada,</w:t>
      </w:r>
      <w:r w:rsidRPr="009932ED">
        <w:rPr>
          <w:color w:val="000000"/>
        </w:rPr>
        <w:t xml:space="preserve"> otpadnog papira, metala, stakla, plastike i tekstila te krupnog (glomaznog) komunalnog otpada</w:t>
      </w:r>
      <w:r>
        <w:rPr>
          <w:color w:val="000000"/>
        </w:rPr>
        <w:t>,</w:t>
      </w:r>
      <w:r w:rsidRPr="009932ED">
        <w:rPr>
          <w:color w:val="000000"/>
        </w:rPr>
        <w:t xml:space="preserve"> podrazumijeva prikupljanje tog otpada na određenom području pružanja usluge putem spremnika od pojedinih korisnika i </w:t>
      </w:r>
      <w:r>
        <w:rPr>
          <w:color w:val="000000"/>
        </w:rPr>
        <w:t xml:space="preserve">njegovo zbrinjavanje, odnosno njegov </w:t>
      </w:r>
      <w:r w:rsidRPr="009932ED">
        <w:rPr>
          <w:color w:val="000000"/>
        </w:rPr>
        <w:t>prijevoz do ovlaštene osobe za obradu tog otpada.</w:t>
      </w:r>
    </w:p>
    <w:p w:rsidR="00CF184C" w:rsidRPr="009932ED" w:rsidRDefault="00CF184C" w:rsidP="00CF184C">
      <w:pPr>
        <w:autoSpaceDE w:val="0"/>
        <w:autoSpaceDN w:val="0"/>
        <w:adjustRightInd w:val="0"/>
        <w:ind w:firstLine="708"/>
        <w:jc w:val="both"/>
        <w:rPr>
          <w:color w:val="000000"/>
        </w:rPr>
      </w:pPr>
      <w:r w:rsidRPr="009932ED">
        <w:rPr>
          <w:color w:val="000000"/>
        </w:rPr>
        <w:lastRenderedPageBreak/>
        <w:t>Davatelj usluge pruža javnu uslugu prikupljanja miješanog komunalnog otpada, biorazgradivog otpada i odvojenog prikupljanja otpadnog papira, metala, stakla, plastike i tekstila te krupnog (glomaznog) komunalnog otpada u Gradu Ivancu.</w:t>
      </w:r>
    </w:p>
    <w:p w:rsidR="00CF184C" w:rsidRPr="009932ED" w:rsidRDefault="00CF184C" w:rsidP="00CF184C">
      <w:pPr>
        <w:autoSpaceDE w:val="0"/>
        <w:autoSpaceDN w:val="0"/>
        <w:adjustRightInd w:val="0"/>
        <w:ind w:firstLine="708"/>
        <w:jc w:val="both"/>
        <w:rPr>
          <w:color w:val="000000"/>
        </w:rPr>
      </w:pPr>
      <w:r w:rsidRPr="009932ED">
        <w:rPr>
          <w:color w:val="000000"/>
        </w:rPr>
        <w:t>Korisnik usluge je vlasnik nekretnine, odnosno vlasnik posebnog dijela nekretnine i korisnik nekretnine, odnosno posebnog dijela nekretnine kada je vlasnik nekretnine, obvezu plaćanja ugovorom prenio na tog korisnika i o tom</w:t>
      </w:r>
      <w:r>
        <w:rPr>
          <w:color w:val="000000"/>
        </w:rPr>
        <w:t>e obavijestio davatelja usluge.</w:t>
      </w:r>
    </w:p>
    <w:p w:rsidR="00CF184C" w:rsidRDefault="00CF184C" w:rsidP="00CF184C">
      <w:pPr>
        <w:autoSpaceDE w:val="0"/>
        <w:autoSpaceDN w:val="0"/>
        <w:adjustRightInd w:val="0"/>
        <w:ind w:firstLine="708"/>
        <w:jc w:val="both"/>
      </w:pPr>
      <w:r w:rsidRPr="009932ED">
        <w:rPr>
          <w:color w:val="000000"/>
        </w:rPr>
        <w:t>Više korisnika usluge mogu na zahtjev, sukladno međusobnom sporazumu, zajednički nastupati prema davatelju usluge</w:t>
      </w:r>
      <w:r>
        <w:t>.</w:t>
      </w:r>
    </w:p>
    <w:p w:rsidR="00CF184C" w:rsidRDefault="00CF184C" w:rsidP="00CF184C">
      <w:pPr>
        <w:jc w:val="center"/>
      </w:pPr>
    </w:p>
    <w:p w:rsidR="00CF184C" w:rsidRDefault="00CF184C" w:rsidP="00CF184C">
      <w:pPr>
        <w:autoSpaceDE w:val="0"/>
        <w:autoSpaceDN w:val="0"/>
        <w:adjustRightInd w:val="0"/>
        <w:jc w:val="both"/>
      </w:pPr>
    </w:p>
    <w:p w:rsidR="00CF184C" w:rsidRPr="006E21BF" w:rsidRDefault="00CF184C" w:rsidP="00CF184C">
      <w:pPr>
        <w:pStyle w:val="Odlomakpopisa"/>
        <w:numPr>
          <w:ilvl w:val="0"/>
          <w:numId w:val="27"/>
        </w:numPr>
        <w:autoSpaceDE w:val="0"/>
        <w:autoSpaceDN w:val="0"/>
        <w:adjustRightInd w:val="0"/>
        <w:ind w:left="709" w:hanging="283"/>
      </w:pPr>
      <w:r w:rsidRPr="009D6B09">
        <w:t xml:space="preserve">ODVOJENO </w:t>
      </w:r>
      <w:r>
        <w:t>PRIKUPLJANJE</w:t>
      </w:r>
      <w:r w:rsidRPr="009D6B09">
        <w:t xml:space="preserve"> </w:t>
      </w:r>
      <w:r>
        <w:t xml:space="preserve">OTPADNOG PAPIRA, METALA, STAKLA, PLASTIKE, DRVA, TEKSTILA, TE KRUPNOG (GLOMAZNOG) KOMUNALNOG OTPADA </w:t>
      </w:r>
    </w:p>
    <w:p w:rsidR="00CF184C" w:rsidRDefault="00CF184C" w:rsidP="00CF184C">
      <w:pPr>
        <w:autoSpaceDE w:val="0"/>
        <w:autoSpaceDN w:val="0"/>
        <w:adjustRightInd w:val="0"/>
        <w:jc w:val="both"/>
      </w:pPr>
    </w:p>
    <w:p w:rsidR="00CF184C" w:rsidRPr="006E21BF" w:rsidRDefault="00CF184C" w:rsidP="00CF184C">
      <w:pPr>
        <w:jc w:val="center"/>
      </w:pPr>
      <w:r w:rsidRPr="006E21BF">
        <w:t xml:space="preserve">Članak </w:t>
      </w:r>
      <w:r>
        <w:t>4</w:t>
      </w:r>
      <w:r w:rsidRPr="006E21BF">
        <w:t>.</w:t>
      </w:r>
    </w:p>
    <w:p w:rsidR="00CF184C" w:rsidRDefault="00CF184C" w:rsidP="00CF184C">
      <w:pPr>
        <w:autoSpaceDE w:val="0"/>
        <w:autoSpaceDN w:val="0"/>
        <w:adjustRightInd w:val="0"/>
        <w:jc w:val="both"/>
      </w:pPr>
    </w:p>
    <w:p w:rsidR="00CF184C" w:rsidRPr="00C4479C" w:rsidRDefault="00CF184C" w:rsidP="00CF184C">
      <w:pPr>
        <w:autoSpaceDE w:val="0"/>
        <w:autoSpaceDN w:val="0"/>
        <w:adjustRightInd w:val="0"/>
        <w:ind w:firstLine="708"/>
        <w:jc w:val="both"/>
        <w:rPr>
          <w:color w:val="000000"/>
        </w:rPr>
      </w:pPr>
      <w:r w:rsidRPr="00C4479C">
        <w:rPr>
          <w:color w:val="000000"/>
        </w:rPr>
        <w:t xml:space="preserve">Korisnici usluga </w:t>
      </w:r>
      <w:r>
        <w:rPr>
          <w:color w:val="000000"/>
        </w:rPr>
        <w:t>obvezni</w:t>
      </w:r>
      <w:r w:rsidRPr="00C4479C">
        <w:rPr>
          <w:color w:val="000000"/>
        </w:rPr>
        <w:t xml:space="preserve"> su iz komunalnog otpada izdvojiti otpadni papir, metal, staklo, plastiku, drvo, tekstil, biorazgradivi komunalni otpad,</w:t>
      </w:r>
      <w:r>
        <w:rPr>
          <w:color w:val="000000"/>
        </w:rPr>
        <w:t xml:space="preserve"> te</w:t>
      </w:r>
      <w:r w:rsidRPr="00C4479C">
        <w:rPr>
          <w:color w:val="000000"/>
        </w:rPr>
        <w:t xml:space="preserve"> krupni (glomazni) komunalni otpad.</w:t>
      </w:r>
    </w:p>
    <w:p w:rsidR="00CF184C" w:rsidRPr="00C4479C" w:rsidRDefault="00CF184C" w:rsidP="00CF184C">
      <w:pPr>
        <w:autoSpaceDE w:val="0"/>
        <w:autoSpaceDN w:val="0"/>
        <w:adjustRightInd w:val="0"/>
        <w:ind w:firstLine="708"/>
        <w:jc w:val="both"/>
        <w:rPr>
          <w:color w:val="000000"/>
        </w:rPr>
      </w:pPr>
      <w:r w:rsidRPr="00C4479C">
        <w:rPr>
          <w:color w:val="000000"/>
        </w:rPr>
        <w:t>Davatelj usluga dužan je odvojeno prikupljeni otpad iz stavka 1. ovoga čla</w:t>
      </w:r>
      <w:r>
        <w:rPr>
          <w:color w:val="000000"/>
        </w:rPr>
        <w:t>nka zbrinuti na propisan način.</w:t>
      </w:r>
    </w:p>
    <w:p w:rsidR="00CF184C" w:rsidRDefault="00CF184C" w:rsidP="00CF184C">
      <w:pPr>
        <w:autoSpaceDE w:val="0"/>
        <w:autoSpaceDN w:val="0"/>
        <w:adjustRightInd w:val="0"/>
        <w:jc w:val="both"/>
      </w:pPr>
    </w:p>
    <w:p w:rsidR="00CF184C" w:rsidRPr="006E21BF" w:rsidRDefault="00CF184C" w:rsidP="00CF184C">
      <w:pPr>
        <w:jc w:val="center"/>
      </w:pPr>
      <w:r w:rsidRPr="006E21BF">
        <w:t xml:space="preserve">Članak </w:t>
      </w:r>
      <w:r>
        <w:t>5</w:t>
      </w:r>
      <w:r w:rsidRPr="006E21BF">
        <w:t>.</w:t>
      </w:r>
    </w:p>
    <w:p w:rsidR="00CF184C" w:rsidRDefault="00CF184C" w:rsidP="00CF184C">
      <w:pPr>
        <w:autoSpaceDE w:val="0"/>
        <w:autoSpaceDN w:val="0"/>
        <w:adjustRightInd w:val="0"/>
        <w:jc w:val="both"/>
      </w:pPr>
    </w:p>
    <w:p w:rsidR="00CF184C" w:rsidRDefault="00CF184C" w:rsidP="00CF184C">
      <w:pPr>
        <w:autoSpaceDE w:val="0"/>
        <w:autoSpaceDN w:val="0"/>
        <w:adjustRightInd w:val="0"/>
        <w:jc w:val="both"/>
      </w:pPr>
      <w:r>
        <w:tab/>
        <w:t>Korisnici usluge u objektima individualnog stanovanja dužni su izdvojeni otpadni papir, metal, staklo i plastiku odlagati u posebne, tipizirane, vreće na način:</w:t>
      </w:r>
    </w:p>
    <w:p w:rsidR="00CF184C" w:rsidRDefault="00CF184C" w:rsidP="00CF184C">
      <w:pPr>
        <w:autoSpaceDE w:val="0"/>
        <w:autoSpaceDN w:val="0"/>
        <w:adjustRightInd w:val="0"/>
        <w:jc w:val="both"/>
      </w:pPr>
    </w:p>
    <w:p w:rsidR="00CF184C" w:rsidRDefault="00CF184C" w:rsidP="00CF184C">
      <w:pPr>
        <w:pStyle w:val="Odlomakpopisa"/>
        <w:numPr>
          <w:ilvl w:val="0"/>
          <w:numId w:val="28"/>
        </w:numPr>
        <w:autoSpaceDE w:val="0"/>
        <w:autoSpaceDN w:val="0"/>
        <w:adjustRightInd w:val="0"/>
        <w:jc w:val="both"/>
      </w:pPr>
      <w:r>
        <w:t xml:space="preserve">u vreću plave boje odlažu se novine, časopisi, revije, prospekti, knjige, bilježnice, kalendari, katalozi, čiste papirne vrećice, sitna kartonska ambalaža, ostali papirnati proizvodi, kartonske kutije, </w:t>
      </w:r>
    </w:p>
    <w:p w:rsidR="00CF184C" w:rsidRDefault="00CF184C" w:rsidP="00CF184C">
      <w:pPr>
        <w:pStyle w:val="Odlomakpopisa"/>
        <w:numPr>
          <w:ilvl w:val="0"/>
          <w:numId w:val="28"/>
        </w:numPr>
        <w:autoSpaceDE w:val="0"/>
        <w:autoSpaceDN w:val="0"/>
        <w:adjustRightInd w:val="0"/>
        <w:jc w:val="both"/>
      </w:pPr>
      <w:r>
        <w:t>u vreću žute boje odlažu se plastične boce od sokova, vode, mlijeka, isprane plastične boce ulja i octa, isprana ambalaža tekućih sapuna, šampona, čiste plastične vrećice i folije, metalne limenke od pašteta, narezaka, povrća, voća i životinjske hrane, tetrapak</w:t>
      </w:r>
    </w:p>
    <w:p w:rsidR="00CF184C" w:rsidRDefault="00CF184C" w:rsidP="00CF184C">
      <w:pPr>
        <w:pStyle w:val="Odlomakpopisa"/>
        <w:numPr>
          <w:ilvl w:val="0"/>
          <w:numId w:val="28"/>
        </w:numPr>
        <w:autoSpaceDE w:val="0"/>
        <w:autoSpaceDN w:val="0"/>
        <w:adjustRightInd w:val="0"/>
        <w:jc w:val="both"/>
      </w:pPr>
      <w:r>
        <w:t>u vreću zelene boje odlažu se prazne i isprane staklene boce i staklenke bez čepova i poklopaca.</w:t>
      </w:r>
    </w:p>
    <w:p w:rsidR="00CF184C" w:rsidRDefault="00CF184C" w:rsidP="00CF184C">
      <w:pPr>
        <w:autoSpaceDE w:val="0"/>
        <w:autoSpaceDN w:val="0"/>
        <w:adjustRightInd w:val="0"/>
        <w:jc w:val="both"/>
      </w:pPr>
    </w:p>
    <w:p w:rsidR="00CF184C" w:rsidRPr="009E295F" w:rsidRDefault="00CF184C" w:rsidP="00CF184C">
      <w:pPr>
        <w:autoSpaceDE w:val="0"/>
        <w:autoSpaceDN w:val="0"/>
        <w:adjustRightInd w:val="0"/>
        <w:ind w:firstLine="708"/>
        <w:jc w:val="both"/>
        <w:rPr>
          <w:color w:val="000000"/>
        </w:rPr>
      </w:pPr>
      <w:r w:rsidRPr="009E295F">
        <w:rPr>
          <w:color w:val="000000"/>
        </w:rPr>
        <w:t>Vreće za odlaganje i prikupljanje pojedinih vrsta otpada iz stavka 1. ovog članka, korisnicima osigurava davatelj usluge.</w:t>
      </w:r>
    </w:p>
    <w:p w:rsidR="00CF184C" w:rsidRDefault="00CF184C" w:rsidP="00CF184C">
      <w:pPr>
        <w:autoSpaceDE w:val="0"/>
        <w:autoSpaceDN w:val="0"/>
        <w:adjustRightInd w:val="0"/>
        <w:jc w:val="both"/>
      </w:pPr>
    </w:p>
    <w:p w:rsidR="00CF184C" w:rsidRPr="006E21BF" w:rsidRDefault="00CF184C" w:rsidP="00CF184C">
      <w:pPr>
        <w:jc w:val="center"/>
      </w:pPr>
      <w:r w:rsidRPr="006E21BF">
        <w:t xml:space="preserve">Članak </w:t>
      </w:r>
      <w:r>
        <w:t>6</w:t>
      </w:r>
      <w:r w:rsidRPr="006E21BF">
        <w:t>.</w:t>
      </w:r>
    </w:p>
    <w:p w:rsidR="00CF184C" w:rsidRDefault="00CF184C" w:rsidP="00CF184C">
      <w:pPr>
        <w:autoSpaceDE w:val="0"/>
        <w:autoSpaceDN w:val="0"/>
        <w:adjustRightInd w:val="0"/>
        <w:jc w:val="both"/>
      </w:pPr>
    </w:p>
    <w:p w:rsidR="00CF184C" w:rsidRPr="00212A2E" w:rsidRDefault="00CF184C" w:rsidP="00CF184C">
      <w:pPr>
        <w:autoSpaceDE w:val="0"/>
        <w:autoSpaceDN w:val="0"/>
        <w:adjustRightInd w:val="0"/>
        <w:ind w:firstLine="708"/>
        <w:jc w:val="both"/>
        <w:rPr>
          <w:color w:val="000000"/>
        </w:rPr>
      </w:pPr>
      <w:r w:rsidRPr="00212A2E">
        <w:rPr>
          <w:color w:val="000000"/>
        </w:rPr>
        <w:t xml:space="preserve">Korisnici usluge u </w:t>
      </w:r>
      <w:proofErr w:type="spellStart"/>
      <w:r w:rsidRPr="00212A2E">
        <w:rPr>
          <w:color w:val="000000"/>
        </w:rPr>
        <w:t>višestambenim</w:t>
      </w:r>
      <w:proofErr w:type="spellEnd"/>
      <w:r w:rsidRPr="00212A2E">
        <w:rPr>
          <w:color w:val="000000"/>
        </w:rPr>
        <w:t xml:space="preserve"> objektima dužni su izdvojeni otpadni papir, metal, staklo i plastiku odlagati u posude zapremine 1.100 litara – kontejnere, na način:</w:t>
      </w:r>
    </w:p>
    <w:p w:rsidR="00CF184C" w:rsidRDefault="00CF184C" w:rsidP="00CF184C">
      <w:pPr>
        <w:autoSpaceDE w:val="0"/>
        <w:autoSpaceDN w:val="0"/>
        <w:adjustRightInd w:val="0"/>
        <w:jc w:val="both"/>
      </w:pPr>
    </w:p>
    <w:p w:rsidR="00CF184C" w:rsidRDefault="00CF184C" w:rsidP="00CF184C">
      <w:pPr>
        <w:pStyle w:val="Odlomakpopisa"/>
        <w:numPr>
          <w:ilvl w:val="0"/>
          <w:numId w:val="28"/>
        </w:numPr>
        <w:autoSpaceDE w:val="0"/>
        <w:autoSpaceDN w:val="0"/>
        <w:adjustRightInd w:val="0"/>
        <w:jc w:val="both"/>
      </w:pPr>
      <w:r>
        <w:t xml:space="preserve">u kontejnere plave boje odlažu se novine, časopisi, revije, prospekti, knjige, bilježnice, kalendari, katalozi, čiste papirnate vrećice, sitna kartonska ambalaža, ostale papirnate proizvode, kartonske kutije, </w:t>
      </w:r>
    </w:p>
    <w:p w:rsidR="00CF184C" w:rsidRDefault="00CF184C" w:rsidP="00CF184C">
      <w:pPr>
        <w:pStyle w:val="Odlomakpopisa"/>
        <w:numPr>
          <w:ilvl w:val="0"/>
          <w:numId w:val="28"/>
        </w:numPr>
        <w:autoSpaceDE w:val="0"/>
        <w:autoSpaceDN w:val="0"/>
        <w:adjustRightInd w:val="0"/>
        <w:jc w:val="both"/>
      </w:pPr>
      <w:r>
        <w:t>u kontejnere žute boje odlažu se plastične boce od sokova, vode, mlijeka, isprane plastične boce ulja i octa, isprana ambalaža tekućih sapuna, šampona, čiste plastične vrećice i folije,</w:t>
      </w:r>
      <w:r w:rsidRPr="003B4C9F">
        <w:t xml:space="preserve"> </w:t>
      </w:r>
      <w:r>
        <w:t>metalne limenke od pašteta, narezaka, povrća, voća i životinjske hrane, tetrapak</w:t>
      </w:r>
    </w:p>
    <w:p w:rsidR="00CF184C" w:rsidRDefault="00CF184C" w:rsidP="00CF184C">
      <w:pPr>
        <w:pStyle w:val="Odlomakpopisa"/>
        <w:numPr>
          <w:ilvl w:val="0"/>
          <w:numId w:val="28"/>
        </w:numPr>
        <w:autoSpaceDE w:val="0"/>
        <w:autoSpaceDN w:val="0"/>
        <w:adjustRightInd w:val="0"/>
        <w:jc w:val="both"/>
      </w:pPr>
      <w:r>
        <w:t>u kontejnere zelene boje odlažu se prazne i isprane staklene boce i staklenke bez čepova i poklopaca.</w:t>
      </w:r>
    </w:p>
    <w:p w:rsidR="00A670ED" w:rsidRDefault="00A670ED" w:rsidP="00CF184C">
      <w:pPr>
        <w:autoSpaceDE w:val="0"/>
        <w:autoSpaceDN w:val="0"/>
        <w:adjustRightInd w:val="0"/>
        <w:jc w:val="both"/>
      </w:pPr>
    </w:p>
    <w:p w:rsidR="00A670ED" w:rsidRDefault="00A670ED" w:rsidP="00CF184C">
      <w:pPr>
        <w:autoSpaceDE w:val="0"/>
        <w:autoSpaceDN w:val="0"/>
        <w:adjustRightInd w:val="0"/>
        <w:jc w:val="both"/>
      </w:pPr>
    </w:p>
    <w:p w:rsidR="00CF184C" w:rsidRDefault="00CF184C" w:rsidP="00CF184C">
      <w:pPr>
        <w:jc w:val="center"/>
      </w:pPr>
      <w:r w:rsidRPr="006E21BF">
        <w:lastRenderedPageBreak/>
        <w:t xml:space="preserve">Članak </w:t>
      </w:r>
      <w:r>
        <w:t>7</w:t>
      </w:r>
      <w:r w:rsidRPr="006E21BF">
        <w:t>.</w:t>
      </w:r>
    </w:p>
    <w:p w:rsidR="00CF184C" w:rsidRDefault="00CF184C" w:rsidP="00CF184C">
      <w:pPr>
        <w:jc w:val="center"/>
      </w:pPr>
    </w:p>
    <w:p w:rsidR="00CF184C" w:rsidRDefault="00CF184C" w:rsidP="00CF184C">
      <w:pPr>
        <w:ind w:firstLine="708"/>
        <w:jc w:val="both"/>
      </w:pPr>
      <w:r>
        <w:t>Odvojeno prikupljanje tekstila vrši se putem tipiziranih spremnika – kontejnera.</w:t>
      </w:r>
    </w:p>
    <w:p w:rsidR="00CF184C" w:rsidRDefault="00CF184C" w:rsidP="00CF184C">
      <w:pPr>
        <w:ind w:firstLine="708"/>
        <w:jc w:val="both"/>
      </w:pPr>
      <w:r>
        <w:t>Lokacije i broj spremnika – kontejnera za odvojeno prikupljanje tekstila, prema procjeni davatelja usluge, odnosno potrebama korisnika, određuje davatelj usluge.</w:t>
      </w:r>
    </w:p>
    <w:p w:rsidR="00CF184C" w:rsidRPr="006E21BF" w:rsidRDefault="00CF184C" w:rsidP="00CF184C">
      <w:pPr>
        <w:jc w:val="center"/>
      </w:pPr>
    </w:p>
    <w:p w:rsidR="00CF184C" w:rsidRPr="006E21BF" w:rsidRDefault="00CF184C" w:rsidP="00CF184C">
      <w:pPr>
        <w:jc w:val="center"/>
      </w:pPr>
      <w:r w:rsidRPr="006E21BF">
        <w:t xml:space="preserve">Članak </w:t>
      </w:r>
      <w:r>
        <w:t>8</w:t>
      </w:r>
      <w:r w:rsidRPr="006E21BF">
        <w:t>.</w:t>
      </w:r>
    </w:p>
    <w:p w:rsidR="00CF184C" w:rsidRDefault="00CF184C" w:rsidP="00CF184C"/>
    <w:p w:rsidR="00CF184C" w:rsidRPr="003009DB" w:rsidRDefault="00CF184C" w:rsidP="00CF184C">
      <w:pPr>
        <w:autoSpaceDE w:val="0"/>
        <w:autoSpaceDN w:val="0"/>
        <w:adjustRightInd w:val="0"/>
        <w:ind w:firstLine="708"/>
        <w:jc w:val="both"/>
        <w:rPr>
          <w:color w:val="000000"/>
        </w:rPr>
      </w:pPr>
      <w:r w:rsidRPr="003009DB">
        <w:rPr>
          <w:color w:val="000000"/>
        </w:rPr>
        <w:t>Ovisno o količini otpada, trgovačka društva ili obrtnici mogu zahtijevati od davatelja usluge da im osigura spremnike za prikupljanje papira, metala, tekstila, stakla i plastike u njihovim, ograđenim prostorima.</w:t>
      </w:r>
    </w:p>
    <w:p w:rsidR="00CF184C" w:rsidRDefault="00CF184C" w:rsidP="00CF184C">
      <w:pPr>
        <w:jc w:val="center"/>
      </w:pPr>
    </w:p>
    <w:p w:rsidR="00CF184C" w:rsidRPr="006E21BF" w:rsidRDefault="00CF184C" w:rsidP="00CF184C">
      <w:pPr>
        <w:jc w:val="center"/>
      </w:pPr>
      <w:r w:rsidRPr="006E21BF">
        <w:t xml:space="preserve">Članak </w:t>
      </w:r>
      <w:r>
        <w:t>9</w:t>
      </w:r>
      <w:r w:rsidRPr="006E21BF">
        <w:t>.</w:t>
      </w:r>
    </w:p>
    <w:p w:rsidR="00CF184C" w:rsidRDefault="00CF184C" w:rsidP="00CF184C">
      <w:pPr>
        <w:autoSpaceDE w:val="0"/>
        <w:autoSpaceDN w:val="0"/>
        <w:adjustRightInd w:val="0"/>
        <w:jc w:val="both"/>
      </w:pPr>
    </w:p>
    <w:p w:rsidR="00CF184C" w:rsidRPr="00BD1DC6" w:rsidRDefault="00CF184C" w:rsidP="00CF184C">
      <w:pPr>
        <w:autoSpaceDE w:val="0"/>
        <w:autoSpaceDN w:val="0"/>
        <w:adjustRightInd w:val="0"/>
        <w:ind w:firstLine="708"/>
        <w:jc w:val="both"/>
        <w:rPr>
          <w:color w:val="000000"/>
        </w:rPr>
      </w:pPr>
      <w:r w:rsidRPr="00BD1DC6">
        <w:rPr>
          <w:color w:val="000000"/>
        </w:rPr>
        <w:t>Otpad izdvojen na način iz članka 5. i 6. ove Odluke davatelj u</w:t>
      </w:r>
      <w:r>
        <w:rPr>
          <w:color w:val="000000"/>
        </w:rPr>
        <w:t>sluge prikuplja jednom mjesečno.</w:t>
      </w:r>
    </w:p>
    <w:p w:rsidR="00CF184C" w:rsidRDefault="00CF184C" w:rsidP="00CF184C">
      <w:pPr>
        <w:autoSpaceDE w:val="0"/>
        <w:autoSpaceDN w:val="0"/>
        <w:adjustRightInd w:val="0"/>
        <w:jc w:val="both"/>
      </w:pPr>
    </w:p>
    <w:p w:rsidR="00CF184C" w:rsidRPr="006E21BF" w:rsidRDefault="00CF184C" w:rsidP="00CF184C">
      <w:pPr>
        <w:pStyle w:val="Odlomakpopisa"/>
        <w:numPr>
          <w:ilvl w:val="0"/>
          <w:numId w:val="27"/>
        </w:numPr>
        <w:autoSpaceDE w:val="0"/>
        <w:autoSpaceDN w:val="0"/>
        <w:adjustRightInd w:val="0"/>
      </w:pPr>
      <w:r w:rsidRPr="009D6B09">
        <w:t xml:space="preserve">ODVOJENO </w:t>
      </w:r>
      <w:r>
        <w:t>PRIKUPLJANJE</w:t>
      </w:r>
      <w:r w:rsidRPr="009D6B09">
        <w:t xml:space="preserve"> </w:t>
      </w:r>
      <w:r w:rsidRPr="00CC5512">
        <w:t>BIORAZGRADIVOG KOMUNALNOG OTPADA</w:t>
      </w:r>
    </w:p>
    <w:p w:rsidR="00CF184C" w:rsidRDefault="00CF184C" w:rsidP="00CF184C">
      <w:pPr>
        <w:autoSpaceDE w:val="0"/>
        <w:autoSpaceDN w:val="0"/>
        <w:adjustRightInd w:val="0"/>
        <w:jc w:val="both"/>
      </w:pPr>
    </w:p>
    <w:p w:rsidR="00CF184C" w:rsidRPr="006E21BF" w:rsidRDefault="00CF184C" w:rsidP="00CF184C">
      <w:pPr>
        <w:jc w:val="center"/>
      </w:pPr>
      <w:r w:rsidRPr="006E21BF">
        <w:t xml:space="preserve">Članak </w:t>
      </w:r>
      <w:r>
        <w:t>10</w:t>
      </w:r>
      <w:r w:rsidRPr="006E21BF">
        <w:t>.</w:t>
      </w:r>
    </w:p>
    <w:p w:rsidR="00CF184C" w:rsidRDefault="00CF184C" w:rsidP="00CF184C">
      <w:pPr>
        <w:autoSpaceDE w:val="0"/>
        <w:autoSpaceDN w:val="0"/>
        <w:adjustRightInd w:val="0"/>
        <w:jc w:val="both"/>
      </w:pPr>
    </w:p>
    <w:p w:rsidR="00CF184C" w:rsidRDefault="00CF184C" w:rsidP="00CF184C">
      <w:pPr>
        <w:autoSpaceDE w:val="0"/>
        <w:autoSpaceDN w:val="0"/>
        <w:adjustRightInd w:val="0"/>
        <w:ind w:firstLine="708"/>
        <w:jc w:val="both"/>
        <w:rPr>
          <w:color w:val="000000"/>
        </w:rPr>
      </w:pPr>
      <w:r w:rsidRPr="007853EA">
        <w:rPr>
          <w:color w:val="000000"/>
        </w:rPr>
        <w:t>Izdvajanje biorazgradivog komunalnog otpada obvezn</w:t>
      </w:r>
      <w:r>
        <w:rPr>
          <w:color w:val="000000"/>
        </w:rPr>
        <w:t>o je na čitavom području Grada Ivanca.</w:t>
      </w:r>
    </w:p>
    <w:p w:rsidR="00CF184C" w:rsidRDefault="00CF184C" w:rsidP="00CF184C">
      <w:pPr>
        <w:autoSpaceDE w:val="0"/>
        <w:autoSpaceDN w:val="0"/>
        <w:adjustRightInd w:val="0"/>
        <w:ind w:firstLine="708"/>
        <w:jc w:val="both"/>
        <w:rPr>
          <w:color w:val="000000"/>
        </w:rPr>
      </w:pPr>
    </w:p>
    <w:p w:rsidR="00CF184C" w:rsidRPr="006E21BF" w:rsidRDefault="00CF184C" w:rsidP="00CF184C">
      <w:pPr>
        <w:jc w:val="center"/>
      </w:pPr>
      <w:r w:rsidRPr="006E21BF">
        <w:t xml:space="preserve">Članak </w:t>
      </w:r>
      <w:r>
        <w:t>11</w:t>
      </w:r>
      <w:r w:rsidRPr="006E21BF">
        <w:t>.</w:t>
      </w:r>
    </w:p>
    <w:p w:rsidR="00CF184C" w:rsidRDefault="00CF184C" w:rsidP="00CF184C">
      <w:pPr>
        <w:autoSpaceDE w:val="0"/>
        <w:autoSpaceDN w:val="0"/>
        <w:adjustRightInd w:val="0"/>
        <w:ind w:firstLine="708"/>
        <w:jc w:val="both"/>
        <w:rPr>
          <w:color w:val="000000"/>
        </w:rPr>
      </w:pPr>
    </w:p>
    <w:p w:rsidR="00CF184C" w:rsidRDefault="00CF184C" w:rsidP="00CF184C">
      <w:pPr>
        <w:autoSpaceDE w:val="0"/>
        <w:autoSpaceDN w:val="0"/>
        <w:adjustRightInd w:val="0"/>
        <w:ind w:firstLine="708"/>
        <w:jc w:val="both"/>
        <w:rPr>
          <w:color w:val="000000"/>
        </w:rPr>
      </w:pPr>
      <w:r>
        <w:rPr>
          <w:color w:val="000000"/>
        </w:rPr>
        <w:t xml:space="preserve">Prikupljanje izdvojenog biorazgradivog komunalnog otpada obvezno je za naselje Ivanec i za </w:t>
      </w:r>
      <w:proofErr w:type="spellStart"/>
      <w:r>
        <w:rPr>
          <w:color w:val="000000"/>
        </w:rPr>
        <w:t>višestambene</w:t>
      </w:r>
      <w:proofErr w:type="spellEnd"/>
      <w:r>
        <w:rPr>
          <w:color w:val="000000"/>
        </w:rPr>
        <w:t xml:space="preserve"> građevine u ostalim naseljima.</w:t>
      </w:r>
    </w:p>
    <w:p w:rsidR="00CF184C" w:rsidRDefault="00CF184C" w:rsidP="00CF184C">
      <w:pPr>
        <w:autoSpaceDE w:val="0"/>
        <w:autoSpaceDN w:val="0"/>
        <w:adjustRightInd w:val="0"/>
        <w:ind w:firstLine="708"/>
        <w:jc w:val="both"/>
        <w:rPr>
          <w:color w:val="000000"/>
        </w:rPr>
      </w:pPr>
      <w:r>
        <w:rPr>
          <w:color w:val="000000"/>
        </w:rPr>
        <w:t>Iznimno, prikupljanje izdvojenog biorazgradivog komunalnog otpada nije obvezno ukoliko ga korisnik odlaže neškodljivo i koristi za vlastite potrebe.</w:t>
      </w:r>
    </w:p>
    <w:p w:rsidR="00CF184C" w:rsidRDefault="00CF184C" w:rsidP="00CF184C">
      <w:pPr>
        <w:autoSpaceDE w:val="0"/>
        <w:autoSpaceDN w:val="0"/>
        <w:adjustRightInd w:val="0"/>
        <w:ind w:firstLine="708"/>
        <w:jc w:val="both"/>
        <w:rPr>
          <w:color w:val="000000"/>
        </w:rPr>
      </w:pPr>
    </w:p>
    <w:p w:rsidR="00CF184C" w:rsidRDefault="00CF184C" w:rsidP="00CF184C">
      <w:pPr>
        <w:jc w:val="center"/>
      </w:pPr>
      <w:r w:rsidRPr="006E21BF">
        <w:t xml:space="preserve">Članak </w:t>
      </w:r>
      <w:r>
        <w:t>12</w:t>
      </w:r>
      <w:r w:rsidRPr="006E21BF">
        <w:t>.</w:t>
      </w:r>
    </w:p>
    <w:p w:rsidR="00CF184C" w:rsidRPr="006E21BF" w:rsidRDefault="00CF184C" w:rsidP="00CF184C">
      <w:pPr>
        <w:jc w:val="center"/>
      </w:pPr>
    </w:p>
    <w:p w:rsidR="00CF184C" w:rsidRDefault="00CF184C" w:rsidP="00CF184C">
      <w:pPr>
        <w:autoSpaceDE w:val="0"/>
        <w:autoSpaceDN w:val="0"/>
        <w:adjustRightInd w:val="0"/>
        <w:jc w:val="both"/>
      </w:pPr>
      <w:r>
        <w:tab/>
        <w:t xml:space="preserve">U ostalim naseljima na području Grada Ivanca prikupljanje izdvojenog biorazgradivog komunalnog otpada nije obvezno. </w:t>
      </w:r>
    </w:p>
    <w:p w:rsidR="00CF184C" w:rsidRDefault="00CF184C" w:rsidP="00CF184C">
      <w:pPr>
        <w:autoSpaceDE w:val="0"/>
        <w:autoSpaceDN w:val="0"/>
        <w:adjustRightInd w:val="0"/>
        <w:jc w:val="both"/>
      </w:pPr>
    </w:p>
    <w:p w:rsidR="00CF184C" w:rsidRDefault="00CF184C" w:rsidP="00CF184C">
      <w:pPr>
        <w:autoSpaceDE w:val="0"/>
        <w:autoSpaceDN w:val="0"/>
        <w:adjustRightInd w:val="0"/>
        <w:jc w:val="both"/>
      </w:pPr>
      <w:r>
        <w:tab/>
        <w:t xml:space="preserve"> Korisnike s područja iz stavka 1. ovog članka davatelj usluge opremit će posebnom posudom za neškodljivo odlaganje biorazgradivog komunalnog otpada – </w:t>
      </w:r>
      <w:proofErr w:type="spellStart"/>
      <w:r>
        <w:t>komposterom</w:t>
      </w:r>
      <w:proofErr w:type="spellEnd"/>
      <w:r>
        <w:t xml:space="preserve">. </w:t>
      </w:r>
    </w:p>
    <w:p w:rsidR="00CF184C" w:rsidRDefault="00CF184C" w:rsidP="00CF184C">
      <w:pPr>
        <w:autoSpaceDE w:val="0"/>
        <w:autoSpaceDN w:val="0"/>
        <w:adjustRightInd w:val="0"/>
        <w:ind w:firstLine="708"/>
        <w:jc w:val="both"/>
      </w:pPr>
      <w:r>
        <w:t xml:space="preserve">Neovisno od stavka 2. ovog članka davatelj usluge može prikupljati izdvojeni biorazgradivi komunalni otpad na zahtjev korisnika. </w:t>
      </w:r>
    </w:p>
    <w:p w:rsidR="00CF184C" w:rsidRDefault="00CF184C" w:rsidP="00CF184C">
      <w:pPr>
        <w:autoSpaceDE w:val="0"/>
        <w:autoSpaceDN w:val="0"/>
        <w:adjustRightInd w:val="0"/>
        <w:ind w:firstLine="708"/>
        <w:jc w:val="both"/>
        <w:rPr>
          <w:color w:val="000000"/>
        </w:rPr>
      </w:pPr>
      <w:r>
        <w:rPr>
          <w:color w:val="000000"/>
        </w:rPr>
        <w:t>Ovisno o broju  i sadržaju zahtjeva iz pojedinog naselja, davatelj usluge odrediti će vrstu posuda putem kojih će se prikupljati, odnosno odlagati biorazgradivi komunalni otpad.</w:t>
      </w:r>
    </w:p>
    <w:p w:rsidR="00CF184C" w:rsidRDefault="00CF184C" w:rsidP="00CF184C">
      <w:pPr>
        <w:autoSpaceDE w:val="0"/>
        <w:autoSpaceDN w:val="0"/>
        <w:adjustRightInd w:val="0"/>
        <w:ind w:firstLine="708"/>
        <w:jc w:val="both"/>
        <w:rPr>
          <w:color w:val="000000"/>
        </w:rPr>
      </w:pPr>
    </w:p>
    <w:p w:rsidR="00CF184C" w:rsidRPr="006E21BF" w:rsidRDefault="00CF184C" w:rsidP="00CF184C">
      <w:pPr>
        <w:jc w:val="center"/>
      </w:pPr>
      <w:r w:rsidRPr="006E21BF">
        <w:t xml:space="preserve">Članak </w:t>
      </w:r>
      <w:r>
        <w:t>13</w:t>
      </w:r>
      <w:r w:rsidRPr="006E21BF">
        <w:t>.</w:t>
      </w:r>
    </w:p>
    <w:p w:rsidR="00CF184C" w:rsidRPr="007853EA" w:rsidRDefault="00CF184C" w:rsidP="00CF184C">
      <w:pPr>
        <w:autoSpaceDE w:val="0"/>
        <w:autoSpaceDN w:val="0"/>
        <w:adjustRightInd w:val="0"/>
        <w:jc w:val="both"/>
      </w:pPr>
    </w:p>
    <w:p w:rsidR="00CF184C" w:rsidRDefault="00CF184C" w:rsidP="00CF184C">
      <w:pPr>
        <w:autoSpaceDE w:val="0"/>
        <w:autoSpaceDN w:val="0"/>
        <w:adjustRightInd w:val="0"/>
        <w:ind w:firstLine="708"/>
        <w:jc w:val="both"/>
        <w:rPr>
          <w:color w:val="000000"/>
        </w:rPr>
      </w:pPr>
      <w:r w:rsidRPr="00AF16D0">
        <w:rPr>
          <w:color w:val="000000"/>
        </w:rPr>
        <w:t xml:space="preserve">Biorazgradivi komunalni otpad korisnici iz individualnih stambenih građevina odlažu u plastične posude </w:t>
      </w:r>
      <w:r>
        <w:rPr>
          <w:color w:val="000000"/>
        </w:rPr>
        <w:t xml:space="preserve">(kante) zapremine 120 litara, a korisnici iz </w:t>
      </w:r>
      <w:proofErr w:type="spellStart"/>
      <w:r>
        <w:rPr>
          <w:color w:val="000000"/>
        </w:rPr>
        <w:t>višestambenih</w:t>
      </w:r>
      <w:proofErr w:type="spellEnd"/>
      <w:r>
        <w:rPr>
          <w:color w:val="000000"/>
        </w:rPr>
        <w:t xml:space="preserve"> građevina u spremnike – kontejnere zapremine 1.100 litara.</w:t>
      </w:r>
    </w:p>
    <w:p w:rsidR="00CF184C" w:rsidRDefault="00CF184C" w:rsidP="00CF184C">
      <w:pPr>
        <w:autoSpaceDE w:val="0"/>
        <w:autoSpaceDN w:val="0"/>
        <w:adjustRightInd w:val="0"/>
        <w:ind w:firstLine="708"/>
        <w:jc w:val="both"/>
        <w:rPr>
          <w:color w:val="000000"/>
        </w:rPr>
      </w:pPr>
      <w:r>
        <w:rPr>
          <w:color w:val="000000"/>
        </w:rPr>
        <w:t>Posude iz stavka 1. ovog članka smeđe su boje.</w:t>
      </w:r>
    </w:p>
    <w:p w:rsidR="00CF184C" w:rsidRDefault="00CF184C" w:rsidP="00CF184C">
      <w:pPr>
        <w:autoSpaceDE w:val="0"/>
        <w:autoSpaceDN w:val="0"/>
        <w:adjustRightInd w:val="0"/>
        <w:ind w:firstLine="708"/>
        <w:jc w:val="both"/>
        <w:rPr>
          <w:color w:val="000000"/>
        </w:rPr>
      </w:pPr>
      <w:r>
        <w:rPr>
          <w:color w:val="000000"/>
        </w:rPr>
        <w:tab/>
        <w:t>Za privremeno odlaganje biorazgradivog komunalnog otpada u stambenom odnosno poslovnom prostoru davatelj usluge opremiti će korisnike posebnim spremnicima – kantama, zapremnine 10 l.</w:t>
      </w:r>
    </w:p>
    <w:p w:rsidR="00CF184C" w:rsidRPr="00AF16D0" w:rsidRDefault="00CF184C" w:rsidP="00CF184C">
      <w:pPr>
        <w:autoSpaceDE w:val="0"/>
        <w:autoSpaceDN w:val="0"/>
        <w:adjustRightInd w:val="0"/>
        <w:ind w:firstLine="708"/>
        <w:jc w:val="both"/>
        <w:rPr>
          <w:color w:val="000000"/>
        </w:rPr>
      </w:pPr>
    </w:p>
    <w:p w:rsidR="00A670ED" w:rsidRDefault="00A670ED" w:rsidP="00CF184C">
      <w:pPr>
        <w:jc w:val="center"/>
      </w:pPr>
    </w:p>
    <w:p w:rsidR="00A670ED" w:rsidRDefault="00A670ED" w:rsidP="00CF184C">
      <w:pPr>
        <w:jc w:val="center"/>
      </w:pPr>
    </w:p>
    <w:p w:rsidR="00CF184C" w:rsidRPr="006E21BF" w:rsidRDefault="00CF184C" w:rsidP="00CF184C">
      <w:pPr>
        <w:jc w:val="center"/>
      </w:pPr>
      <w:r w:rsidRPr="006E21BF">
        <w:lastRenderedPageBreak/>
        <w:t xml:space="preserve">Članak </w:t>
      </w:r>
      <w:r>
        <w:t>14</w:t>
      </w:r>
      <w:r w:rsidRPr="006E21BF">
        <w:t>.</w:t>
      </w:r>
    </w:p>
    <w:p w:rsidR="00CF184C" w:rsidRDefault="00CF184C" w:rsidP="00CF184C">
      <w:pPr>
        <w:autoSpaceDE w:val="0"/>
        <w:autoSpaceDN w:val="0"/>
        <w:adjustRightInd w:val="0"/>
        <w:jc w:val="both"/>
      </w:pPr>
    </w:p>
    <w:p w:rsidR="00CF184C" w:rsidRPr="00AF16D0" w:rsidRDefault="00CF184C" w:rsidP="00CF184C">
      <w:pPr>
        <w:autoSpaceDE w:val="0"/>
        <w:autoSpaceDN w:val="0"/>
        <w:adjustRightInd w:val="0"/>
        <w:ind w:firstLine="708"/>
        <w:jc w:val="both"/>
        <w:rPr>
          <w:color w:val="000000"/>
        </w:rPr>
      </w:pPr>
      <w:r w:rsidRPr="00AF16D0">
        <w:rPr>
          <w:color w:val="000000"/>
        </w:rPr>
        <w:t>Izdvojeni biorazgradivi komunalni otpad davatelj usluge prikuplja jednom tjedno.</w:t>
      </w:r>
    </w:p>
    <w:p w:rsidR="00CF184C" w:rsidRPr="007853EA" w:rsidRDefault="00CF184C" w:rsidP="00CF184C">
      <w:pPr>
        <w:autoSpaceDE w:val="0"/>
        <w:autoSpaceDN w:val="0"/>
        <w:adjustRightInd w:val="0"/>
        <w:jc w:val="both"/>
      </w:pPr>
    </w:p>
    <w:p w:rsidR="00CF184C" w:rsidRDefault="00CF184C" w:rsidP="00CF184C">
      <w:pPr>
        <w:autoSpaceDE w:val="0"/>
        <w:autoSpaceDN w:val="0"/>
        <w:adjustRightInd w:val="0"/>
        <w:jc w:val="both"/>
      </w:pPr>
    </w:p>
    <w:p w:rsidR="00CF184C" w:rsidRPr="006E21BF" w:rsidRDefault="00CF184C" w:rsidP="00CF184C">
      <w:pPr>
        <w:pStyle w:val="Odlomakpopisa"/>
        <w:numPr>
          <w:ilvl w:val="0"/>
          <w:numId w:val="27"/>
        </w:numPr>
        <w:autoSpaceDE w:val="0"/>
        <w:autoSpaceDN w:val="0"/>
        <w:adjustRightInd w:val="0"/>
      </w:pPr>
      <w:r w:rsidRPr="009D6B09">
        <w:t xml:space="preserve">ODVOJENO </w:t>
      </w:r>
      <w:r>
        <w:t xml:space="preserve">PRIKUPLJANJE </w:t>
      </w:r>
      <w:r w:rsidRPr="00AF16D0">
        <w:t>MIJEŠANOG KOMUNALNOG OTPADA</w:t>
      </w:r>
    </w:p>
    <w:p w:rsidR="00CF184C" w:rsidRDefault="00CF184C" w:rsidP="00CF184C">
      <w:pPr>
        <w:autoSpaceDE w:val="0"/>
        <w:autoSpaceDN w:val="0"/>
        <w:adjustRightInd w:val="0"/>
        <w:jc w:val="both"/>
      </w:pPr>
    </w:p>
    <w:p w:rsidR="00CF184C" w:rsidRPr="006E21BF" w:rsidRDefault="00CF184C" w:rsidP="00CF184C">
      <w:pPr>
        <w:jc w:val="center"/>
      </w:pPr>
      <w:r w:rsidRPr="006E21BF">
        <w:t xml:space="preserve">Članak </w:t>
      </w:r>
      <w:r>
        <w:t>15</w:t>
      </w:r>
      <w:r w:rsidRPr="006E21BF">
        <w:t>.</w:t>
      </w:r>
    </w:p>
    <w:p w:rsidR="00CF184C" w:rsidRDefault="00CF184C" w:rsidP="00CF184C">
      <w:pPr>
        <w:autoSpaceDE w:val="0"/>
        <w:autoSpaceDN w:val="0"/>
        <w:adjustRightInd w:val="0"/>
        <w:jc w:val="both"/>
      </w:pPr>
    </w:p>
    <w:p w:rsidR="00CF184C" w:rsidRDefault="00CF184C" w:rsidP="00CF184C">
      <w:pPr>
        <w:autoSpaceDE w:val="0"/>
        <w:autoSpaceDN w:val="0"/>
        <w:adjustRightInd w:val="0"/>
        <w:ind w:firstLine="708"/>
        <w:jc w:val="both"/>
        <w:rPr>
          <w:color w:val="000000"/>
        </w:rPr>
      </w:pPr>
      <w:r w:rsidRPr="001A5695">
        <w:rPr>
          <w:color w:val="000000"/>
        </w:rPr>
        <w:t xml:space="preserve">Miješani komunalni otpad </w:t>
      </w:r>
      <w:r>
        <w:rPr>
          <w:color w:val="000000"/>
        </w:rPr>
        <w:t xml:space="preserve">prikuplja se na čitavom području Grada Ivanca putem plastičnih posuda – kanti zapremine 120 litara za korisnike iz individualnih stambenih građevina, odnosno putem plastičnih ili metalnih kontejnera zapremine 1.100 litara za korisnike iz </w:t>
      </w:r>
      <w:proofErr w:type="spellStart"/>
      <w:r>
        <w:rPr>
          <w:color w:val="000000"/>
        </w:rPr>
        <w:t>višestambenih</w:t>
      </w:r>
      <w:proofErr w:type="spellEnd"/>
      <w:r>
        <w:rPr>
          <w:color w:val="000000"/>
        </w:rPr>
        <w:t xml:space="preserve"> građevina.</w:t>
      </w:r>
    </w:p>
    <w:p w:rsidR="00CF184C" w:rsidRDefault="00CF184C" w:rsidP="00CF184C">
      <w:pPr>
        <w:autoSpaceDE w:val="0"/>
        <w:autoSpaceDN w:val="0"/>
        <w:adjustRightInd w:val="0"/>
        <w:ind w:firstLine="708"/>
        <w:jc w:val="both"/>
        <w:rPr>
          <w:color w:val="000000"/>
        </w:rPr>
      </w:pPr>
      <w:r>
        <w:rPr>
          <w:color w:val="000000"/>
        </w:rPr>
        <w:t>Posude iz stavka 1. ovog članka zelene su boje.</w:t>
      </w:r>
    </w:p>
    <w:p w:rsidR="00CF184C" w:rsidRDefault="00CF184C" w:rsidP="00CF184C">
      <w:pPr>
        <w:autoSpaceDE w:val="0"/>
        <w:autoSpaceDN w:val="0"/>
        <w:adjustRightInd w:val="0"/>
        <w:ind w:firstLine="708"/>
        <w:jc w:val="both"/>
        <w:rPr>
          <w:color w:val="000000"/>
        </w:rPr>
      </w:pPr>
    </w:p>
    <w:p w:rsidR="00CF184C" w:rsidRPr="006E21BF" w:rsidRDefault="00CF184C" w:rsidP="00CF184C">
      <w:pPr>
        <w:jc w:val="center"/>
      </w:pPr>
      <w:r w:rsidRPr="006E21BF">
        <w:t xml:space="preserve">Članak </w:t>
      </w:r>
      <w:r>
        <w:t>16</w:t>
      </w:r>
      <w:r w:rsidRPr="006E21BF">
        <w:t>.</w:t>
      </w:r>
    </w:p>
    <w:p w:rsidR="00CF184C" w:rsidRDefault="00CF184C" w:rsidP="00CF184C">
      <w:pPr>
        <w:autoSpaceDE w:val="0"/>
        <w:autoSpaceDN w:val="0"/>
        <w:adjustRightInd w:val="0"/>
        <w:ind w:firstLine="708"/>
        <w:jc w:val="both"/>
        <w:rPr>
          <w:color w:val="000000"/>
        </w:rPr>
      </w:pPr>
    </w:p>
    <w:p w:rsidR="00CF184C" w:rsidRDefault="00CF184C" w:rsidP="00CF184C">
      <w:pPr>
        <w:autoSpaceDE w:val="0"/>
        <w:autoSpaceDN w:val="0"/>
        <w:adjustRightInd w:val="0"/>
        <w:ind w:firstLine="708"/>
        <w:jc w:val="both"/>
        <w:rPr>
          <w:color w:val="000000"/>
        </w:rPr>
      </w:pPr>
      <w:r>
        <w:rPr>
          <w:color w:val="000000"/>
        </w:rPr>
        <w:t>Miješani komunalni otpad davatelj usluge prikuplja četiri puta mjesečno.</w:t>
      </w:r>
    </w:p>
    <w:p w:rsidR="00CF184C" w:rsidRDefault="00CF184C" w:rsidP="00CF184C">
      <w:pPr>
        <w:autoSpaceDE w:val="0"/>
        <w:autoSpaceDN w:val="0"/>
        <w:adjustRightInd w:val="0"/>
        <w:ind w:firstLine="708"/>
        <w:jc w:val="both"/>
        <w:rPr>
          <w:color w:val="000000"/>
        </w:rPr>
      </w:pPr>
    </w:p>
    <w:p w:rsidR="00CF184C" w:rsidRDefault="00CF184C" w:rsidP="00CF184C">
      <w:pPr>
        <w:autoSpaceDE w:val="0"/>
        <w:autoSpaceDN w:val="0"/>
        <w:adjustRightInd w:val="0"/>
        <w:ind w:firstLine="708"/>
        <w:jc w:val="both"/>
        <w:rPr>
          <w:color w:val="000000"/>
        </w:rPr>
      </w:pPr>
    </w:p>
    <w:p w:rsidR="00CF184C" w:rsidRPr="006E21BF" w:rsidRDefault="00CF184C" w:rsidP="00CF184C">
      <w:pPr>
        <w:pStyle w:val="Odlomakpopisa"/>
        <w:numPr>
          <w:ilvl w:val="0"/>
          <w:numId w:val="27"/>
        </w:numPr>
        <w:autoSpaceDE w:val="0"/>
        <w:autoSpaceDN w:val="0"/>
        <w:adjustRightInd w:val="0"/>
      </w:pPr>
      <w:r>
        <w:t>KRUPNI (GLOMAZNI)</w:t>
      </w:r>
      <w:r w:rsidRPr="00AF16D0">
        <w:t xml:space="preserve"> KOMUNALN</w:t>
      </w:r>
      <w:r>
        <w:t>I OTPAD</w:t>
      </w:r>
    </w:p>
    <w:p w:rsidR="00CF184C" w:rsidRDefault="00CF184C" w:rsidP="00CF184C">
      <w:pPr>
        <w:autoSpaceDE w:val="0"/>
        <w:autoSpaceDN w:val="0"/>
        <w:adjustRightInd w:val="0"/>
        <w:ind w:firstLine="708"/>
        <w:jc w:val="both"/>
        <w:rPr>
          <w:color w:val="000000"/>
        </w:rPr>
      </w:pPr>
    </w:p>
    <w:p w:rsidR="00CF184C" w:rsidRPr="006E21BF" w:rsidRDefault="00CF184C" w:rsidP="00CF184C">
      <w:pPr>
        <w:jc w:val="center"/>
      </w:pPr>
      <w:r w:rsidRPr="006E21BF">
        <w:t xml:space="preserve">Članak </w:t>
      </w:r>
      <w:r>
        <w:t>17</w:t>
      </w:r>
      <w:r w:rsidRPr="006E21BF">
        <w:t>.</w:t>
      </w:r>
    </w:p>
    <w:p w:rsidR="00CF184C" w:rsidRDefault="00CF184C" w:rsidP="00CF184C">
      <w:pPr>
        <w:autoSpaceDE w:val="0"/>
        <w:autoSpaceDN w:val="0"/>
        <w:adjustRightInd w:val="0"/>
        <w:ind w:firstLine="708"/>
        <w:jc w:val="both"/>
        <w:rPr>
          <w:color w:val="000000"/>
        </w:rPr>
      </w:pPr>
    </w:p>
    <w:p w:rsidR="00CF184C" w:rsidRPr="00F7724D" w:rsidRDefault="00CF184C" w:rsidP="00CF184C">
      <w:pPr>
        <w:autoSpaceDE w:val="0"/>
        <w:autoSpaceDN w:val="0"/>
        <w:adjustRightInd w:val="0"/>
        <w:ind w:firstLine="708"/>
        <w:jc w:val="both"/>
        <w:rPr>
          <w:color w:val="000000"/>
        </w:rPr>
      </w:pPr>
      <w:r w:rsidRPr="00F7724D">
        <w:rPr>
          <w:color w:val="000000"/>
        </w:rPr>
        <w:t>Krupni (glomazni) komunalni otpad je predmet ili tvar koju je zbog volumena i/ili mase neprikladno prikupljati u sklopu usluge prikupljanja miješanog komunalnog otpada.</w:t>
      </w:r>
    </w:p>
    <w:p w:rsidR="00CF184C" w:rsidRDefault="00CF184C" w:rsidP="00CF184C">
      <w:pPr>
        <w:autoSpaceDE w:val="0"/>
        <w:autoSpaceDN w:val="0"/>
        <w:adjustRightInd w:val="0"/>
        <w:ind w:firstLine="708"/>
        <w:jc w:val="both"/>
        <w:rPr>
          <w:color w:val="000000"/>
        </w:rPr>
      </w:pPr>
    </w:p>
    <w:p w:rsidR="00CF184C" w:rsidRPr="006E21BF" w:rsidRDefault="00CF184C" w:rsidP="00CF184C">
      <w:pPr>
        <w:jc w:val="center"/>
      </w:pPr>
      <w:r w:rsidRPr="006E21BF">
        <w:t xml:space="preserve">Članak </w:t>
      </w:r>
      <w:r>
        <w:t>18</w:t>
      </w:r>
      <w:r w:rsidRPr="006E21BF">
        <w:t>.</w:t>
      </w:r>
    </w:p>
    <w:p w:rsidR="00CF184C" w:rsidRDefault="00CF184C" w:rsidP="00CF184C">
      <w:pPr>
        <w:autoSpaceDE w:val="0"/>
        <w:autoSpaceDN w:val="0"/>
        <w:adjustRightInd w:val="0"/>
        <w:ind w:firstLine="708"/>
        <w:jc w:val="both"/>
        <w:rPr>
          <w:color w:val="000000"/>
        </w:rPr>
      </w:pPr>
    </w:p>
    <w:p w:rsidR="00CF184C" w:rsidRPr="00474265" w:rsidRDefault="00CF184C" w:rsidP="00CF184C">
      <w:pPr>
        <w:autoSpaceDE w:val="0"/>
        <w:autoSpaceDN w:val="0"/>
        <w:adjustRightInd w:val="0"/>
        <w:ind w:firstLine="708"/>
        <w:jc w:val="both"/>
        <w:rPr>
          <w:color w:val="000000"/>
        </w:rPr>
      </w:pPr>
      <w:r w:rsidRPr="00474265">
        <w:rPr>
          <w:color w:val="000000"/>
        </w:rPr>
        <w:t xml:space="preserve">Na području Grada </w:t>
      </w:r>
      <w:r>
        <w:rPr>
          <w:color w:val="000000"/>
        </w:rPr>
        <w:t>Ivanca</w:t>
      </w:r>
      <w:r w:rsidRPr="00474265">
        <w:rPr>
          <w:color w:val="000000"/>
        </w:rPr>
        <w:t xml:space="preserve"> krupni (glomazni) komunalni otpad odvozi se po rasporedu odvoza davatelja usluge i na zahtjev korisnika usluge.</w:t>
      </w:r>
    </w:p>
    <w:p w:rsidR="00CF184C" w:rsidRPr="00474265" w:rsidRDefault="00CF184C" w:rsidP="00CF184C">
      <w:pPr>
        <w:autoSpaceDE w:val="0"/>
        <w:autoSpaceDN w:val="0"/>
        <w:adjustRightInd w:val="0"/>
        <w:ind w:firstLine="708"/>
        <w:jc w:val="both"/>
        <w:rPr>
          <w:color w:val="000000"/>
        </w:rPr>
      </w:pPr>
      <w:r w:rsidRPr="00474265">
        <w:rPr>
          <w:color w:val="000000"/>
        </w:rPr>
        <w:t xml:space="preserve">Davatelj usluge dužan je, na prikladan način, obavijestiti korisnike usluge o danu i mjestu odvoza krupnog (glomaznog) komunalnog otpada te osigurati obavljanje poslova prijevoza istog na zahtjev korisnika usluge. </w:t>
      </w:r>
    </w:p>
    <w:p w:rsidR="00CF184C" w:rsidRPr="00474265" w:rsidRDefault="00CF184C" w:rsidP="00CF184C">
      <w:pPr>
        <w:autoSpaceDE w:val="0"/>
        <w:autoSpaceDN w:val="0"/>
        <w:adjustRightInd w:val="0"/>
        <w:ind w:firstLine="708"/>
        <w:jc w:val="both"/>
        <w:rPr>
          <w:color w:val="000000"/>
        </w:rPr>
      </w:pPr>
      <w:r w:rsidRPr="00474265">
        <w:rPr>
          <w:color w:val="000000"/>
        </w:rPr>
        <w:t xml:space="preserve">Zabranjeno je </w:t>
      </w:r>
      <w:r>
        <w:rPr>
          <w:color w:val="000000"/>
        </w:rPr>
        <w:t>odlaganje</w:t>
      </w:r>
      <w:r w:rsidRPr="00474265">
        <w:rPr>
          <w:color w:val="000000"/>
        </w:rPr>
        <w:t xml:space="preserve"> krupnog (glomaznog) komunalnog otpada u spremnike za </w:t>
      </w:r>
      <w:r>
        <w:rPr>
          <w:color w:val="000000"/>
        </w:rPr>
        <w:t>odlaganje</w:t>
      </w:r>
      <w:r w:rsidRPr="00474265">
        <w:rPr>
          <w:color w:val="000000"/>
        </w:rPr>
        <w:t xml:space="preserve"> miješanog komunalnog otpada i biorazgradivog komunalnog otpada.</w:t>
      </w:r>
    </w:p>
    <w:p w:rsidR="00CF184C" w:rsidRPr="00474265" w:rsidRDefault="00CF184C" w:rsidP="00CF184C">
      <w:pPr>
        <w:autoSpaceDE w:val="0"/>
        <w:autoSpaceDN w:val="0"/>
        <w:adjustRightInd w:val="0"/>
        <w:ind w:firstLine="708"/>
        <w:jc w:val="both"/>
        <w:rPr>
          <w:color w:val="000000"/>
        </w:rPr>
      </w:pPr>
      <w:r w:rsidRPr="00474265">
        <w:rPr>
          <w:color w:val="000000"/>
        </w:rPr>
        <w:t xml:space="preserve">Zabranjeno je krupni (glomazni) komunalni otpad odlagati unutar drvoreda, dječjih igrališta, javnih zelenih površina i parkova te na mjesta koja za to nisu predviđena. </w:t>
      </w:r>
    </w:p>
    <w:p w:rsidR="00CF184C" w:rsidRPr="00474265" w:rsidRDefault="00CF184C" w:rsidP="00CF184C">
      <w:pPr>
        <w:autoSpaceDE w:val="0"/>
        <w:autoSpaceDN w:val="0"/>
        <w:adjustRightInd w:val="0"/>
        <w:ind w:firstLine="708"/>
        <w:jc w:val="both"/>
        <w:rPr>
          <w:color w:val="000000"/>
        </w:rPr>
      </w:pPr>
      <w:r w:rsidRPr="00474265">
        <w:rPr>
          <w:color w:val="000000"/>
        </w:rPr>
        <w:t xml:space="preserve">Zabranjeno je s krupnim (glomaznim) komunalnim otpadom odlagati bačve, kante i slične posude u kojima ima ulja, boja, kiselina i drugih opasnih tvari i drugi problematični otpad. </w:t>
      </w:r>
    </w:p>
    <w:p w:rsidR="00CF184C" w:rsidRPr="00474265" w:rsidRDefault="00CF184C" w:rsidP="00CF184C">
      <w:pPr>
        <w:autoSpaceDE w:val="0"/>
        <w:autoSpaceDN w:val="0"/>
        <w:adjustRightInd w:val="0"/>
        <w:ind w:firstLine="708"/>
        <w:jc w:val="both"/>
        <w:rPr>
          <w:color w:val="000000"/>
        </w:rPr>
      </w:pPr>
      <w:r w:rsidRPr="00474265">
        <w:rPr>
          <w:color w:val="000000"/>
        </w:rPr>
        <w:t>Davatelj usluge dužan je zbrinuti predmete iz stavka 5. ovoga članka nakon odvoza krupnog (glomaznog) komunalnog otpada.</w:t>
      </w:r>
    </w:p>
    <w:p w:rsidR="00CF184C" w:rsidRDefault="00CF184C" w:rsidP="00CF184C">
      <w:pPr>
        <w:autoSpaceDE w:val="0"/>
        <w:autoSpaceDN w:val="0"/>
        <w:adjustRightInd w:val="0"/>
        <w:ind w:firstLine="708"/>
        <w:jc w:val="both"/>
        <w:rPr>
          <w:color w:val="000000"/>
        </w:rPr>
      </w:pPr>
    </w:p>
    <w:p w:rsidR="00CF184C" w:rsidRPr="00A670ED" w:rsidRDefault="00CF184C" w:rsidP="00A670ED">
      <w:pPr>
        <w:pStyle w:val="Odlomakpopisa"/>
        <w:numPr>
          <w:ilvl w:val="0"/>
          <w:numId w:val="27"/>
        </w:numPr>
        <w:autoSpaceDE w:val="0"/>
        <w:autoSpaceDN w:val="0"/>
        <w:adjustRightInd w:val="0"/>
      </w:pPr>
      <w:r>
        <w:t>RECIKLAŽNA DVORIŠTA</w:t>
      </w:r>
    </w:p>
    <w:p w:rsidR="00CF184C" w:rsidRPr="006E21BF" w:rsidRDefault="00CF184C" w:rsidP="00CF184C">
      <w:pPr>
        <w:jc w:val="center"/>
      </w:pPr>
      <w:r w:rsidRPr="006E21BF">
        <w:t xml:space="preserve">Članak </w:t>
      </w:r>
      <w:r>
        <w:t>19</w:t>
      </w:r>
      <w:r w:rsidRPr="006E21BF">
        <w:t>.</w:t>
      </w:r>
    </w:p>
    <w:p w:rsidR="00CF184C" w:rsidRDefault="00CF184C" w:rsidP="00CF184C">
      <w:pPr>
        <w:autoSpaceDE w:val="0"/>
        <w:autoSpaceDN w:val="0"/>
        <w:adjustRightInd w:val="0"/>
        <w:ind w:firstLine="708"/>
        <w:jc w:val="both"/>
        <w:rPr>
          <w:color w:val="000000"/>
        </w:rPr>
      </w:pPr>
    </w:p>
    <w:p w:rsidR="00CF184C" w:rsidRDefault="00CF184C" w:rsidP="00CF184C">
      <w:pPr>
        <w:autoSpaceDE w:val="0"/>
        <w:autoSpaceDN w:val="0"/>
        <w:adjustRightInd w:val="0"/>
        <w:ind w:firstLine="708"/>
        <w:jc w:val="both"/>
        <w:rPr>
          <w:color w:val="000000"/>
        </w:rPr>
      </w:pPr>
      <w:r>
        <w:rPr>
          <w:color w:val="000000"/>
        </w:rPr>
        <w:t xml:space="preserve">Za odvojeno prikupljanje i privremeno skladištenje manjih količina posebnih vrsta otpada, određuje se </w:t>
      </w:r>
      <w:proofErr w:type="spellStart"/>
      <w:r>
        <w:rPr>
          <w:color w:val="000000"/>
        </w:rPr>
        <w:t>reciklažno</w:t>
      </w:r>
      <w:proofErr w:type="spellEnd"/>
      <w:r>
        <w:rPr>
          <w:color w:val="000000"/>
        </w:rPr>
        <w:t xml:space="preserve"> dvorište u </w:t>
      </w:r>
      <w:proofErr w:type="spellStart"/>
      <w:r>
        <w:rPr>
          <w:color w:val="000000"/>
        </w:rPr>
        <w:t>Jerovcu</w:t>
      </w:r>
      <w:proofErr w:type="spellEnd"/>
      <w:r>
        <w:rPr>
          <w:color w:val="000000"/>
        </w:rPr>
        <w:t>, u krugu odlagališta komunalnog otpada.</w:t>
      </w:r>
    </w:p>
    <w:p w:rsidR="00CF184C" w:rsidRDefault="00CF184C" w:rsidP="00CF184C">
      <w:pPr>
        <w:autoSpaceDE w:val="0"/>
        <w:autoSpaceDN w:val="0"/>
        <w:adjustRightInd w:val="0"/>
        <w:ind w:firstLine="708"/>
        <w:jc w:val="both"/>
        <w:rPr>
          <w:color w:val="000000"/>
        </w:rPr>
      </w:pPr>
      <w:r>
        <w:rPr>
          <w:color w:val="000000"/>
        </w:rPr>
        <w:t xml:space="preserve">U </w:t>
      </w:r>
      <w:proofErr w:type="spellStart"/>
      <w:r>
        <w:rPr>
          <w:color w:val="000000"/>
        </w:rPr>
        <w:t>reciklažno</w:t>
      </w:r>
      <w:proofErr w:type="spellEnd"/>
      <w:r>
        <w:rPr>
          <w:color w:val="000000"/>
        </w:rPr>
        <w:t xml:space="preserve"> dvorište korisnici s područja Grada Ivanca izdvojene vrste otpada mogu predati bez naknade.</w:t>
      </w:r>
    </w:p>
    <w:p w:rsidR="00CF184C" w:rsidRDefault="00CF184C" w:rsidP="00CF184C">
      <w:pPr>
        <w:autoSpaceDE w:val="0"/>
        <w:autoSpaceDN w:val="0"/>
        <w:adjustRightInd w:val="0"/>
        <w:ind w:firstLine="708"/>
        <w:jc w:val="both"/>
        <w:rPr>
          <w:color w:val="000000"/>
        </w:rPr>
      </w:pPr>
      <w:r>
        <w:rPr>
          <w:color w:val="000000"/>
        </w:rPr>
        <w:t xml:space="preserve">Do početka rada i pune opremljenosti i funkcionalnosti </w:t>
      </w:r>
      <w:proofErr w:type="spellStart"/>
      <w:r>
        <w:rPr>
          <w:color w:val="000000"/>
        </w:rPr>
        <w:t>reciklažnog</w:t>
      </w:r>
      <w:proofErr w:type="spellEnd"/>
      <w:r>
        <w:rPr>
          <w:color w:val="000000"/>
        </w:rPr>
        <w:t xml:space="preserve"> dvorišta iz stavka 1. ovog članka, korisnici s područja Grada Ivanca izdvojene vrste otpada i manje količine posebnih vrsta otpada mogu predati u privremeno skladište otpada u krugu tvrtke Ivkom d.d. Ivanec.</w:t>
      </w:r>
    </w:p>
    <w:p w:rsidR="00CF184C" w:rsidRDefault="00CF184C" w:rsidP="00CF184C">
      <w:pPr>
        <w:jc w:val="center"/>
      </w:pPr>
    </w:p>
    <w:p w:rsidR="00005A28" w:rsidRDefault="00005A28" w:rsidP="00A670ED"/>
    <w:p w:rsidR="00CF184C" w:rsidRPr="006E21BF" w:rsidRDefault="00CF184C" w:rsidP="00CF184C">
      <w:pPr>
        <w:jc w:val="center"/>
      </w:pPr>
      <w:r w:rsidRPr="006E21BF">
        <w:t xml:space="preserve">Članak </w:t>
      </w:r>
      <w:r>
        <w:t>20</w:t>
      </w:r>
      <w:r w:rsidRPr="006E21BF">
        <w:t>.</w:t>
      </w:r>
    </w:p>
    <w:p w:rsidR="00CF184C" w:rsidRDefault="00CF184C" w:rsidP="00CF184C">
      <w:pPr>
        <w:autoSpaceDE w:val="0"/>
        <w:autoSpaceDN w:val="0"/>
        <w:adjustRightInd w:val="0"/>
        <w:ind w:firstLine="708"/>
        <w:jc w:val="both"/>
        <w:rPr>
          <w:color w:val="000000"/>
        </w:rPr>
      </w:pPr>
    </w:p>
    <w:p w:rsidR="00CF184C" w:rsidRDefault="00CF184C" w:rsidP="00CF184C">
      <w:pPr>
        <w:autoSpaceDE w:val="0"/>
        <w:autoSpaceDN w:val="0"/>
        <w:adjustRightInd w:val="0"/>
        <w:ind w:firstLine="708"/>
        <w:jc w:val="both"/>
        <w:rPr>
          <w:color w:val="000000"/>
        </w:rPr>
      </w:pPr>
      <w:r>
        <w:rPr>
          <w:color w:val="000000"/>
        </w:rPr>
        <w:t xml:space="preserve">Za potrebe razvrstavanja, mehaničke obrade i privremenog skladištenja građevnog otpada, određuje se </w:t>
      </w:r>
      <w:proofErr w:type="spellStart"/>
      <w:r>
        <w:rPr>
          <w:color w:val="000000"/>
        </w:rPr>
        <w:t>reciklažno</w:t>
      </w:r>
      <w:proofErr w:type="spellEnd"/>
      <w:r>
        <w:rPr>
          <w:color w:val="000000"/>
        </w:rPr>
        <w:t xml:space="preserve"> dvorište za građevni otpad u </w:t>
      </w:r>
      <w:proofErr w:type="spellStart"/>
      <w:r>
        <w:rPr>
          <w:color w:val="000000"/>
        </w:rPr>
        <w:t>Jerovcu</w:t>
      </w:r>
      <w:proofErr w:type="spellEnd"/>
      <w:r>
        <w:rPr>
          <w:color w:val="000000"/>
        </w:rPr>
        <w:t>, u krugu odlagališta komunalnog otpada.</w:t>
      </w:r>
    </w:p>
    <w:p w:rsidR="00CF184C" w:rsidRDefault="00CF184C" w:rsidP="00CF184C">
      <w:pPr>
        <w:autoSpaceDE w:val="0"/>
        <w:autoSpaceDN w:val="0"/>
        <w:adjustRightInd w:val="0"/>
        <w:ind w:firstLine="708"/>
        <w:jc w:val="both"/>
        <w:rPr>
          <w:color w:val="000000"/>
        </w:rPr>
      </w:pPr>
      <w:r>
        <w:rPr>
          <w:color w:val="000000"/>
        </w:rPr>
        <w:t xml:space="preserve">Do početka rada </w:t>
      </w:r>
      <w:proofErr w:type="spellStart"/>
      <w:r>
        <w:rPr>
          <w:color w:val="000000"/>
        </w:rPr>
        <w:t>reciklažnog</w:t>
      </w:r>
      <w:proofErr w:type="spellEnd"/>
      <w:r>
        <w:rPr>
          <w:color w:val="000000"/>
        </w:rPr>
        <w:t xml:space="preserve"> dvorišta iz stavka 1. ovog članka, građevni otpad može se koristiti za daljnju ugradnju ukoliko je za istu podoban bez prethodne obrade.</w:t>
      </w:r>
    </w:p>
    <w:p w:rsidR="00CF184C" w:rsidRDefault="00CF184C" w:rsidP="00CF184C">
      <w:pPr>
        <w:autoSpaceDE w:val="0"/>
        <w:autoSpaceDN w:val="0"/>
        <w:adjustRightInd w:val="0"/>
        <w:ind w:firstLine="708"/>
        <w:jc w:val="both"/>
        <w:rPr>
          <w:color w:val="000000"/>
        </w:rPr>
      </w:pPr>
    </w:p>
    <w:p w:rsidR="00CF184C" w:rsidRPr="006E21BF" w:rsidRDefault="00CF184C" w:rsidP="00CF184C">
      <w:pPr>
        <w:jc w:val="center"/>
      </w:pPr>
      <w:r w:rsidRPr="006E21BF">
        <w:t xml:space="preserve">Članak </w:t>
      </w:r>
      <w:r>
        <w:t>21</w:t>
      </w:r>
      <w:r w:rsidRPr="006E21BF">
        <w:t>.</w:t>
      </w:r>
    </w:p>
    <w:p w:rsidR="00CF184C" w:rsidRDefault="00CF184C" w:rsidP="00CF184C">
      <w:pPr>
        <w:autoSpaceDE w:val="0"/>
        <w:autoSpaceDN w:val="0"/>
        <w:adjustRightInd w:val="0"/>
        <w:ind w:firstLine="708"/>
        <w:jc w:val="both"/>
        <w:rPr>
          <w:color w:val="000000"/>
        </w:rPr>
      </w:pPr>
    </w:p>
    <w:p w:rsidR="00CF184C" w:rsidRDefault="00CF184C" w:rsidP="00CF184C">
      <w:pPr>
        <w:autoSpaceDE w:val="0"/>
        <w:autoSpaceDN w:val="0"/>
        <w:adjustRightInd w:val="0"/>
        <w:ind w:firstLine="708"/>
        <w:jc w:val="both"/>
        <w:rPr>
          <w:color w:val="000000"/>
        </w:rPr>
      </w:pPr>
      <w:r>
        <w:rPr>
          <w:color w:val="000000"/>
        </w:rPr>
        <w:t xml:space="preserve">Poslovi izgradnje i opremanja </w:t>
      </w:r>
      <w:proofErr w:type="spellStart"/>
      <w:r>
        <w:rPr>
          <w:color w:val="000000"/>
        </w:rPr>
        <w:t>reciklažnih</w:t>
      </w:r>
      <w:proofErr w:type="spellEnd"/>
      <w:r>
        <w:rPr>
          <w:color w:val="000000"/>
        </w:rPr>
        <w:t xml:space="preserve"> dvorišta iz čl. 19. i 20. ove Odluke, do njihove pune funkcionalnosti, kao i poslovi upravljanja </w:t>
      </w:r>
      <w:proofErr w:type="spellStart"/>
      <w:r>
        <w:rPr>
          <w:color w:val="000000"/>
        </w:rPr>
        <w:t>reciklažnim</w:t>
      </w:r>
      <w:proofErr w:type="spellEnd"/>
      <w:r>
        <w:rPr>
          <w:color w:val="000000"/>
        </w:rPr>
        <w:t xml:space="preserve"> dvorištima, povjeravaju se davatelju usluge prikupljanja komunalnog otpada.</w:t>
      </w:r>
    </w:p>
    <w:p w:rsidR="00CF184C" w:rsidRDefault="00CF184C" w:rsidP="00CF184C">
      <w:pPr>
        <w:autoSpaceDE w:val="0"/>
        <w:autoSpaceDN w:val="0"/>
        <w:adjustRightInd w:val="0"/>
        <w:ind w:firstLine="708"/>
        <w:jc w:val="both"/>
        <w:rPr>
          <w:color w:val="000000"/>
        </w:rPr>
      </w:pPr>
    </w:p>
    <w:p w:rsidR="00CF184C" w:rsidRPr="005A156B" w:rsidRDefault="00CF184C" w:rsidP="00CF184C">
      <w:pPr>
        <w:autoSpaceDE w:val="0"/>
        <w:autoSpaceDN w:val="0"/>
        <w:adjustRightInd w:val="0"/>
        <w:ind w:firstLine="708"/>
        <w:jc w:val="both"/>
      </w:pPr>
    </w:p>
    <w:p w:rsidR="00CF184C" w:rsidRPr="006E21BF" w:rsidRDefault="00CF184C" w:rsidP="00CF184C">
      <w:pPr>
        <w:pStyle w:val="Odlomakpopisa"/>
        <w:numPr>
          <w:ilvl w:val="0"/>
          <w:numId w:val="27"/>
        </w:numPr>
        <w:autoSpaceDE w:val="0"/>
        <w:autoSpaceDN w:val="0"/>
        <w:adjustRightInd w:val="0"/>
      </w:pPr>
      <w:r>
        <w:t>PRIJELAZNE I ZAVRŠNE ODREDBE</w:t>
      </w:r>
    </w:p>
    <w:p w:rsidR="00CF184C" w:rsidRPr="001A5695" w:rsidRDefault="00CF184C" w:rsidP="00CF184C">
      <w:pPr>
        <w:autoSpaceDE w:val="0"/>
        <w:autoSpaceDN w:val="0"/>
        <w:adjustRightInd w:val="0"/>
        <w:ind w:firstLine="708"/>
        <w:jc w:val="both"/>
        <w:rPr>
          <w:color w:val="000000"/>
        </w:rPr>
      </w:pPr>
    </w:p>
    <w:p w:rsidR="00CF184C" w:rsidRPr="006E21BF" w:rsidRDefault="00CF184C" w:rsidP="00CF184C">
      <w:pPr>
        <w:jc w:val="center"/>
      </w:pPr>
      <w:r w:rsidRPr="006E21BF">
        <w:t xml:space="preserve">Članak </w:t>
      </w:r>
      <w:r>
        <w:t>22</w:t>
      </w:r>
      <w:r w:rsidRPr="006E21BF">
        <w:t>.</w:t>
      </w:r>
    </w:p>
    <w:p w:rsidR="00CF184C" w:rsidRDefault="00CF184C" w:rsidP="00CF184C">
      <w:pPr>
        <w:autoSpaceDE w:val="0"/>
        <w:autoSpaceDN w:val="0"/>
        <w:adjustRightInd w:val="0"/>
        <w:jc w:val="both"/>
      </w:pPr>
    </w:p>
    <w:p w:rsidR="00CF184C" w:rsidRDefault="00CF184C" w:rsidP="00CF184C">
      <w:pPr>
        <w:autoSpaceDE w:val="0"/>
        <w:autoSpaceDN w:val="0"/>
        <w:adjustRightInd w:val="0"/>
        <w:jc w:val="both"/>
        <w:rPr>
          <w:color w:val="000000"/>
        </w:rPr>
      </w:pPr>
      <w:r w:rsidRPr="00E87F16">
        <w:rPr>
          <w:color w:val="000000"/>
        </w:rPr>
        <w:tab/>
        <w:t>Davatelj uslug</w:t>
      </w:r>
      <w:r>
        <w:rPr>
          <w:color w:val="000000"/>
        </w:rPr>
        <w:t>a</w:t>
      </w:r>
      <w:r w:rsidRPr="00E87F16">
        <w:rPr>
          <w:color w:val="000000"/>
        </w:rPr>
        <w:t xml:space="preserve"> dužan j</w:t>
      </w:r>
      <w:r>
        <w:rPr>
          <w:color w:val="000000"/>
        </w:rPr>
        <w:t xml:space="preserve">e prilagoditi volumen i broj spremnika za odvojeno prikupljanje otpada,  koji se nalaze na javnim površinama ili u </w:t>
      </w:r>
      <w:proofErr w:type="spellStart"/>
      <w:r>
        <w:rPr>
          <w:color w:val="000000"/>
        </w:rPr>
        <w:t>reciklažnom</w:t>
      </w:r>
      <w:proofErr w:type="spellEnd"/>
      <w:r>
        <w:rPr>
          <w:color w:val="000000"/>
        </w:rPr>
        <w:t xml:space="preserve"> dvorištu</w:t>
      </w:r>
      <w:r w:rsidRPr="00E87F16">
        <w:rPr>
          <w:color w:val="000000"/>
        </w:rPr>
        <w:t>, u skladu s realnim potrebama korisnika usluge.</w:t>
      </w:r>
    </w:p>
    <w:p w:rsidR="00CF184C" w:rsidRDefault="00CF184C" w:rsidP="00CF184C">
      <w:pPr>
        <w:autoSpaceDE w:val="0"/>
        <w:autoSpaceDN w:val="0"/>
        <w:adjustRightInd w:val="0"/>
        <w:ind w:firstLine="708"/>
        <w:jc w:val="both"/>
        <w:rPr>
          <w:color w:val="000000"/>
        </w:rPr>
      </w:pPr>
      <w:r>
        <w:rPr>
          <w:color w:val="000000"/>
        </w:rPr>
        <w:t>Broj tjednih odvoza otpada, utvrđen ovom Odlukom, na čitavom području ili u određenim područjima grada, Gradonačelnik može, uz suglasnost davatelja usluge, urediti na drugačiji način, u skladu s stvarnim potrebama korisnika usluge.</w:t>
      </w:r>
    </w:p>
    <w:p w:rsidR="00CF184C" w:rsidRDefault="00CF184C" w:rsidP="00CF184C">
      <w:pPr>
        <w:autoSpaceDE w:val="0"/>
        <w:autoSpaceDN w:val="0"/>
        <w:adjustRightInd w:val="0"/>
        <w:ind w:firstLine="708"/>
        <w:jc w:val="both"/>
        <w:rPr>
          <w:color w:val="000000"/>
        </w:rPr>
      </w:pPr>
    </w:p>
    <w:p w:rsidR="00CF184C" w:rsidRDefault="00CF184C" w:rsidP="00CF184C">
      <w:pPr>
        <w:jc w:val="center"/>
      </w:pPr>
      <w:r w:rsidRPr="006E21BF">
        <w:t xml:space="preserve">Članak </w:t>
      </w:r>
      <w:r>
        <w:t>23</w:t>
      </w:r>
      <w:r w:rsidRPr="006E21BF">
        <w:t>.</w:t>
      </w:r>
    </w:p>
    <w:p w:rsidR="00CF184C" w:rsidRDefault="00CF184C" w:rsidP="00CF184C">
      <w:pPr>
        <w:jc w:val="center"/>
      </w:pPr>
    </w:p>
    <w:p w:rsidR="00CF184C" w:rsidRDefault="00CF184C" w:rsidP="00CF184C">
      <w:r>
        <w:tab/>
        <w:t>Nabavu spremnika i druge potrebne opreme predviđene ovom Odlukom, davatelj usluge i nadležni upravni odjel Grada Ivanca izvršiti će u roku godinu dana, od dana stupanja na snagu Uredbe iz članka 29. stavak 10. Zakona o održivom gospodarenju otpadom („Narodne novine“, br. 94/13).</w:t>
      </w:r>
    </w:p>
    <w:p w:rsidR="00CF184C" w:rsidRDefault="00CF184C" w:rsidP="00CF184C"/>
    <w:p w:rsidR="00CF184C" w:rsidRDefault="00CF184C" w:rsidP="00CF184C">
      <w:r>
        <w:tab/>
        <w:t>Do ostvarenja uvjeta za zbrinjavanje i odlaganje biorazgradivog komunalnog otpada na propisani način ili njegove predaje osobi ovlaštenoj za gospodarenje takvim otpadom, biorazgradivi komunalni otpad odlagati će se na odlagalištu komunalnog otpada.</w:t>
      </w:r>
    </w:p>
    <w:p w:rsidR="00CF184C" w:rsidRDefault="00CF184C" w:rsidP="00CF184C"/>
    <w:p w:rsidR="00CF184C" w:rsidRDefault="00CF184C" w:rsidP="00CF184C">
      <w:pPr>
        <w:jc w:val="center"/>
      </w:pPr>
      <w:r>
        <w:t>Članak 24.</w:t>
      </w:r>
    </w:p>
    <w:p w:rsidR="00CF184C" w:rsidRDefault="00CF184C" w:rsidP="00CF184C"/>
    <w:p w:rsidR="00CF184C" w:rsidRDefault="00CF184C" w:rsidP="00CF184C">
      <w:pPr>
        <w:jc w:val="both"/>
      </w:pPr>
      <w:r>
        <w:tab/>
        <w:t>Stupanjem na snagu ove Odluke prestaju važiti odredbe Odluke o obvezatnom korištenju komunalne usluge održavanja čistoće u dijelu koji se odnosi na skupljanje i odvoz komunalnog otpada („Službeni vjesnik Varaždinske županije“ br. 25/04, 49/09 i 5/11), koje su u suprotnosti s odredbama ove Odluke.</w:t>
      </w:r>
    </w:p>
    <w:p w:rsidR="00CF184C" w:rsidRPr="006E21BF" w:rsidRDefault="00CF184C" w:rsidP="00CF184C"/>
    <w:p w:rsidR="00CF184C" w:rsidRPr="006E21BF" w:rsidRDefault="00CF184C" w:rsidP="00CF184C">
      <w:pPr>
        <w:jc w:val="center"/>
      </w:pPr>
      <w:r w:rsidRPr="006E21BF">
        <w:t>Članak 2</w:t>
      </w:r>
      <w:r>
        <w:t>5</w:t>
      </w:r>
      <w:r w:rsidRPr="006E21BF">
        <w:t>.</w:t>
      </w:r>
    </w:p>
    <w:p w:rsidR="00CF184C" w:rsidRPr="006E21BF" w:rsidRDefault="00CF184C" w:rsidP="00CF184C">
      <w:pPr>
        <w:autoSpaceDE w:val="0"/>
        <w:autoSpaceDN w:val="0"/>
        <w:adjustRightInd w:val="0"/>
        <w:jc w:val="both"/>
        <w:rPr>
          <w:rFonts w:eastAsia="ArialNarrow"/>
        </w:rPr>
      </w:pPr>
    </w:p>
    <w:p w:rsidR="00CF184C" w:rsidRPr="006E21BF" w:rsidRDefault="00CF184C" w:rsidP="00CF184C">
      <w:pPr>
        <w:autoSpaceDE w:val="0"/>
        <w:autoSpaceDN w:val="0"/>
        <w:adjustRightInd w:val="0"/>
        <w:ind w:firstLine="708"/>
        <w:jc w:val="both"/>
        <w:rPr>
          <w:rFonts w:eastAsia="TimesNewRoman"/>
          <w:b/>
        </w:rPr>
      </w:pPr>
      <w:r>
        <w:rPr>
          <w:color w:val="000000"/>
        </w:rPr>
        <w:t>Ova Odluka stupa na snagu prvog dana od dana objave</w:t>
      </w:r>
      <w:r w:rsidRPr="006E21BF">
        <w:t xml:space="preserve"> u Službenom vjesniku Varaždinske županije.</w:t>
      </w:r>
    </w:p>
    <w:p w:rsidR="00CF184C" w:rsidRPr="006E21BF" w:rsidRDefault="00CF184C" w:rsidP="00CF184C">
      <w:pPr>
        <w:autoSpaceDE w:val="0"/>
        <w:autoSpaceDN w:val="0"/>
        <w:adjustRightInd w:val="0"/>
        <w:rPr>
          <w:rFonts w:eastAsia="TimesNewRoman"/>
        </w:rPr>
      </w:pPr>
    </w:p>
    <w:p w:rsidR="00FD2793" w:rsidRDefault="00FD2793" w:rsidP="00FD2793">
      <w:pPr>
        <w:jc w:val="both"/>
      </w:pPr>
    </w:p>
    <w:p w:rsidR="00FD2793" w:rsidRPr="00A52F61" w:rsidRDefault="00FD2793" w:rsidP="00A52F61">
      <w:pPr>
        <w:rPr>
          <w:b/>
          <w:sz w:val="24"/>
          <w:szCs w:val="24"/>
        </w:rPr>
      </w:pPr>
    </w:p>
    <w:p w:rsidR="0088711D" w:rsidRDefault="0088711D" w:rsidP="00741F40">
      <w:pPr>
        <w:rPr>
          <w:b/>
          <w:sz w:val="10"/>
          <w:szCs w:val="10"/>
        </w:rPr>
      </w:pPr>
    </w:p>
    <w:p w:rsidR="0088711D" w:rsidRDefault="0088711D" w:rsidP="00741F40">
      <w:pPr>
        <w:rPr>
          <w:b/>
          <w:sz w:val="10"/>
          <w:szCs w:val="10"/>
        </w:rPr>
      </w:pPr>
    </w:p>
    <w:p w:rsidR="00005A28" w:rsidRDefault="00005A28" w:rsidP="00741F40">
      <w:pPr>
        <w:rPr>
          <w:b/>
          <w:sz w:val="10"/>
          <w:szCs w:val="10"/>
        </w:rPr>
      </w:pPr>
    </w:p>
    <w:p w:rsidR="00005A28" w:rsidRDefault="00005A28" w:rsidP="00741F40">
      <w:pPr>
        <w:rPr>
          <w:b/>
          <w:sz w:val="10"/>
          <w:szCs w:val="10"/>
        </w:rPr>
      </w:pPr>
    </w:p>
    <w:p w:rsidR="00005A28" w:rsidRDefault="00005A28" w:rsidP="00741F40">
      <w:pPr>
        <w:rPr>
          <w:b/>
          <w:sz w:val="10"/>
          <w:szCs w:val="10"/>
        </w:rPr>
      </w:pPr>
    </w:p>
    <w:p w:rsidR="00005A28" w:rsidRPr="00E81D2C" w:rsidRDefault="00005A28" w:rsidP="00741F40">
      <w:pPr>
        <w:rPr>
          <w:b/>
          <w:sz w:val="10"/>
          <w:szCs w:val="10"/>
        </w:rPr>
      </w:pPr>
    </w:p>
    <w:p w:rsidR="00A52F61" w:rsidRDefault="00A52F61" w:rsidP="00A9632A">
      <w:pPr>
        <w:jc w:val="center"/>
        <w:rPr>
          <w:b/>
          <w:sz w:val="24"/>
          <w:szCs w:val="24"/>
        </w:rPr>
      </w:pPr>
      <w:r>
        <w:rPr>
          <w:b/>
          <w:sz w:val="24"/>
          <w:szCs w:val="24"/>
        </w:rPr>
        <w:t>TOČKA 8.</w:t>
      </w:r>
    </w:p>
    <w:p w:rsidR="00223B2F" w:rsidRPr="008561A5" w:rsidRDefault="00223B2F" w:rsidP="008561A5">
      <w:pPr>
        <w:jc w:val="center"/>
        <w:rPr>
          <w:b/>
          <w:sz w:val="24"/>
          <w:szCs w:val="24"/>
        </w:rPr>
      </w:pPr>
      <w:r w:rsidRPr="008561A5">
        <w:rPr>
          <w:b/>
          <w:sz w:val="24"/>
          <w:szCs w:val="24"/>
        </w:rPr>
        <w:t xml:space="preserve">Zaključak o zajedničkom korištenju </w:t>
      </w:r>
      <w:proofErr w:type="spellStart"/>
      <w:r w:rsidRPr="008561A5">
        <w:rPr>
          <w:b/>
          <w:sz w:val="24"/>
          <w:szCs w:val="24"/>
        </w:rPr>
        <w:t>reciklažnih</w:t>
      </w:r>
      <w:proofErr w:type="spellEnd"/>
      <w:r w:rsidRPr="008561A5">
        <w:rPr>
          <w:b/>
          <w:sz w:val="24"/>
          <w:szCs w:val="24"/>
        </w:rPr>
        <w:t xml:space="preserve"> dvorišta i zajedničkoj provedbi drugih mjera gospodarenja otpadom</w:t>
      </w:r>
    </w:p>
    <w:p w:rsidR="00FD2793" w:rsidRDefault="00FD2793" w:rsidP="00A52F61">
      <w:pPr>
        <w:jc w:val="both"/>
        <w:rPr>
          <w:b/>
          <w:sz w:val="24"/>
          <w:szCs w:val="24"/>
        </w:rPr>
      </w:pPr>
    </w:p>
    <w:p w:rsidR="008561A5" w:rsidRDefault="008561A5" w:rsidP="00A52F61">
      <w:pPr>
        <w:jc w:val="both"/>
      </w:pPr>
      <w:r>
        <w:t>Uvodno obrazloženje podnio je Stanko Rožman, pročelnik Upravnog odjela za urbanizam, komu</w:t>
      </w:r>
      <w:r w:rsidR="00665546">
        <w:t xml:space="preserve">nalne poslove i zaštitu okoliša: Grad Lepoglava obratio se Gradu Ivancu sa zamolbom da se omogući zajedničko korištenje postojećeg te budućeg </w:t>
      </w:r>
      <w:proofErr w:type="spellStart"/>
      <w:r w:rsidR="00665546">
        <w:t>reciklažnog</w:t>
      </w:r>
      <w:proofErr w:type="spellEnd"/>
      <w:r w:rsidR="00665546">
        <w:t xml:space="preserve"> dvorišta u </w:t>
      </w:r>
      <w:proofErr w:type="spellStart"/>
      <w:r w:rsidR="00665546">
        <w:t>Jerovcu</w:t>
      </w:r>
      <w:proofErr w:type="spellEnd"/>
      <w:r w:rsidR="00665546">
        <w:t xml:space="preserve">, s obzirom da na svom području nemaju </w:t>
      </w:r>
      <w:proofErr w:type="spellStart"/>
      <w:r w:rsidR="00665546">
        <w:t>reciklažno</w:t>
      </w:r>
      <w:proofErr w:type="spellEnd"/>
      <w:r w:rsidR="00665546">
        <w:t xml:space="preserve"> dvorište. Zakonom o održivom gospodarenju otpadom propisano je da jedinice lokalne samouprave koje imaju više od 1500 stanovnika dužne su osigurati funkcioniranje najmanje jednog </w:t>
      </w:r>
      <w:proofErr w:type="spellStart"/>
      <w:r w:rsidR="00665546">
        <w:t>reciklažnog</w:t>
      </w:r>
      <w:proofErr w:type="spellEnd"/>
      <w:r w:rsidR="00665546">
        <w:t xml:space="preserve"> dvorišta i još po jedno na svakih idućih 25 000 stanovnika na svojem području. Nema zapreke da se Gradu Lepoglavi ne udovolji, tim više što naša komunalna tvrtka Ivkom pruža usluge zbrinjavanja otpada na području bivše Općine Ivanec, a namjera je i želja da i ubuduće te poslove radi te  da bude </w:t>
      </w:r>
      <w:proofErr w:type="spellStart"/>
      <w:r w:rsidR="00665546">
        <w:t>koorodinator</w:t>
      </w:r>
      <w:proofErr w:type="spellEnd"/>
      <w:r w:rsidR="00665546">
        <w:t xml:space="preserve"> pružanja i tih vrsta poslova i za ostalih 5 jedinica lokalne samouprave. Prema dostupnim informacijama neke od jedinca lokalne samouprave izgraditi će vlastita </w:t>
      </w:r>
      <w:proofErr w:type="spellStart"/>
      <w:r w:rsidR="00665546">
        <w:t>reciklažna</w:t>
      </w:r>
      <w:proofErr w:type="spellEnd"/>
      <w:r w:rsidR="00665546">
        <w:t xml:space="preserve"> dvorišta.  </w:t>
      </w:r>
    </w:p>
    <w:p w:rsidR="008561A5" w:rsidRDefault="008561A5" w:rsidP="00A52F61">
      <w:pPr>
        <w:jc w:val="both"/>
      </w:pPr>
    </w:p>
    <w:p w:rsidR="008561A5" w:rsidRDefault="008561A5" w:rsidP="00A52F61">
      <w:pPr>
        <w:jc w:val="both"/>
      </w:pPr>
      <w:r>
        <w:t>Otvorena je rasprava.</w:t>
      </w:r>
    </w:p>
    <w:p w:rsidR="008561A5" w:rsidRDefault="008561A5" w:rsidP="00A52F61">
      <w:pPr>
        <w:jc w:val="both"/>
      </w:pPr>
    </w:p>
    <w:p w:rsidR="008561A5" w:rsidRDefault="008561A5" w:rsidP="00A52F61">
      <w:pPr>
        <w:jc w:val="both"/>
      </w:pPr>
      <w:r>
        <w:t>Nitko se nije javio za raspravu.</w:t>
      </w:r>
    </w:p>
    <w:p w:rsidR="008561A5" w:rsidRDefault="008561A5" w:rsidP="00A52F61">
      <w:pPr>
        <w:jc w:val="both"/>
      </w:pPr>
    </w:p>
    <w:p w:rsidR="00FD2793" w:rsidRDefault="00FD2793" w:rsidP="00A52F61">
      <w:pPr>
        <w:jc w:val="both"/>
      </w:pPr>
      <w:r>
        <w:t>Nakon provedenog glasanja p</w:t>
      </w:r>
      <w:r w:rsidRPr="000B5812">
        <w:t>re</w:t>
      </w:r>
      <w:r w:rsidR="008561A5">
        <w:t>dsjednik Vijeća konstatira da svih 9 vijećnika glasovalo „za“ te je jednoglasno donijet</w:t>
      </w:r>
    </w:p>
    <w:p w:rsidR="00FD2793" w:rsidRDefault="00FD2793" w:rsidP="00A52F61">
      <w:pPr>
        <w:jc w:val="both"/>
      </w:pPr>
    </w:p>
    <w:p w:rsidR="00CF184C" w:rsidRPr="00246690" w:rsidRDefault="00CF184C" w:rsidP="00CF184C">
      <w:pPr>
        <w:autoSpaceDE w:val="0"/>
        <w:autoSpaceDN w:val="0"/>
        <w:adjustRightInd w:val="0"/>
        <w:jc w:val="center"/>
        <w:rPr>
          <w:b/>
        </w:rPr>
      </w:pPr>
      <w:r w:rsidRPr="00246690">
        <w:rPr>
          <w:b/>
        </w:rPr>
        <w:t>Z A K L J U Č A K</w:t>
      </w:r>
    </w:p>
    <w:p w:rsidR="00CF184C" w:rsidRPr="0053407C" w:rsidRDefault="00CF184C" w:rsidP="00CF184C">
      <w:pPr>
        <w:autoSpaceDE w:val="0"/>
        <w:autoSpaceDN w:val="0"/>
        <w:adjustRightInd w:val="0"/>
        <w:jc w:val="both"/>
      </w:pPr>
    </w:p>
    <w:p w:rsidR="00CF184C" w:rsidRDefault="00CF184C" w:rsidP="00CF184C">
      <w:pPr>
        <w:pStyle w:val="Odlomakpopisa"/>
        <w:numPr>
          <w:ilvl w:val="0"/>
          <w:numId w:val="29"/>
        </w:numPr>
        <w:autoSpaceDE w:val="0"/>
        <w:autoSpaceDN w:val="0"/>
        <w:adjustRightInd w:val="0"/>
        <w:jc w:val="both"/>
        <w:rPr>
          <w:rFonts w:cs="Arial"/>
          <w:szCs w:val="22"/>
        </w:rPr>
      </w:pPr>
      <w:r>
        <w:rPr>
          <w:rFonts w:cs="Arial"/>
          <w:szCs w:val="22"/>
        </w:rPr>
        <w:t xml:space="preserve">Gradu Lepoglavi odobrava se, </w:t>
      </w:r>
      <w:r w:rsidRPr="005144E5">
        <w:rPr>
          <w:rFonts w:cs="Arial"/>
          <w:szCs w:val="22"/>
        </w:rPr>
        <w:t>u svrhu provođen</w:t>
      </w:r>
      <w:r>
        <w:rPr>
          <w:rFonts w:cs="Arial"/>
          <w:szCs w:val="22"/>
        </w:rPr>
        <w:t xml:space="preserve">ja mjere odvojenog prikupljanja </w:t>
      </w:r>
      <w:r w:rsidRPr="005144E5">
        <w:rPr>
          <w:rFonts w:cs="Arial"/>
          <w:szCs w:val="22"/>
        </w:rPr>
        <w:t xml:space="preserve">otpada, zajedničko korištenje </w:t>
      </w:r>
      <w:proofErr w:type="spellStart"/>
      <w:r w:rsidRPr="005144E5">
        <w:rPr>
          <w:rFonts w:cs="Arial"/>
          <w:szCs w:val="22"/>
        </w:rPr>
        <w:t>reciklažnih</w:t>
      </w:r>
      <w:proofErr w:type="spellEnd"/>
      <w:r w:rsidRPr="005144E5">
        <w:rPr>
          <w:rFonts w:cs="Arial"/>
          <w:szCs w:val="22"/>
        </w:rPr>
        <w:t xml:space="preserve"> dvorišta izgrađenih na području Grada Ivanca. </w:t>
      </w:r>
    </w:p>
    <w:p w:rsidR="00CF184C" w:rsidRDefault="00CF184C" w:rsidP="00CF184C">
      <w:pPr>
        <w:pStyle w:val="Odlomakpopisa"/>
        <w:autoSpaceDE w:val="0"/>
        <w:autoSpaceDN w:val="0"/>
        <w:adjustRightInd w:val="0"/>
        <w:jc w:val="both"/>
        <w:rPr>
          <w:rFonts w:cs="Arial"/>
          <w:szCs w:val="22"/>
        </w:rPr>
      </w:pPr>
    </w:p>
    <w:p w:rsidR="00CF184C" w:rsidRPr="00820D5C" w:rsidRDefault="00CF184C" w:rsidP="00CF184C">
      <w:pPr>
        <w:pStyle w:val="Odlomakpopisa"/>
        <w:numPr>
          <w:ilvl w:val="0"/>
          <w:numId w:val="29"/>
        </w:numPr>
        <w:autoSpaceDE w:val="0"/>
        <w:autoSpaceDN w:val="0"/>
        <w:adjustRightInd w:val="0"/>
        <w:jc w:val="both"/>
        <w:rPr>
          <w:rFonts w:cs="Arial"/>
          <w:szCs w:val="22"/>
        </w:rPr>
      </w:pPr>
      <w:r>
        <w:rPr>
          <w:rFonts w:cs="Arial"/>
          <w:szCs w:val="22"/>
        </w:rPr>
        <w:t xml:space="preserve"> U slučaju iskazanog interesa, zajedničko korištenje </w:t>
      </w:r>
      <w:proofErr w:type="spellStart"/>
      <w:r>
        <w:rPr>
          <w:rFonts w:cs="Arial"/>
          <w:szCs w:val="22"/>
        </w:rPr>
        <w:t>reciklažnih</w:t>
      </w:r>
      <w:proofErr w:type="spellEnd"/>
      <w:r>
        <w:rPr>
          <w:rFonts w:cs="Arial"/>
          <w:szCs w:val="22"/>
        </w:rPr>
        <w:t xml:space="preserve"> dvorišta izgrađenih na području Grada Ivanca, odobrava se i ostalim jedinicama </w:t>
      </w:r>
      <w:r w:rsidRPr="005144E5">
        <w:rPr>
          <w:rFonts w:cs="Arial"/>
          <w:szCs w:val="22"/>
        </w:rPr>
        <w:t xml:space="preserve">lokalne samouprave s uslužnog područja sakupljanja i odvoza komunalnog otpada Ivkom-a d.d. Ivanec (davatelja usluge), tj. Općinama Bednja, </w:t>
      </w:r>
      <w:proofErr w:type="spellStart"/>
      <w:r w:rsidRPr="005144E5">
        <w:rPr>
          <w:rFonts w:cs="Arial"/>
          <w:szCs w:val="22"/>
        </w:rPr>
        <w:t>Klenovnik</w:t>
      </w:r>
      <w:proofErr w:type="spellEnd"/>
      <w:r w:rsidRPr="005144E5">
        <w:rPr>
          <w:rFonts w:cs="Arial"/>
          <w:szCs w:val="22"/>
        </w:rPr>
        <w:t xml:space="preserve">, </w:t>
      </w:r>
      <w:proofErr w:type="spellStart"/>
      <w:r w:rsidRPr="005144E5">
        <w:rPr>
          <w:rFonts w:cs="Arial"/>
          <w:szCs w:val="22"/>
        </w:rPr>
        <w:t>Maruševec</w:t>
      </w:r>
      <w:proofErr w:type="spellEnd"/>
      <w:r w:rsidRPr="005144E5">
        <w:rPr>
          <w:rFonts w:cs="Arial"/>
          <w:szCs w:val="22"/>
        </w:rPr>
        <w:t xml:space="preserve"> i Donja Voća</w:t>
      </w:r>
      <w:r>
        <w:rPr>
          <w:rFonts w:cs="Arial"/>
          <w:szCs w:val="22"/>
        </w:rPr>
        <w:t xml:space="preserve">, uvažavajući zakonom određeni broj stanovnika </w:t>
      </w:r>
      <w:r w:rsidRPr="00820D5C">
        <w:rPr>
          <w:rFonts w:cs="Arial"/>
          <w:szCs w:val="22"/>
        </w:rPr>
        <w:t xml:space="preserve">po </w:t>
      </w:r>
      <w:r>
        <w:rPr>
          <w:rFonts w:cs="Arial"/>
          <w:szCs w:val="22"/>
        </w:rPr>
        <w:t xml:space="preserve">jednom </w:t>
      </w:r>
      <w:proofErr w:type="spellStart"/>
      <w:r w:rsidRPr="00820D5C">
        <w:rPr>
          <w:rFonts w:cs="Arial"/>
          <w:szCs w:val="22"/>
        </w:rPr>
        <w:t>reciklažnom</w:t>
      </w:r>
      <w:proofErr w:type="spellEnd"/>
      <w:r w:rsidRPr="00820D5C">
        <w:rPr>
          <w:rFonts w:cs="Arial"/>
          <w:szCs w:val="22"/>
        </w:rPr>
        <w:t xml:space="preserve"> dvorištu. </w:t>
      </w:r>
    </w:p>
    <w:p w:rsidR="00CF184C" w:rsidRDefault="00CF184C" w:rsidP="00CF184C">
      <w:pPr>
        <w:autoSpaceDE w:val="0"/>
        <w:autoSpaceDN w:val="0"/>
        <w:adjustRightInd w:val="0"/>
        <w:jc w:val="both"/>
      </w:pPr>
    </w:p>
    <w:p w:rsidR="00CF184C" w:rsidRPr="005144E5" w:rsidRDefault="00CF184C" w:rsidP="00CF184C">
      <w:pPr>
        <w:pStyle w:val="Odlomakpopisa"/>
        <w:numPr>
          <w:ilvl w:val="0"/>
          <w:numId w:val="29"/>
        </w:numPr>
        <w:autoSpaceDE w:val="0"/>
        <w:autoSpaceDN w:val="0"/>
        <w:adjustRightInd w:val="0"/>
        <w:jc w:val="both"/>
        <w:rPr>
          <w:rFonts w:cs="Arial"/>
          <w:bCs/>
          <w:i/>
          <w:iCs/>
          <w:szCs w:val="22"/>
        </w:rPr>
      </w:pPr>
      <w:r>
        <w:rPr>
          <w:rFonts w:cs="Arial"/>
          <w:szCs w:val="22"/>
        </w:rPr>
        <w:t>S jedinicama lokalne samouprave iz točke 1. i 2. ovog Zaključka, odobrava se zajednička provedba i drugih mjera gospodarenja otpadom.</w:t>
      </w:r>
    </w:p>
    <w:p w:rsidR="00CF184C" w:rsidRPr="005144E5" w:rsidRDefault="00CF184C" w:rsidP="00CF184C">
      <w:pPr>
        <w:pStyle w:val="Odlomakpopisa"/>
        <w:rPr>
          <w:rFonts w:cs="Arial"/>
          <w:szCs w:val="22"/>
        </w:rPr>
      </w:pPr>
    </w:p>
    <w:p w:rsidR="00CF184C" w:rsidRPr="004D3A90" w:rsidRDefault="00CF184C" w:rsidP="00CF184C">
      <w:pPr>
        <w:pStyle w:val="Odlomakpopisa"/>
        <w:numPr>
          <w:ilvl w:val="0"/>
          <w:numId w:val="29"/>
        </w:numPr>
        <w:autoSpaceDE w:val="0"/>
        <w:autoSpaceDN w:val="0"/>
        <w:adjustRightInd w:val="0"/>
        <w:jc w:val="both"/>
        <w:rPr>
          <w:rFonts w:cs="Arial"/>
          <w:bCs/>
          <w:i/>
          <w:iCs/>
          <w:szCs w:val="22"/>
        </w:rPr>
      </w:pPr>
      <w:r w:rsidRPr="004D3A90">
        <w:rPr>
          <w:rFonts w:cs="Arial"/>
          <w:szCs w:val="22"/>
        </w:rPr>
        <w:t>Ovlašćuje se Gradonačelnik za</w:t>
      </w:r>
      <w:r>
        <w:rPr>
          <w:rFonts w:cs="Arial"/>
          <w:szCs w:val="22"/>
        </w:rPr>
        <w:t xml:space="preserve"> zaključenje sporazuma o zajedničkoj provedbi mjera iz </w:t>
      </w:r>
      <w:r w:rsidRPr="004D3A90">
        <w:rPr>
          <w:rFonts w:cs="Arial"/>
          <w:szCs w:val="22"/>
        </w:rPr>
        <w:t>ovog Zaključka.</w:t>
      </w:r>
    </w:p>
    <w:p w:rsidR="00FD2793" w:rsidRPr="00FD2793" w:rsidRDefault="00FD2793" w:rsidP="00A52F61">
      <w:pPr>
        <w:jc w:val="both"/>
        <w:rPr>
          <w:sz w:val="24"/>
          <w:szCs w:val="24"/>
        </w:rPr>
      </w:pPr>
    </w:p>
    <w:p w:rsidR="00741F40" w:rsidRPr="00E81D2C" w:rsidRDefault="00741F40" w:rsidP="00A9632A">
      <w:pPr>
        <w:jc w:val="center"/>
        <w:rPr>
          <w:b/>
          <w:sz w:val="10"/>
          <w:szCs w:val="10"/>
        </w:rPr>
      </w:pPr>
    </w:p>
    <w:p w:rsidR="00A52F61" w:rsidRDefault="00A52F61" w:rsidP="00A9632A">
      <w:pPr>
        <w:jc w:val="center"/>
        <w:rPr>
          <w:b/>
          <w:sz w:val="24"/>
          <w:szCs w:val="24"/>
        </w:rPr>
      </w:pPr>
      <w:r>
        <w:rPr>
          <w:b/>
          <w:sz w:val="24"/>
          <w:szCs w:val="24"/>
        </w:rPr>
        <w:t>TOČKA 9.</w:t>
      </w:r>
    </w:p>
    <w:p w:rsidR="00223B2F" w:rsidRPr="008561A5" w:rsidRDefault="00223B2F" w:rsidP="008561A5">
      <w:pPr>
        <w:jc w:val="center"/>
        <w:rPr>
          <w:b/>
          <w:sz w:val="24"/>
          <w:szCs w:val="24"/>
        </w:rPr>
      </w:pPr>
      <w:r w:rsidRPr="008561A5">
        <w:rPr>
          <w:b/>
          <w:sz w:val="24"/>
          <w:szCs w:val="24"/>
        </w:rPr>
        <w:t>Odluka o izmjeni Odluke o načinu obavljanja komunalnih djelatnosti</w:t>
      </w:r>
    </w:p>
    <w:p w:rsidR="004F1B57" w:rsidRDefault="004F1B57" w:rsidP="00A52F61">
      <w:pPr>
        <w:jc w:val="both"/>
        <w:rPr>
          <w:b/>
          <w:sz w:val="24"/>
          <w:szCs w:val="24"/>
        </w:rPr>
      </w:pPr>
    </w:p>
    <w:p w:rsidR="008561A5" w:rsidRDefault="008561A5" w:rsidP="008561A5">
      <w:pPr>
        <w:jc w:val="both"/>
      </w:pPr>
      <w:r>
        <w:t>Uvodno obrazloženje podnio je Stanko Rožman, pročelnik Upravnog odjela za urbanizam, komu</w:t>
      </w:r>
      <w:r w:rsidR="00750E96">
        <w:t xml:space="preserve">nalne poslove i zaštitu okoliša: Danom stupanja na snagu Zakona o održivom gospodarenju otpadom u Zakonu o komunalnom gospodarstvu prestale su važiti odredbe članaka 3., 11., 20., 30. i 34. u odnosu na skupljanje i odvoz komunalnog otpada na određena odlagališta i komunalnu djelatnost odlaganja komunalnog otpada te se navedeno ne može više smatrati komunalnim djelatnostima u smislu članka 3. Zakona o komunalnom gospodarstvu. Također, stupanjem na snagu Zakona o vodama prestale su važiti odredbe članka u dijelu koji se odnosi na komunalnu djelatnost opskrbe pitkom vodom, odvodnju i </w:t>
      </w:r>
      <w:r w:rsidR="00750E96">
        <w:lastRenderedPageBreak/>
        <w:t xml:space="preserve">pročišćavanje otpadnih voda. Stoga se i ove djelatnosti ne mogu više smatrati komunalnim djelatnostima u smislu članka 3. Zakona o komunalnom gospodarstvu. Zbog navedenog potrebno je izmijeniti dosadašnji članka 9. Odluke o načinu obavljanja komunalnih djelatnosti na način da njegovim sadržajem ne budu obuhvaćene navedene djelatnosti kao komunalne djelatnosti čije se obavljanje povjerava trgovačkom društvu. </w:t>
      </w:r>
    </w:p>
    <w:p w:rsidR="008561A5" w:rsidRDefault="008561A5" w:rsidP="008561A5">
      <w:pPr>
        <w:jc w:val="both"/>
      </w:pPr>
    </w:p>
    <w:p w:rsidR="008561A5" w:rsidRDefault="008561A5" w:rsidP="008561A5">
      <w:pPr>
        <w:jc w:val="both"/>
      </w:pPr>
      <w:r>
        <w:t>Otvorena je rasprava.</w:t>
      </w:r>
    </w:p>
    <w:p w:rsidR="008561A5" w:rsidRDefault="008561A5" w:rsidP="008561A5">
      <w:pPr>
        <w:jc w:val="both"/>
      </w:pPr>
    </w:p>
    <w:p w:rsidR="008561A5" w:rsidRDefault="008561A5" w:rsidP="008561A5">
      <w:pPr>
        <w:jc w:val="both"/>
      </w:pPr>
      <w:r>
        <w:t>Nitko se nije javio za raspravu.</w:t>
      </w:r>
    </w:p>
    <w:p w:rsidR="008561A5" w:rsidRDefault="008561A5" w:rsidP="008561A5">
      <w:pPr>
        <w:jc w:val="both"/>
      </w:pPr>
    </w:p>
    <w:p w:rsidR="008561A5" w:rsidRDefault="008561A5" w:rsidP="008561A5">
      <w:pPr>
        <w:jc w:val="both"/>
      </w:pPr>
      <w:r>
        <w:t>Nakon provedenog glasanja p</w:t>
      </w:r>
      <w:r w:rsidRPr="000B5812">
        <w:t>re</w:t>
      </w:r>
      <w:r>
        <w:t>dsjednik Vijeća konstatira da svih 9 vijećnika glasovalo „za“ te je jednoglasno donijeta</w:t>
      </w:r>
    </w:p>
    <w:p w:rsidR="00AC2D0F" w:rsidRDefault="00AC2D0F" w:rsidP="004F1B57">
      <w:pPr>
        <w:jc w:val="both"/>
      </w:pPr>
    </w:p>
    <w:p w:rsidR="00CF184C" w:rsidRPr="002450AF" w:rsidRDefault="00CF184C" w:rsidP="00CF184C">
      <w:pPr>
        <w:jc w:val="center"/>
        <w:rPr>
          <w:b/>
          <w:sz w:val="24"/>
          <w:szCs w:val="24"/>
        </w:rPr>
      </w:pPr>
      <w:r>
        <w:rPr>
          <w:b/>
          <w:sz w:val="24"/>
          <w:szCs w:val="24"/>
        </w:rPr>
        <w:t>ODLUKA</w:t>
      </w:r>
    </w:p>
    <w:p w:rsidR="00CF184C" w:rsidRPr="002450AF" w:rsidRDefault="00CF184C" w:rsidP="00CF184C">
      <w:pPr>
        <w:jc w:val="center"/>
        <w:rPr>
          <w:b/>
          <w:sz w:val="24"/>
          <w:szCs w:val="24"/>
        </w:rPr>
      </w:pPr>
      <w:r w:rsidRPr="002450AF">
        <w:rPr>
          <w:b/>
          <w:sz w:val="24"/>
          <w:szCs w:val="24"/>
        </w:rPr>
        <w:t xml:space="preserve">o izmjenama Odluke o načinu obavljanja komunalnih djelatnosti </w:t>
      </w:r>
    </w:p>
    <w:p w:rsidR="00CF184C" w:rsidRDefault="00CF184C" w:rsidP="00CF184C">
      <w:pPr>
        <w:jc w:val="center"/>
        <w:rPr>
          <w:b/>
        </w:rPr>
      </w:pPr>
    </w:p>
    <w:p w:rsidR="00CF184C" w:rsidRPr="002450AF" w:rsidRDefault="00CF184C" w:rsidP="00CF184C">
      <w:pPr>
        <w:jc w:val="center"/>
        <w:rPr>
          <w:b/>
          <w:sz w:val="10"/>
          <w:szCs w:val="10"/>
        </w:rPr>
      </w:pPr>
    </w:p>
    <w:p w:rsidR="00CF184C" w:rsidRDefault="00CF184C" w:rsidP="00CF184C">
      <w:pPr>
        <w:jc w:val="center"/>
      </w:pPr>
      <w:r w:rsidRPr="00047D2B">
        <w:t>Članak 1.</w:t>
      </w:r>
    </w:p>
    <w:p w:rsidR="00CF184C" w:rsidRPr="00047D2B" w:rsidRDefault="00CF184C" w:rsidP="00CF184C">
      <w:pPr>
        <w:jc w:val="center"/>
      </w:pPr>
    </w:p>
    <w:p w:rsidR="00CF184C" w:rsidRDefault="00CF184C" w:rsidP="00CF184C">
      <w:pPr>
        <w:ind w:firstLine="708"/>
        <w:jc w:val="both"/>
      </w:pPr>
      <w:r w:rsidRPr="00047D2B">
        <w:t xml:space="preserve">U Odluci o načinu obavljanja komunalnih djelatnosti </w:t>
      </w:r>
      <w:r>
        <w:t>(„Službeni vjesnik“, br. 45/09), u glavi V. mijenja se i glasi:</w:t>
      </w:r>
    </w:p>
    <w:p w:rsidR="00CF184C" w:rsidRDefault="00CF184C" w:rsidP="00CF184C">
      <w:pPr>
        <w:ind w:firstLine="708"/>
        <w:jc w:val="both"/>
      </w:pPr>
    </w:p>
    <w:p w:rsidR="00CF184C" w:rsidRDefault="00CF184C" w:rsidP="00CF184C">
      <w:r>
        <w:t>„ Obavljanje komunalnih djelatnosti:</w:t>
      </w:r>
    </w:p>
    <w:p w:rsidR="00CF184C" w:rsidRDefault="00CF184C" w:rsidP="00CF184C">
      <w:r>
        <w:t xml:space="preserve">- održavanje čistoće u dijelu čišćenja javnih površina </w:t>
      </w:r>
    </w:p>
    <w:p w:rsidR="00CF184C" w:rsidRDefault="00CF184C" w:rsidP="00CF184C">
      <w:r>
        <w:t>- održavanje javnih površina</w:t>
      </w:r>
    </w:p>
    <w:p w:rsidR="00CF184C" w:rsidRDefault="00CF184C" w:rsidP="00CF184C">
      <w:r>
        <w:t>- održavanje nerazvrstanih cesta</w:t>
      </w:r>
    </w:p>
    <w:p w:rsidR="00CF184C" w:rsidRDefault="00CF184C" w:rsidP="00CF184C">
      <w:r>
        <w:t>- tržnice na malo</w:t>
      </w:r>
    </w:p>
    <w:p w:rsidR="00CF184C" w:rsidRDefault="00CF184C" w:rsidP="00CF184C">
      <w:r>
        <w:t>- održavanje groblja</w:t>
      </w:r>
    </w:p>
    <w:p w:rsidR="00CF184C" w:rsidRDefault="00CF184C" w:rsidP="00CF184C">
      <w:r>
        <w:t>- prijevoz pokojnika</w:t>
      </w:r>
    </w:p>
    <w:p w:rsidR="00CF184C" w:rsidRDefault="00CF184C" w:rsidP="00CF184C">
      <w:r>
        <w:t>- naplata parkiranja i uklanjanje nepropisno parkiranih vozila,</w:t>
      </w:r>
    </w:p>
    <w:p w:rsidR="00CF184C" w:rsidRDefault="00CF184C" w:rsidP="00CF184C">
      <w:r>
        <w:t>povjerava se trgovačkom društvu Ivkom d.d. za komunalne poslove Ivanec.</w:t>
      </w:r>
    </w:p>
    <w:p w:rsidR="00CF184C" w:rsidRDefault="00CF184C" w:rsidP="00CF184C"/>
    <w:p w:rsidR="00CF184C" w:rsidRDefault="00CF184C" w:rsidP="00CF184C">
      <w:pPr>
        <w:ind w:firstLine="708"/>
        <w:jc w:val="both"/>
      </w:pPr>
      <w:r>
        <w:t>U obavljanju povjerenih komunalnih djelatnosti trgovačko društvo iz stavka 1. ovog članka Odluke, u obvezi je pridržavati se odredbi općih akata i posebnih odluka nadležnih gradskih tijela.“</w:t>
      </w:r>
    </w:p>
    <w:p w:rsidR="00CF184C" w:rsidRPr="00047D2B" w:rsidRDefault="00CF184C" w:rsidP="00CF184C"/>
    <w:p w:rsidR="00CF184C" w:rsidRDefault="00CF184C" w:rsidP="00CF184C">
      <w:pPr>
        <w:jc w:val="center"/>
      </w:pPr>
      <w:r>
        <w:t>Članak 2.</w:t>
      </w:r>
    </w:p>
    <w:p w:rsidR="00CF184C" w:rsidRDefault="00CF184C" w:rsidP="00CF184C">
      <w:pPr>
        <w:ind w:firstLine="708"/>
        <w:jc w:val="both"/>
      </w:pPr>
      <w:r w:rsidRPr="00D32897">
        <w:t xml:space="preserve">Ova Odluka stupa na snagu </w:t>
      </w:r>
      <w:r>
        <w:t>prvog dana</w:t>
      </w:r>
      <w:r w:rsidRPr="00D32897">
        <w:t xml:space="preserve"> od dana objave u Službenom vjesniku Varaždinske županije.</w:t>
      </w:r>
    </w:p>
    <w:p w:rsidR="00CF184C" w:rsidRPr="002450AF" w:rsidRDefault="00CF184C" w:rsidP="00CF184C">
      <w:pPr>
        <w:jc w:val="both"/>
        <w:rPr>
          <w:sz w:val="10"/>
          <w:szCs w:val="10"/>
        </w:rPr>
      </w:pPr>
    </w:p>
    <w:p w:rsidR="00AC2D0F" w:rsidRDefault="00AC2D0F" w:rsidP="004F1B57">
      <w:pPr>
        <w:jc w:val="both"/>
      </w:pPr>
    </w:p>
    <w:p w:rsidR="00005A28" w:rsidRDefault="00005A28" w:rsidP="004F1B57">
      <w:pPr>
        <w:jc w:val="both"/>
      </w:pPr>
    </w:p>
    <w:p w:rsidR="00AA7998" w:rsidRPr="00E81D2C" w:rsidRDefault="00AA7998" w:rsidP="00741F40">
      <w:pPr>
        <w:jc w:val="both"/>
        <w:rPr>
          <w:b/>
          <w:sz w:val="10"/>
          <w:szCs w:val="10"/>
        </w:rPr>
      </w:pPr>
    </w:p>
    <w:p w:rsidR="00A52F61" w:rsidRDefault="00A52F61" w:rsidP="00367DCD">
      <w:pPr>
        <w:jc w:val="center"/>
        <w:rPr>
          <w:b/>
          <w:sz w:val="24"/>
          <w:szCs w:val="24"/>
        </w:rPr>
      </w:pPr>
      <w:r>
        <w:rPr>
          <w:b/>
          <w:sz w:val="24"/>
          <w:szCs w:val="24"/>
        </w:rPr>
        <w:t>TOČKA 10.</w:t>
      </w:r>
    </w:p>
    <w:p w:rsidR="00223B2F" w:rsidRPr="004A027A" w:rsidRDefault="00223B2F" w:rsidP="004A027A">
      <w:pPr>
        <w:jc w:val="center"/>
        <w:rPr>
          <w:b/>
          <w:sz w:val="24"/>
          <w:szCs w:val="24"/>
        </w:rPr>
      </w:pPr>
      <w:r w:rsidRPr="004A027A">
        <w:rPr>
          <w:b/>
          <w:sz w:val="24"/>
          <w:szCs w:val="24"/>
        </w:rPr>
        <w:t>Odluka o izboru najpovoljnijeg ponuditelja za povjeravanje obavljanja komunalnih poslova održavanja javne rasvjete</w:t>
      </w:r>
    </w:p>
    <w:p w:rsidR="00741F40" w:rsidRDefault="00741F40" w:rsidP="00367DCD">
      <w:pPr>
        <w:jc w:val="center"/>
        <w:rPr>
          <w:b/>
          <w:sz w:val="24"/>
          <w:szCs w:val="24"/>
        </w:rPr>
      </w:pPr>
    </w:p>
    <w:p w:rsidR="004F1B57" w:rsidRDefault="004F1B57" w:rsidP="00A52F61">
      <w:pPr>
        <w:jc w:val="both"/>
        <w:rPr>
          <w:b/>
          <w:sz w:val="24"/>
          <w:szCs w:val="24"/>
        </w:rPr>
      </w:pPr>
    </w:p>
    <w:p w:rsidR="004A027A" w:rsidRDefault="004A027A" w:rsidP="004A027A">
      <w:pPr>
        <w:jc w:val="both"/>
      </w:pPr>
      <w:r>
        <w:t>Uvodno obrazloženje podnijela je Marina Držaić, pročelnica Upravnog odjela za opće poslove i društvene djelatnosti:</w:t>
      </w:r>
      <w:r w:rsidR="007E22FB">
        <w:t xml:space="preserve"> Nadležni Upravni odjel Grada Ivanca raspisao je natječaj za povjeravanje obavljanja komunalnih poslova održavanje javne rasvjete za područje Grada Ivanca za razdoblje od 2014. do 2018. godine, koji je objavljen u Narodnim novinama.</w:t>
      </w:r>
      <w:r w:rsidR="00750E96">
        <w:t xml:space="preserve"> </w:t>
      </w:r>
      <w:r w:rsidR="007E22FB">
        <w:t>Na objavljeni javni natječaj</w:t>
      </w:r>
      <w:r w:rsidR="00750E96">
        <w:t xml:space="preserve"> pristigla je jedna ponuda, i to ponuditelja ELEKTRO GOLUB. U postupku je utvrđeno da ista u potpunosti </w:t>
      </w:r>
      <w:r w:rsidR="007E22FB">
        <w:t>udovoljava svim uvjetima i zahtjevima traženim javnim natječajem.</w:t>
      </w:r>
    </w:p>
    <w:p w:rsidR="007E22FB" w:rsidRDefault="007E22FB" w:rsidP="004A027A">
      <w:pPr>
        <w:jc w:val="both"/>
      </w:pPr>
    </w:p>
    <w:p w:rsidR="004A027A" w:rsidRDefault="004A027A" w:rsidP="004A027A">
      <w:pPr>
        <w:jc w:val="both"/>
      </w:pPr>
      <w:r>
        <w:lastRenderedPageBreak/>
        <w:t>Otvorena je rasprava.</w:t>
      </w:r>
    </w:p>
    <w:p w:rsidR="004A027A" w:rsidRDefault="004A027A" w:rsidP="004A027A">
      <w:pPr>
        <w:jc w:val="both"/>
      </w:pPr>
    </w:p>
    <w:p w:rsidR="004A027A" w:rsidRDefault="004A027A" w:rsidP="004A027A">
      <w:pPr>
        <w:jc w:val="both"/>
      </w:pPr>
      <w:r>
        <w:t>Nitko se nije javio za raspravu.</w:t>
      </w:r>
    </w:p>
    <w:p w:rsidR="004A027A" w:rsidRDefault="004A027A" w:rsidP="004A027A">
      <w:pPr>
        <w:jc w:val="both"/>
      </w:pPr>
    </w:p>
    <w:p w:rsidR="004A027A" w:rsidRDefault="004A027A" w:rsidP="004A027A">
      <w:pPr>
        <w:jc w:val="both"/>
      </w:pPr>
      <w:r>
        <w:t>Nakon provedenog glasanja p</w:t>
      </w:r>
      <w:r w:rsidRPr="000B5812">
        <w:t>re</w:t>
      </w:r>
      <w:r>
        <w:t>dsjednik Vijeća konstatira da svih 9 vijećnika glasovalo „za“ te je jednoglasno donijeta</w:t>
      </w:r>
    </w:p>
    <w:p w:rsidR="004A027A" w:rsidRDefault="004A027A" w:rsidP="004A027A">
      <w:pPr>
        <w:jc w:val="both"/>
      </w:pPr>
    </w:p>
    <w:p w:rsidR="00EF586B" w:rsidRPr="00065CF1" w:rsidRDefault="00EF586B" w:rsidP="00EF586B">
      <w:pPr>
        <w:autoSpaceDE w:val="0"/>
        <w:autoSpaceDN w:val="0"/>
        <w:adjustRightInd w:val="0"/>
        <w:jc w:val="center"/>
        <w:rPr>
          <w:b/>
          <w:bCs/>
          <w:sz w:val="24"/>
          <w:szCs w:val="24"/>
        </w:rPr>
      </w:pPr>
      <w:r>
        <w:rPr>
          <w:b/>
          <w:bCs/>
          <w:sz w:val="24"/>
          <w:szCs w:val="24"/>
        </w:rPr>
        <w:t>O D L U K A</w:t>
      </w:r>
    </w:p>
    <w:p w:rsidR="00EF586B" w:rsidRPr="00065CF1" w:rsidRDefault="00EF586B" w:rsidP="00EF586B">
      <w:pPr>
        <w:autoSpaceDE w:val="0"/>
        <w:autoSpaceDN w:val="0"/>
        <w:adjustRightInd w:val="0"/>
        <w:jc w:val="center"/>
        <w:rPr>
          <w:b/>
          <w:bCs/>
          <w:sz w:val="24"/>
          <w:szCs w:val="24"/>
        </w:rPr>
      </w:pPr>
      <w:r w:rsidRPr="00065CF1">
        <w:rPr>
          <w:b/>
          <w:bCs/>
          <w:sz w:val="24"/>
          <w:szCs w:val="24"/>
        </w:rPr>
        <w:t>o izboru najpovoljnijeg ponuditelja</w:t>
      </w:r>
    </w:p>
    <w:p w:rsidR="00EF586B" w:rsidRPr="00E65FB6" w:rsidRDefault="00EF586B" w:rsidP="00EF586B">
      <w:pPr>
        <w:autoSpaceDE w:val="0"/>
        <w:autoSpaceDN w:val="0"/>
        <w:adjustRightInd w:val="0"/>
        <w:jc w:val="center"/>
        <w:rPr>
          <w:b/>
          <w:bCs/>
        </w:rPr>
      </w:pPr>
    </w:p>
    <w:p w:rsidR="00EF586B" w:rsidRPr="00E65FB6" w:rsidRDefault="00EF586B" w:rsidP="00EF586B">
      <w:pPr>
        <w:pStyle w:val="Odlomakpopisa"/>
        <w:autoSpaceDE w:val="0"/>
        <w:autoSpaceDN w:val="0"/>
        <w:adjustRightInd w:val="0"/>
        <w:rPr>
          <w:lang w:eastAsia="en-US"/>
        </w:rPr>
      </w:pPr>
    </w:p>
    <w:p w:rsidR="00EF586B" w:rsidRPr="00E65FB6" w:rsidRDefault="00EF586B" w:rsidP="00EF586B">
      <w:pPr>
        <w:pStyle w:val="Odlomakpopisa"/>
        <w:numPr>
          <w:ilvl w:val="0"/>
          <w:numId w:val="31"/>
        </w:numPr>
        <w:autoSpaceDE w:val="0"/>
        <w:autoSpaceDN w:val="0"/>
        <w:adjustRightInd w:val="0"/>
        <w:contextualSpacing w:val="0"/>
        <w:jc w:val="both"/>
        <w:rPr>
          <w:rFonts w:eastAsia="TimesNewRomanPSMT"/>
          <w:lang w:eastAsia="en-US"/>
        </w:rPr>
      </w:pPr>
      <w:r w:rsidRPr="00E65FB6">
        <w:rPr>
          <w:rFonts w:eastAsia="TimesNewRomanPSMT"/>
          <w:lang w:eastAsia="en-US"/>
        </w:rPr>
        <w:t>Gradsko vijeće Grada Ivanca</w:t>
      </w:r>
      <w:r w:rsidRPr="00E65FB6">
        <w:rPr>
          <w:lang w:eastAsia="en-US"/>
        </w:rPr>
        <w:t xml:space="preserve"> na temelju provedenog postupka prikupljanja ponuda za povjeravanje obavljanja komunalnih poslova </w:t>
      </w:r>
      <w:r w:rsidRPr="00E65FB6">
        <w:rPr>
          <w:b/>
          <w:bCs/>
          <w:lang w:eastAsia="en-US"/>
        </w:rPr>
        <w:t xml:space="preserve">održavanje javne rasvjete </w:t>
      </w:r>
      <w:r w:rsidRPr="00E65FB6">
        <w:rPr>
          <w:lang w:eastAsia="en-US"/>
        </w:rPr>
        <w:t xml:space="preserve">za </w:t>
      </w:r>
      <w:r w:rsidRPr="00E65FB6">
        <w:rPr>
          <w:rFonts w:eastAsia="TimesNewRomanPSMT"/>
          <w:lang w:eastAsia="en-US"/>
        </w:rPr>
        <w:t xml:space="preserve">područje </w:t>
      </w:r>
      <w:r w:rsidRPr="00E65FB6">
        <w:rPr>
          <w:lang w:eastAsia="en-US"/>
        </w:rPr>
        <w:t xml:space="preserve">Grada Ivanca za razdoblje od 2014. do 2018. </w:t>
      </w:r>
      <w:r>
        <w:rPr>
          <w:lang w:eastAsia="en-US"/>
        </w:rPr>
        <w:t>g</w:t>
      </w:r>
      <w:r w:rsidRPr="00E65FB6">
        <w:rPr>
          <w:lang w:eastAsia="en-US"/>
        </w:rPr>
        <w:t xml:space="preserve">odine, na temelju pisanog ugovora izabire ponudu ponuditelja </w:t>
      </w:r>
      <w:r w:rsidRPr="00E65FB6">
        <w:t xml:space="preserve">ELEKTRO GOLUB, </w:t>
      </w:r>
      <w:proofErr w:type="spellStart"/>
      <w:r w:rsidRPr="00E65FB6">
        <w:t>vl</w:t>
      </w:r>
      <w:proofErr w:type="spellEnd"/>
      <w:r w:rsidRPr="00E65FB6">
        <w:t xml:space="preserve">. Stjepan Golub, </w:t>
      </w:r>
      <w:proofErr w:type="spellStart"/>
      <w:r w:rsidRPr="00E65FB6">
        <w:t>Horvatsko</w:t>
      </w:r>
      <w:proofErr w:type="spellEnd"/>
      <w:r w:rsidRPr="00E65FB6">
        <w:t xml:space="preserve"> 62, </w:t>
      </w:r>
      <w:proofErr w:type="spellStart"/>
      <w:r w:rsidRPr="00E65FB6">
        <w:t>Klenovnik</w:t>
      </w:r>
      <w:proofErr w:type="spellEnd"/>
      <w:r w:rsidRPr="00E65FB6">
        <w:t>.</w:t>
      </w:r>
    </w:p>
    <w:p w:rsidR="00EF586B" w:rsidRPr="00E65FB6" w:rsidRDefault="00EF586B" w:rsidP="00EF586B">
      <w:pPr>
        <w:autoSpaceDE w:val="0"/>
        <w:autoSpaceDN w:val="0"/>
        <w:adjustRightInd w:val="0"/>
      </w:pPr>
    </w:p>
    <w:p w:rsidR="00EF586B" w:rsidRPr="00E65FB6" w:rsidRDefault="00EF586B" w:rsidP="00EF586B">
      <w:pPr>
        <w:pStyle w:val="Odlomakpopisa"/>
        <w:numPr>
          <w:ilvl w:val="0"/>
          <w:numId w:val="31"/>
        </w:numPr>
        <w:autoSpaceDE w:val="0"/>
        <w:autoSpaceDN w:val="0"/>
        <w:adjustRightInd w:val="0"/>
        <w:contextualSpacing w:val="0"/>
        <w:jc w:val="both"/>
        <w:rPr>
          <w:lang w:eastAsia="en-US"/>
        </w:rPr>
      </w:pPr>
      <w:r w:rsidRPr="00E65FB6">
        <w:rPr>
          <w:lang w:eastAsia="en-US"/>
        </w:rPr>
        <w:t xml:space="preserve">Ugovor o povjeravanju komunalnih poslova sa Izvoditeljem </w:t>
      </w:r>
      <w:r w:rsidRPr="00E65FB6">
        <w:rPr>
          <w:rFonts w:eastAsia="TimesNewRomanPSMT"/>
          <w:lang w:eastAsia="en-US"/>
        </w:rPr>
        <w:t xml:space="preserve">iz točke 1. ove Odluke </w:t>
      </w:r>
      <w:r w:rsidRPr="00E65FB6">
        <w:rPr>
          <w:lang w:eastAsia="en-US"/>
        </w:rPr>
        <w:t>zaključuje Grad</w:t>
      </w:r>
      <w:r w:rsidRPr="00E65FB6">
        <w:rPr>
          <w:rFonts w:eastAsia="TimesNewRomanPSMT"/>
          <w:lang w:eastAsia="en-US"/>
        </w:rPr>
        <w:t xml:space="preserve">onačelnik </w:t>
      </w:r>
      <w:r w:rsidRPr="00E65FB6">
        <w:rPr>
          <w:lang w:eastAsia="en-US"/>
        </w:rPr>
        <w:t>Grada Ivanca.</w:t>
      </w:r>
    </w:p>
    <w:p w:rsidR="00EF586B" w:rsidRPr="00E65FB6" w:rsidRDefault="00EF586B" w:rsidP="00EF586B">
      <w:pPr>
        <w:autoSpaceDE w:val="0"/>
        <w:autoSpaceDN w:val="0"/>
        <w:adjustRightInd w:val="0"/>
      </w:pPr>
    </w:p>
    <w:p w:rsidR="00EF586B" w:rsidRPr="00E65FB6" w:rsidRDefault="00EF586B" w:rsidP="00EF586B">
      <w:pPr>
        <w:pStyle w:val="Odlomakpopisa"/>
        <w:numPr>
          <w:ilvl w:val="0"/>
          <w:numId w:val="31"/>
        </w:numPr>
        <w:autoSpaceDE w:val="0"/>
        <w:autoSpaceDN w:val="0"/>
        <w:adjustRightInd w:val="0"/>
        <w:contextualSpacing w:val="0"/>
        <w:jc w:val="both"/>
      </w:pPr>
      <w:r w:rsidRPr="00E65FB6">
        <w:rPr>
          <w:rFonts w:eastAsia="TimesNewRomanPSMT"/>
          <w:lang w:eastAsia="en-US"/>
        </w:rPr>
        <w:t xml:space="preserve">Cjenik za obavljanje predmetnih komunalnih poslova utvrđuje se ponudbenim </w:t>
      </w:r>
      <w:r w:rsidRPr="00E65FB6">
        <w:rPr>
          <w:lang w:eastAsia="en-US"/>
        </w:rPr>
        <w:t>troškovnikom koji postaje sastavni dio ugovora o obavljanju poslova održavanja javne rasvjete.</w:t>
      </w:r>
    </w:p>
    <w:p w:rsidR="00EF586B" w:rsidRPr="00E65FB6" w:rsidRDefault="00EF586B" w:rsidP="00EF586B">
      <w:pPr>
        <w:autoSpaceDE w:val="0"/>
        <w:autoSpaceDN w:val="0"/>
        <w:adjustRightInd w:val="0"/>
      </w:pPr>
    </w:p>
    <w:p w:rsidR="00EF586B" w:rsidRPr="00E65FB6" w:rsidRDefault="00EF586B" w:rsidP="00EF586B">
      <w:pPr>
        <w:pStyle w:val="Odlomakpopisa"/>
        <w:numPr>
          <w:ilvl w:val="0"/>
          <w:numId w:val="31"/>
        </w:numPr>
        <w:autoSpaceDE w:val="0"/>
        <w:autoSpaceDN w:val="0"/>
        <w:adjustRightInd w:val="0"/>
        <w:contextualSpacing w:val="0"/>
        <w:rPr>
          <w:lang w:eastAsia="en-US"/>
        </w:rPr>
      </w:pPr>
      <w:r w:rsidRPr="00E65FB6">
        <w:rPr>
          <w:rFonts w:eastAsia="TimesNewRomanPSMT"/>
          <w:lang w:eastAsia="en-US"/>
        </w:rPr>
        <w:t>Obveze Izvoditelja utvrdit će se ugovorom o povjeravanju komunalnih poslova.</w:t>
      </w:r>
    </w:p>
    <w:p w:rsidR="00EF586B" w:rsidRDefault="00EF586B" w:rsidP="00EF586B">
      <w:pPr>
        <w:pStyle w:val="Odlomakpopisa"/>
        <w:autoSpaceDE w:val="0"/>
        <w:autoSpaceDN w:val="0"/>
        <w:adjustRightInd w:val="0"/>
        <w:rPr>
          <w:lang w:eastAsia="en-US"/>
        </w:rPr>
      </w:pPr>
    </w:p>
    <w:p w:rsidR="00EF586B" w:rsidRPr="00E65FB6" w:rsidRDefault="00EF586B" w:rsidP="00EF586B">
      <w:pPr>
        <w:pStyle w:val="Odlomakpopisa"/>
        <w:autoSpaceDE w:val="0"/>
        <w:autoSpaceDN w:val="0"/>
        <w:adjustRightInd w:val="0"/>
        <w:rPr>
          <w:lang w:eastAsia="en-US"/>
        </w:rPr>
      </w:pPr>
    </w:p>
    <w:p w:rsidR="00EF586B" w:rsidRPr="00E65FB6" w:rsidRDefault="00EF586B" w:rsidP="00EF586B">
      <w:pPr>
        <w:autoSpaceDE w:val="0"/>
        <w:autoSpaceDN w:val="0"/>
        <w:adjustRightInd w:val="0"/>
        <w:jc w:val="center"/>
        <w:rPr>
          <w:b/>
          <w:bCs/>
        </w:rPr>
      </w:pPr>
      <w:r w:rsidRPr="00E65FB6">
        <w:rPr>
          <w:b/>
          <w:bCs/>
        </w:rPr>
        <w:t>O b r a z l o ž e n j e :</w:t>
      </w:r>
    </w:p>
    <w:p w:rsidR="00EF586B" w:rsidRPr="00E65FB6" w:rsidRDefault="00EF586B" w:rsidP="00EF586B">
      <w:pPr>
        <w:autoSpaceDE w:val="0"/>
        <w:autoSpaceDN w:val="0"/>
        <w:adjustRightInd w:val="0"/>
        <w:jc w:val="center"/>
        <w:rPr>
          <w:b/>
          <w:bCs/>
        </w:rPr>
      </w:pPr>
    </w:p>
    <w:p w:rsidR="00EF586B" w:rsidRPr="00E65FB6" w:rsidRDefault="00EF586B" w:rsidP="00EF586B">
      <w:pPr>
        <w:autoSpaceDE w:val="0"/>
        <w:autoSpaceDN w:val="0"/>
        <w:adjustRightInd w:val="0"/>
        <w:jc w:val="both"/>
      </w:pPr>
      <w:r w:rsidRPr="00E65FB6">
        <w:t>Grad</w:t>
      </w:r>
      <w:r w:rsidRPr="00E65FB6">
        <w:rPr>
          <w:rFonts w:eastAsia="TimesNewRomanPSMT"/>
        </w:rPr>
        <w:t xml:space="preserve">onačelnik </w:t>
      </w:r>
      <w:r w:rsidRPr="00E65FB6">
        <w:t xml:space="preserve">Grada Ivanca je 16. </w:t>
      </w:r>
      <w:r w:rsidRPr="00E65FB6">
        <w:rPr>
          <w:rFonts w:eastAsia="TimesNewRomanPSMT"/>
        </w:rPr>
        <w:t xml:space="preserve">lipnja 2014. godine donio </w:t>
      </w:r>
      <w:r w:rsidRPr="00E65FB6">
        <w:t>Odluku o objavi javnog natječaja za održavanje javne rasvjete na području Grada Ivanca za razdoblje od  2014</w:t>
      </w:r>
      <w:r>
        <w:t>.</w:t>
      </w:r>
      <w:r w:rsidRPr="00E65FB6">
        <w:t xml:space="preserve"> do 2018. godine.</w:t>
      </w:r>
    </w:p>
    <w:p w:rsidR="00EF586B" w:rsidRPr="00E65FB6" w:rsidRDefault="00EF586B" w:rsidP="00EF586B">
      <w:pPr>
        <w:autoSpaceDE w:val="0"/>
        <w:autoSpaceDN w:val="0"/>
        <w:adjustRightInd w:val="0"/>
      </w:pPr>
    </w:p>
    <w:p w:rsidR="00EF586B" w:rsidRPr="00E65FB6" w:rsidRDefault="00EF586B" w:rsidP="00EF586B">
      <w:pPr>
        <w:autoSpaceDE w:val="0"/>
        <w:autoSpaceDN w:val="0"/>
        <w:adjustRightInd w:val="0"/>
        <w:jc w:val="both"/>
        <w:rPr>
          <w:rFonts w:eastAsia="TimesNewRomanPSMT"/>
        </w:rPr>
      </w:pPr>
      <w:r w:rsidRPr="00E65FB6">
        <w:rPr>
          <w:rFonts w:eastAsia="TimesNewRomanPSMT"/>
        </w:rPr>
        <w:t xml:space="preserve">Povjerenstvo za provedbu prikupljanja ponuda i provedbu javnog natječaja </w:t>
      </w:r>
      <w:r w:rsidRPr="00E65FB6">
        <w:t>kojeg je imenovao Grad</w:t>
      </w:r>
      <w:r w:rsidRPr="00E65FB6">
        <w:rPr>
          <w:rFonts w:eastAsia="TimesNewRomanPSMT"/>
        </w:rPr>
        <w:t xml:space="preserve">onačelnik Grada Ivanca </w:t>
      </w:r>
      <w:r w:rsidRPr="00E65FB6">
        <w:t>provelo je postupak prikupljanja ponuda za</w:t>
      </w:r>
      <w:r w:rsidRPr="00E65FB6">
        <w:rPr>
          <w:rFonts w:eastAsia="TimesNewRomanPSMT"/>
        </w:rPr>
        <w:t xml:space="preserve"> </w:t>
      </w:r>
      <w:r w:rsidRPr="00E65FB6">
        <w:t>obavljanje p</w:t>
      </w:r>
      <w:r w:rsidRPr="00E65FB6">
        <w:rPr>
          <w:rFonts w:eastAsia="TimesNewRomanPSMT"/>
        </w:rPr>
        <w:t>redmetnih komunalnih poslova u raspisanom javnom nadmetanju.</w:t>
      </w:r>
    </w:p>
    <w:p w:rsidR="00EF586B" w:rsidRPr="00E65FB6" w:rsidRDefault="00EF586B" w:rsidP="00EF586B">
      <w:pPr>
        <w:autoSpaceDE w:val="0"/>
        <w:autoSpaceDN w:val="0"/>
        <w:adjustRightInd w:val="0"/>
        <w:jc w:val="both"/>
      </w:pPr>
    </w:p>
    <w:p w:rsidR="00EF586B" w:rsidRPr="00E65FB6" w:rsidRDefault="00EF586B" w:rsidP="00EF586B">
      <w:pPr>
        <w:autoSpaceDE w:val="0"/>
        <w:autoSpaceDN w:val="0"/>
        <w:adjustRightInd w:val="0"/>
        <w:jc w:val="both"/>
      </w:pPr>
      <w:r w:rsidRPr="00E65FB6">
        <w:t>Sukladno Odluci o komunalnim djelatnostima koje se mogu obavljati na temelju pisanog ug</w:t>
      </w:r>
      <w:r w:rsidRPr="00E65FB6">
        <w:rPr>
          <w:rFonts w:eastAsia="TimesNewRomanPSMT"/>
        </w:rPr>
        <w:t>ovora na području Grada Ivanca prihvatljiva ponuda je ponuda koja potpuno</w:t>
      </w:r>
      <w:r w:rsidRPr="00E65FB6">
        <w:t xml:space="preserve"> udovoljava svim uvjetima i zahtjevima traženim Pozivom, dok se najpovoljnijom ponudom smatra prihvatljiva ponuda sa najnižom cijenom.</w:t>
      </w:r>
    </w:p>
    <w:p w:rsidR="00EF586B" w:rsidRPr="00E65FB6" w:rsidRDefault="00EF586B" w:rsidP="00EF586B">
      <w:pPr>
        <w:autoSpaceDE w:val="0"/>
        <w:autoSpaceDN w:val="0"/>
        <w:adjustRightInd w:val="0"/>
        <w:jc w:val="both"/>
      </w:pPr>
    </w:p>
    <w:p w:rsidR="00EF586B" w:rsidRPr="00E65FB6" w:rsidRDefault="00EF586B" w:rsidP="00EF586B">
      <w:pPr>
        <w:autoSpaceDE w:val="0"/>
        <w:autoSpaceDN w:val="0"/>
        <w:adjustRightInd w:val="0"/>
      </w:pPr>
      <w:r w:rsidRPr="00E65FB6">
        <w:t xml:space="preserve">Na raspisano javno nadmetanje pristigla je jedna ponuda: </w:t>
      </w:r>
    </w:p>
    <w:p w:rsidR="00EF586B" w:rsidRPr="00E65FB6" w:rsidRDefault="00EF586B" w:rsidP="00EF586B">
      <w:pPr>
        <w:autoSpaceDE w:val="0"/>
        <w:autoSpaceDN w:val="0"/>
        <w:adjustRightInd w:val="0"/>
      </w:pPr>
    </w:p>
    <w:p w:rsidR="00EF586B" w:rsidRPr="00E65FB6" w:rsidRDefault="00EF586B" w:rsidP="00EF586B">
      <w:pPr>
        <w:ind w:left="900"/>
        <w:jc w:val="both"/>
      </w:pPr>
    </w:p>
    <w:p w:rsidR="00EF586B" w:rsidRPr="00E65FB6" w:rsidRDefault="00EF586B" w:rsidP="00EF586B">
      <w:pPr>
        <w:numPr>
          <w:ilvl w:val="0"/>
          <w:numId w:val="30"/>
        </w:numPr>
        <w:jc w:val="both"/>
      </w:pPr>
      <w:r w:rsidRPr="00E65FB6">
        <w:t xml:space="preserve">ELEKTRO GOLUB, </w:t>
      </w:r>
      <w:proofErr w:type="spellStart"/>
      <w:r w:rsidRPr="00E65FB6">
        <w:t>vl</w:t>
      </w:r>
      <w:proofErr w:type="spellEnd"/>
      <w:r w:rsidRPr="00E65FB6">
        <w:t xml:space="preserve">. Stjepan Golub, </w:t>
      </w:r>
      <w:proofErr w:type="spellStart"/>
      <w:r w:rsidRPr="00E65FB6">
        <w:t>Horvatsko</w:t>
      </w:r>
      <w:proofErr w:type="spellEnd"/>
      <w:r w:rsidRPr="00E65FB6">
        <w:t xml:space="preserve"> 62, </w:t>
      </w:r>
      <w:proofErr w:type="spellStart"/>
      <w:r w:rsidRPr="00E65FB6">
        <w:t>Klenovnik</w:t>
      </w:r>
      <w:proofErr w:type="spellEnd"/>
    </w:p>
    <w:p w:rsidR="00EF586B" w:rsidRPr="00E65FB6" w:rsidRDefault="00EF586B" w:rsidP="00EF586B">
      <w:pPr>
        <w:ind w:left="720"/>
        <w:jc w:val="both"/>
      </w:pPr>
    </w:p>
    <w:p w:rsidR="00EF586B" w:rsidRPr="00E65FB6" w:rsidRDefault="00EF586B" w:rsidP="00EF586B">
      <w:pPr>
        <w:autoSpaceDE w:val="0"/>
        <w:autoSpaceDN w:val="0"/>
        <w:adjustRightInd w:val="0"/>
        <w:jc w:val="both"/>
      </w:pPr>
      <w:r w:rsidRPr="00E65FB6">
        <w:t xml:space="preserve">Razmatrajući pristiglu ponudu, u postupku je utvrđeno da ista u potpunosti ispunjavaju uvjete tražene javnim natječajem te obzirom da je kriterij odabira utvrđena prihvatljiva ponuda s najnižom cijenom, kao takva, ponuda „Elektro Golub“ </w:t>
      </w:r>
      <w:proofErr w:type="spellStart"/>
      <w:r w:rsidRPr="00E65FB6">
        <w:t>vl</w:t>
      </w:r>
      <w:proofErr w:type="spellEnd"/>
      <w:r w:rsidRPr="00E65FB6">
        <w:t>. Stjepan Golub, je ujedno i najpovoljnija ponuda, sukladno članku 7. Odluke o načinu obavljanja komunalnih djelatnosti.</w:t>
      </w:r>
    </w:p>
    <w:p w:rsidR="00EF586B" w:rsidRPr="00E65FB6" w:rsidRDefault="00EF586B" w:rsidP="00EF586B">
      <w:pPr>
        <w:autoSpaceDE w:val="0"/>
        <w:autoSpaceDN w:val="0"/>
        <w:adjustRightInd w:val="0"/>
      </w:pPr>
    </w:p>
    <w:p w:rsidR="00EF586B" w:rsidRPr="00E65FB6" w:rsidRDefault="00EF586B" w:rsidP="00EF586B">
      <w:pPr>
        <w:autoSpaceDE w:val="0"/>
        <w:autoSpaceDN w:val="0"/>
        <w:adjustRightInd w:val="0"/>
        <w:jc w:val="both"/>
      </w:pPr>
      <w:r w:rsidRPr="00E65FB6">
        <w:t xml:space="preserve">Nadalje je u postupku utvrđeno da ponuditelj ima sposobnosti za obavljanje komunalnih poslova na osnovi dostavljenih podataka u javnom nadmetanju, te je odlučeno kao u izreci ove odluke. Uvjeti obavljanja komunalnih poslova određeni objavljenim javnim natječajem za </w:t>
      </w:r>
      <w:r w:rsidRPr="00E65FB6">
        <w:lastRenderedPageBreak/>
        <w:t>prikupljanje ponuda od 16. lipnja 2014. godine, pobliže će se utvrditi ugovorom o povjeravanju komunalnih poslova, sukladno odredbi članka 15. stavak 5. Zakona o komunalnom gospodarstvu  i člankom 8. Odluke o načinu obavljanja komunalnih djelatnosti.</w:t>
      </w:r>
    </w:p>
    <w:p w:rsidR="00EF586B" w:rsidRPr="00E65FB6" w:rsidRDefault="00EF586B" w:rsidP="00EF586B">
      <w:pPr>
        <w:autoSpaceDE w:val="0"/>
        <w:autoSpaceDN w:val="0"/>
        <w:adjustRightInd w:val="0"/>
      </w:pPr>
    </w:p>
    <w:p w:rsidR="00EF586B" w:rsidRPr="00E65FB6" w:rsidRDefault="00EF586B" w:rsidP="00EF586B">
      <w:pPr>
        <w:autoSpaceDE w:val="0"/>
        <w:autoSpaceDN w:val="0"/>
        <w:adjustRightInd w:val="0"/>
        <w:rPr>
          <w:b/>
          <w:bCs/>
        </w:rPr>
      </w:pPr>
      <w:r w:rsidRPr="00E65FB6">
        <w:rPr>
          <w:b/>
          <w:bCs/>
        </w:rPr>
        <w:t>Uputa o pravnom lijeku:</w:t>
      </w:r>
    </w:p>
    <w:p w:rsidR="00EF586B" w:rsidRPr="00E65FB6" w:rsidRDefault="00EF586B" w:rsidP="00EF586B">
      <w:pPr>
        <w:autoSpaceDE w:val="0"/>
        <w:autoSpaceDN w:val="0"/>
        <w:adjustRightInd w:val="0"/>
        <w:rPr>
          <w:b/>
          <w:bCs/>
        </w:rPr>
      </w:pPr>
    </w:p>
    <w:p w:rsidR="00EF586B" w:rsidRPr="00E65FB6" w:rsidRDefault="00EF586B" w:rsidP="00EF586B">
      <w:pPr>
        <w:autoSpaceDE w:val="0"/>
        <w:autoSpaceDN w:val="0"/>
        <w:adjustRightInd w:val="0"/>
        <w:jc w:val="both"/>
      </w:pPr>
      <w:r w:rsidRPr="00E65FB6">
        <w:t>Protiv ove odluke ne može se izjaviti žalba, ali se može podnijeti tužba Upravnom sudu Republike Hrvatske u Zagrebu, u roku od 30 dana od dana dostave ove Odluke, sukladno odredbi članka 15. stavak 7. Zakona o komunalnom gospodarstvu. Tužbu treba predati neposredno Upravnom sudu Republike Hrvatske ili putem pošte preporučeno. Uz tužbu podnose se i dvije preslike pobijane odluke, te primjerak tužbe za tuženo upravno tijelo.</w:t>
      </w:r>
    </w:p>
    <w:p w:rsidR="00EF586B" w:rsidRPr="00E65FB6" w:rsidRDefault="00EF586B" w:rsidP="00EF586B"/>
    <w:p w:rsidR="00330B82" w:rsidRDefault="00330B82" w:rsidP="00A52F61">
      <w:pPr>
        <w:jc w:val="both"/>
        <w:rPr>
          <w:b/>
          <w:sz w:val="24"/>
          <w:szCs w:val="24"/>
        </w:rPr>
      </w:pPr>
    </w:p>
    <w:p w:rsidR="00005A28" w:rsidRPr="00A52F61" w:rsidRDefault="00005A28" w:rsidP="00A52F61">
      <w:pPr>
        <w:jc w:val="both"/>
        <w:rPr>
          <w:b/>
          <w:sz w:val="24"/>
          <w:szCs w:val="24"/>
        </w:rPr>
      </w:pPr>
    </w:p>
    <w:p w:rsidR="00741F40" w:rsidRPr="00E81D2C" w:rsidRDefault="00741F40" w:rsidP="00741F40">
      <w:pPr>
        <w:jc w:val="both"/>
        <w:rPr>
          <w:b/>
          <w:sz w:val="10"/>
          <w:szCs w:val="10"/>
        </w:rPr>
      </w:pPr>
    </w:p>
    <w:p w:rsidR="00A52F61" w:rsidRDefault="00A52F61" w:rsidP="00367DCD">
      <w:pPr>
        <w:jc w:val="center"/>
        <w:rPr>
          <w:b/>
          <w:sz w:val="24"/>
          <w:szCs w:val="24"/>
        </w:rPr>
      </w:pPr>
      <w:r>
        <w:rPr>
          <w:b/>
          <w:sz w:val="24"/>
          <w:szCs w:val="24"/>
        </w:rPr>
        <w:t>TOČKA 11.</w:t>
      </w:r>
    </w:p>
    <w:p w:rsidR="00223B2F" w:rsidRPr="004A027A" w:rsidRDefault="00223B2F" w:rsidP="004A027A">
      <w:pPr>
        <w:jc w:val="center"/>
        <w:rPr>
          <w:b/>
          <w:sz w:val="24"/>
          <w:szCs w:val="24"/>
        </w:rPr>
      </w:pPr>
      <w:r w:rsidRPr="004A027A">
        <w:rPr>
          <w:b/>
          <w:sz w:val="24"/>
          <w:szCs w:val="24"/>
        </w:rPr>
        <w:t xml:space="preserve">Zaključak o financiranju i dinamici radova na investicijskom održavanju groblja u Radovanu i </w:t>
      </w:r>
      <w:proofErr w:type="spellStart"/>
      <w:r w:rsidRPr="004A027A">
        <w:rPr>
          <w:b/>
          <w:sz w:val="24"/>
          <w:szCs w:val="24"/>
        </w:rPr>
        <w:t>Margečanu</w:t>
      </w:r>
      <w:proofErr w:type="spellEnd"/>
    </w:p>
    <w:p w:rsidR="004F1B57" w:rsidRDefault="004F1B57" w:rsidP="00A52F61">
      <w:pPr>
        <w:jc w:val="both"/>
        <w:rPr>
          <w:b/>
          <w:sz w:val="24"/>
          <w:szCs w:val="24"/>
        </w:rPr>
      </w:pPr>
    </w:p>
    <w:p w:rsidR="00771D3F" w:rsidRPr="007E22FB" w:rsidRDefault="004A027A" w:rsidP="00A52F61">
      <w:pPr>
        <w:jc w:val="both"/>
      </w:pPr>
      <w:r w:rsidRPr="007E22FB">
        <w:t>Uvodno obrazloženje podnio je gradonačelnik Milorad Batinić:</w:t>
      </w:r>
      <w:r w:rsidR="00771D3F">
        <w:t xml:space="preserve"> Kao što je vidljivo iz Pisma namjere, radi se o dva buduća sporazuma, sada Pisma namjere, između Grada Ivanca, Općine </w:t>
      </w:r>
      <w:proofErr w:type="spellStart"/>
      <w:r w:rsidR="00771D3F">
        <w:t>Vidovec</w:t>
      </w:r>
      <w:proofErr w:type="spellEnd"/>
      <w:r w:rsidR="00771D3F">
        <w:t xml:space="preserve"> i komunalne tvrtke Ivkom kojoj je povjereno upravljanje grobljima, za groblje u Radovanu, te između Grada Ivanca, Grada Novog Marofa i tvrtke Ivkom za groblje u </w:t>
      </w:r>
      <w:proofErr w:type="spellStart"/>
      <w:r w:rsidR="00771D3F">
        <w:t>Margečanu</w:t>
      </w:r>
      <w:proofErr w:type="spellEnd"/>
      <w:r w:rsidR="00771D3F">
        <w:t xml:space="preserve">. Iskazani su postoci vlasništva grobnih mjesta te će sukladno tome biti sufinanciranje Općine </w:t>
      </w:r>
      <w:proofErr w:type="spellStart"/>
      <w:r w:rsidR="00771D3F">
        <w:t>Vidovec</w:t>
      </w:r>
      <w:proofErr w:type="spellEnd"/>
      <w:r w:rsidR="00771D3F">
        <w:t xml:space="preserve"> i Grada Novog Marofa kroz trogodišnje razdoblje</w:t>
      </w:r>
      <w:r w:rsidR="0053084E">
        <w:t xml:space="preserve">, tj. </w:t>
      </w:r>
      <w:r w:rsidR="00771D3F">
        <w:t xml:space="preserve"> 2015., 2016. i 2017.</w:t>
      </w:r>
      <w:r w:rsidR="006D7BD8">
        <w:t xml:space="preserve"> godine</w:t>
      </w:r>
      <w:r w:rsidR="0053084E">
        <w:t>. R</w:t>
      </w:r>
      <w:r w:rsidR="00771D3F">
        <w:t xml:space="preserve">adi se o investicijama uređenja groblja, grobnih staza i uređenja (asfaltiranja) parkirališta na groblju Radovan u iznosu </w:t>
      </w:r>
      <w:r w:rsidR="006D7BD8">
        <w:t xml:space="preserve">od 232.366,56 kuna  te za groblje u </w:t>
      </w:r>
      <w:proofErr w:type="spellStart"/>
      <w:r w:rsidR="00771D3F">
        <w:t>Margečan</w:t>
      </w:r>
      <w:r w:rsidR="006D7BD8">
        <w:t>u</w:t>
      </w:r>
      <w:proofErr w:type="spellEnd"/>
      <w:r w:rsidR="006D7BD8">
        <w:t xml:space="preserve"> u iznosu od 326.068,25</w:t>
      </w:r>
      <w:r w:rsidR="00771D3F">
        <w:t xml:space="preserve">. Materijalima su priloženi okvirni troškovnici, dok će se </w:t>
      </w:r>
      <w:r w:rsidR="002944B5">
        <w:t>konačna</w:t>
      </w:r>
      <w:r w:rsidR="00771D3F">
        <w:t xml:space="preserve"> cijen</w:t>
      </w:r>
      <w:r w:rsidR="002944B5">
        <w:t>a</w:t>
      </w:r>
      <w:r w:rsidR="00771D3F">
        <w:t xml:space="preserve"> utvrditi po provedeno</w:t>
      </w:r>
      <w:r w:rsidR="002944B5">
        <w:t>m postupku</w:t>
      </w:r>
      <w:r w:rsidR="00771D3F">
        <w:t xml:space="preserve"> javn</w:t>
      </w:r>
      <w:r w:rsidR="002944B5">
        <w:t>e</w:t>
      </w:r>
      <w:r w:rsidR="00771D3F">
        <w:t xml:space="preserve"> nabav</w:t>
      </w:r>
      <w:r w:rsidR="002944B5">
        <w:t>e</w:t>
      </w:r>
      <w:r w:rsidR="00771D3F">
        <w:t>.</w:t>
      </w:r>
      <w:r w:rsidR="006812B9">
        <w:t xml:space="preserve"> Razlog</w:t>
      </w:r>
      <w:r w:rsidR="002944B5">
        <w:t xml:space="preserve"> za trogodišnje </w:t>
      </w:r>
      <w:r w:rsidR="006812B9">
        <w:t xml:space="preserve">razdoblje </w:t>
      </w:r>
      <w:r w:rsidR="0053084E">
        <w:t>sufinanciranja</w:t>
      </w:r>
      <w:r w:rsidR="006812B9">
        <w:t xml:space="preserve"> je taj što moramo osigurati</w:t>
      </w:r>
      <w:r w:rsidR="0053084E">
        <w:t xml:space="preserve"> sredstva</w:t>
      </w:r>
      <w:r w:rsidR="006812B9">
        <w:t xml:space="preserve"> kroz proračune za 20</w:t>
      </w:r>
      <w:r w:rsidR="0053084E">
        <w:t>1</w:t>
      </w:r>
      <w:r w:rsidR="006812B9">
        <w:t>5., 2016. i 2017. godinu,</w:t>
      </w:r>
      <w:r w:rsidR="0053084E">
        <w:t xml:space="preserve"> s obzirom da</w:t>
      </w:r>
      <w:r w:rsidR="002944B5">
        <w:t xml:space="preserve"> su </w:t>
      </w:r>
      <w:r w:rsidR="006812B9">
        <w:t xml:space="preserve">iz grobne naknade </w:t>
      </w:r>
      <w:r w:rsidR="002944B5">
        <w:t>nedovoljna financijska sredstva</w:t>
      </w:r>
      <w:r w:rsidR="0053084E">
        <w:t xml:space="preserve">. </w:t>
      </w:r>
      <w:r w:rsidR="006812B9">
        <w:t xml:space="preserve"> </w:t>
      </w:r>
    </w:p>
    <w:p w:rsidR="004A027A" w:rsidRDefault="004A027A"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w:t>
      </w:r>
      <w:r w:rsidR="004A027A">
        <w:t>9</w:t>
      </w:r>
      <w:r>
        <w:t xml:space="preserve"> nazočnih vijećnika glasovalo „za“ te je jednoglasno donijet  </w:t>
      </w:r>
    </w:p>
    <w:p w:rsidR="00367DCD" w:rsidRDefault="00367DCD" w:rsidP="00367DCD">
      <w:pPr>
        <w:pStyle w:val="Tijeloteksta"/>
        <w:ind w:firstLine="720"/>
        <w:rPr>
          <w:rFonts w:ascii="Arial" w:hAnsi="Arial" w:cs="Arial"/>
          <w:sz w:val="24"/>
          <w:szCs w:val="24"/>
        </w:rPr>
      </w:pPr>
    </w:p>
    <w:p w:rsidR="00EF586B" w:rsidRPr="00E15BCE" w:rsidRDefault="00EF586B" w:rsidP="00EF586B">
      <w:pPr>
        <w:autoSpaceDE w:val="0"/>
        <w:autoSpaceDN w:val="0"/>
        <w:adjustRightInd w:val="0"/>
        <w:jc w:val="center"/>
        <w:rPr>
          <w:b/>
        </w:rPr>
      </w:pPr>
      <w:r w:rsidRPr="00E15BCE">
        <w:rPr>
          <w:b/>
        </w:rPr>
        <w:t>Z A K L J U Č A K</w:t>
      </w:r>
    </w:p>
    <w:p w:rsidR="00EF586B" w:rsidRPr="0053407C" w:rsidRDefault="00EF586B" w:rsidP="00EF586B">
      <w:pPr>
        <w:autoSpaceDE w:val="0"/>
        <w:autoSpaceDN w:val="0"/>
        <w:adjustRightInd w:val="0"/>
        <w:jc w:val="both"/>
      </w:pPr>
    </w:p>
    <w:p w:rsidR="00EF586B" w:rsidRPr="004D3A90" w:rsidRDefault="00EF586B" w:rsidP="00EF586B">
      <w:pPr>
        <w:pStyle w:val="Odlomakpopisa"/>
        <w:numPr>
          <w:ilvl w:val="0"/>
          <w:numId w:val="32"/>
        </w:numPr>
        <w:autoSpaceDE w:val="0"/>
        <w:autoSpaceDN w:val="0"/>
        <w:adjustRightInd w:val="0"/>
        <w:jc w:val="both"/>
        <w:rPr>
          <w:rFonts w:cs="Arial"/>
          <w:szCs w:val="22"/>
        </w:rPr>
      </w:pPr>
      <w:r w:rsidRPr="004D3A90">
        <w:rPr>
          <w:rFonts w:cs="Arial"/>
          <w:szCs w:val="22"/>
        </w:rPr>
        <w:t xml:space="preserve">Odobrava se financiranje i dinamika radova na investicijskom održavanju groblja u Radovanu i </w:t>
      </w:r>
      <w:proofErr w:type="spellStart"/>
      <w:r w:rsidRPr="004D3A90">
        <w:rPr>
          <w:rFonts w:cs="Arial"/>
          <w:szCs w:val="22"/>
        </w:rPr>
        <w:t>Margečanu</w:t>
      </w:r>
      <w:proofErr w:type="spellEnd"/>
      <w:r w:rsidRPr="004D3A90">
        <w:rPr>
          <w:rFonts w:cs="Arial"/>
          <w:szCs w:val="22"/>
        </w:rPr>
        <w:t>, na način kako je utvrđeno Pismom namjere, KLASA</w:t>
      </w:r>
      <w:r>
        <w:rPr>
          <w:rFonts w:cs="Arial"/>
          <w:szCs w:val="22"/>
        </w:rPr>
        <w:t>: 363-01/14-01/98</w:t>
      </w:r>
      <w:r w:rsidRPr="004D3A90">
        <w:rPr>
          <w:rFonts w:cs="Arial"/>
          <w:szCs w:val="22"/>
        </w:rPr>
        <w:t>, URBROJ:</w:t>
      </w:r>
      <w:r>
        <w:rPr>
          <w:rFonts w:cs="Arial"/>
          <w:szCs w:val="22"/>
        </w:rPr>
        <w:t xml:space="preserve"> 2186/12-03/01-14-8</w:t>
      </w:r>
      <w:r w:rsidRPr="004D3A90">
        <w:rPr>
          <w:rFonts w:cs="Arial"/>
          <w:szCs w:val="22"/>
        </w:rPr>
        <w:t>, od 17. srpnja 2014</w:t>
      </w:r>
      <w:r>
        <w:rPr>
          <w:rFonts w:cs="Arial"/>
          <w:szCs w:val="22"/>
        </w:rPr>
        <w:t>. godine,</w:t>
      </w:r>
      <w:r w:rsidRPr="004D3A90">
        <w:rPr>
          <w:rFonts w:cs="Arial"/>
          <w:szCs w:val="22"/>
        </w:rPr>
        <w:t xml:space="preserve"> i Pismom namjere, KLASA</w:t>
      </w:r>
      <w:r>
        <w:rPr>
          <w:rFonts w:cs="Arial"/>
          <w:szCs w:val="22"/>
        </w:rPr>
        <w:t>: 363-01/14-01/99</w:t>
      </w:r>
      <w:r w:rsidRPr="004D3A90">
        <w:rPr>
          <w:rFonts w:cs="Arial"/>
          <w:szCs w:val="22"/>
        </w:rPr>
        <w:t>, URBROJ:</w:t>
      </w:r>
      <w:r>
        <w:rPr>
          <w:rFonts w:cs="Arial"/>
          <w:szCs w:val="22"/>
        </w:rPr>
        <w:t xml:space="preserve"> 2186/12-03/01-14-8</w:t>
      </w:r>
      <w:r w:rsidRPr="004D3A90">
        <w:rPr>
          <w:rFonts w:cs="Arial"/>
          <w:szCs w:val="22"/>
        </w:rPr>
        <w:t>,</w:t>
      </w:r>
      <w:r>
        <w:rPr>
          <w:rFonts w:cs="Arial"/>
          <w:szCs w:val="22"/>
        </w:rPr>
        <w:t xml:space="preserve"> </w:t>
      </w:r>
      <w:r w:rsidRPr="004D3A90">
        <w:rPr>
          <w:rFonts w:cs="Arial"/>
          <w:szCs w:val="22"/>
        </w:rPr>
        <w:t>od 17. srpnja 2014.</w:t>
      </w:r>
      <w:r>
        <w:rPr>
          <w:rFonts w:cs="Arial"/>
          <w:szCs w:val="22"/>
        </w:rPr>
        <w:t xml:space="preserve"> godine </w:t>
      </w:r>
      <w:r w:rsidRPr="004D3A90">
        <w:rPr>
          <w:rFonts w:cs="Arial"/>
          <w:szCs w:val="22"/>
        </w:rPr>
        <w:t xml:space="preserve"> Predmetna Pisma namjere, sastavni su dio ovo Zaključka. </w:t>
      </w:r>
    </w:p>
    <w:p w:rsidR="00EF586B" w:rsidRDefault="00EF586B" w:rsidP="00EF586B">
      <w:pPr>
        <w:autoSpaceDE w:val="0"/>
        <w:autoSpaceDN w:val="0"/>
        <w:adjustRightInd w:val="0"/>
        <w:jc w:val="both"/>
      </w:pPr>
    </w:p>
    <w:p w:rsidR="00EF586B" w:rsidRPr="004D3A90" w:rsidRDefault="00EF586B" w:rsidP="00EF586B">
      <w:pPr>
        <w:pStyle w:val="Odlomakpopisa"/>
        <w:numPr>
          <w:ilvl w:val="0"/>
          <w:numId w:val="32"/>
        </w:numPr>
        <w:autoSpaceDE w:val="0"/>
        <w:autoSpaceDN w:val="0"/>
        <w:adjustRightInd w:val="0"/>
        <w:jc w:val="both"/>
        <w:rPr>
          <w:rFonts w:cs="Arial"/>
          <w:bCs/>
          <w:i/>
          <w:iCs/>
          <w:szCs w:val="22"/>
        </w:rPr>
      </w:pPr>
      <w:r w:rsidRPr="004D3A90">
        <w:rPr>
          <w:rFonts w:cs="Arial"/>
          <w:szCs w:val="22"/>
        </w:rPr>
        <w:t>Ovlašćuje se Gradonačelnik za zaključenje sporazuma u smislu točke 1. ovog Zaključka.</w:t>
      </w:r>
    </w:p>
    <w:p w:rsidR="00AA7998" w:rsidRDefault="00AA7998" w:rsidP="00AA7998">
      <w:pPr>
        <w:jc w:val="both"/>
        <w:rPr>
          <w:b/>
          <w:sz w:val="10"/>
          <w:szCs w:val="10"/>
        </w:rPr>
      </w:pPr>
    </w:p>
    <w:p w:rsidR="00330B82" w:rsidRDefault="00330B82" w:rsidP="00AA7998">
      <w:pPr>
        <w:jc w:val="both"/>
        <w:rPr>
          <w:b/>
          <w:sz w:val="10"/>
          <w:szCs w:val="10"/>
        </w:rPr>
      </w:pPr>
    </w:p>
    <w:p w:rsidR="00330B82" w:rsidRDefault="00330B82" w:rsidP="00AA7998">
      <w:pPr>
        <w:jc w:val="both"/>
        <w:rPr>
          <w:b/>
          <w:sz w:val="10"/>
          <w:szCs w:val="10"/>
        </w:rPr>
      </w:pPr>
    </w:p>
    <w:p w:rsidR="00330B82" w:rsidRDefault="00330B82" w:rsidP="00AA7998">
      <w:pPr>
        <w:jc w:val="both"/>
        <w:rPr>
          <w:b/>
          <w:sz w:val="10"/>
          <w:szCs w:val="10"/>
        </w:rPr>
      </w:pPr>
    </w:p>
    <w:p w:rsidR="00005A28" w:rsidRDefault="00005A28" w:rsidP="00AA7998">
      <w:pPr>
        <w:jc w:val="both"/>
        <w:rPr>
          <w:b/>
          <w:sz w:val="10"/>
          <w:szCs w:val="10"/>
        </w:rPr>
      </w:pPr>
    </w:p>
    <w:p w:rsidR="00005A28" w:rsidRDefault="00005A28" w:rsidP="00AA7998">
      <w:pPr>
        <w:jc w:val="both"/>
        <w:rPr>
          <w:b/>
          <w:sz w:val="10"/>
          <w:szCs w:val="10"/>
        </w:rPr>
      </w:pPr>
    </w:p>
    <w:p w:rsidR="00005A28" w:rsidRDefault="00005A28" w:rsidP="00AA7998">
      <w:pPr>
        <w:jc w:val="both"/>
        <w:rPr>
          <w:b/>
          <w:sz w:val="10"/>
          <w:szCs w:val="10"/>
        </w:rPr>
      </w:pPr>
    </w:p>
    <w:p w:rsidR="00005A28" w:rsidRDefault="00005A28" w:rsidP="00AA7998">
      <w:pPr>
        <w:jc w:val="both"/>
        <w:rPr>
          <w:b/>
          <w:sz w:val="10"/>
          <w:szCs w:val="10"/>
        </w:rPr>
      </w:pPr>
    </w:p>
    <w:p w:rsidR="00005A28" w:rsidRDefault="00005A28" w:rsidP="00AA7998">
      <w:pPr>
        <w:jc w:val="both"/>
        <w:rPr>
          <w:b/>
          <w:sz w:val="10"/>
          <w:szCs w:val="10"/>
        </w:rPr>
      </w:pPr>
    </w:p>
    <w:p w:rsidR="00005A28" w:rsidRDefault="00005A28" w:rsidP="00AA7998">
      <w:pPr>
        <w:jc w:val="both"/>
        <w:rPr>
          <w:b/>
          <w:sz w:val="10"/>
          <w:szCs w:val="10"/>
        </w:rPr>
      </w:pPr>
    </w:p>
    <w:p w:rsidR="00005A28" w:rsidRDefault="00005A28" w:rsidP="00AA7998">
      <w:pPr>
        <w:jc w:val="both"/>
        <w:rPr>
          <w:b/>
          <w:sz w:val="10"/>
          <w:szCs w:val="10"/>
        </w:rPr>
      </w:pPr>
    </w:p>
    <w:p w:rsidR="00005A28" w:rsidRDefault="00005A28" w:rsidP="00AA7998">
      <w:pPr>
        <w:jc w:val="both"/>
        <w:rPr>
          <w:b/>
          <w:sz w:val="10"/>
          <w:szCs w:val="10"/>
        </w:rPr>
      </w:pPr>
    </w:p>
    <w:p w:rsidR="00005A28" w:rsidRDefault="00005A28" w:rsidP="00AA7998">
      <w:pPr>
        <w:jc w:val="both"/>
        <w:rPr>
          <w:b/>
          <w:sz w:val="10"/>
          <w:szCs w:val="10"/>
        </w:rPr>
      </w:pPr>
    </w:p>
    <w:p w:rsidR="00005A28" w:rsidRDefault="00005A28" w:rsidP="00AA7998">
      <w:pPr>
        <w:jc w:val="both"/>
        <w:rPr>
          <w:b/>
          <w:sz w:val="10"/>
          <w:szCs w:val="10"/>
        </w:rPr>
      </w:pPr>
    </w:p>
    <w:p w:rsidR="00005A28" w:rsidRDefault="00005A28" w:rsidP="00AA7998">
      <w:pPr>
        <w:jc w:val="both"/>
        <w:rPr>
          <w:b/>
          <w:sz w:val="10"/>
          <w:szCs w:val="10"/>
        </w:rPr>
      </w:pPr>
    </w:p>
    <w:p w:rsidR="00005A28" w:rsidRPr="00AA7998" w:rsidRDefault="00005A28" w:rsidP="00AA7998">
      <w:pPr>
        <w:jc w:val="both"/>
        <w:rPr>
          <w:b/>
          <w:sz w:val="10"/>
          <w:szCs w:val="10"/>
        </w:rPr>
      </w:pPr>
    </w:p>
    <w:p w:rsidR="00741F40" w:rsidRPr="00E81D2C" w:rsidRDefault="00741F40" w:rsidP="00741F40">
      <w:pPr>
        <w:pStyle w:val="Odlomakpopisa"/>
        <w:ind w:left="360"/>
        <w:contextualSpacing w:val="0"/>
        <w:jc w:val="both"/>
        <w:rPr>
          <w:rFonts w:cs="Arial"/>
          <w:b/>
          <w:sz w:val="10"/>
          <w:szCs w:val="10"/>
        </w:rPr>
      </w:pPr>
    </w:p>
    <w:p w:rsidR="00A52F61" w:rsidRDefault="00A52F61" w:rsidP="00367DCD">
      <w:pPr>
        <w:jc w:val="center"/>
        <w:rPr>
          <w:b/>
          <w:sz w:val="24"/>
          <w:szCs w:val="24"/>
        </w:rPr>
      </w:pPr>
      <w:r>
        <w:rPr>
          <w:b/>
          <w:sz w:val="24"/>
          <w:szCs w:val="24"/>
        </w:rPr>
        <w:t>TOČKA 12.</w:t>
      </w:r>
    </w:p>
    <w:p w:rsidR="00223B2F" w:rsidRPr="004A027A" w:rsidRDefault="00223B2F" w:rsidP="004A027A">
      <w:pPr>
        <w:jc w:val="center"/>
        <w:rPr>
          <w:b/>
          <w:sz w:val="24"/>
          <w:szCs w:val="24"/>
        </w:rPr>
      </w:pPr>
      <w:r w:rsidRPr="004A027A">
        <w:rPr>
          <w:b/>
          <w:sz w:val="24"/>
          <w:szCs w:val="24"/>
        </w:rPr>
        <w:t>Odluka o osnivanju Savjeta mladih Grada Ivanca</w:t>
      </w:r>
    </w:p>
    <w:p w:rsidR="00367DCD" w:rsidRDefault="00367DCD" w:rsidP="00A52F61">
      <w:pPr>
        <w:jc w:val="both"/>
        <w:rPr>
          <w:b/>
          <w:sz w:val="24"/>
          <w:szCs w:val="24"/>
        </w:rPr>
      </w:pPr>
    </w:p>
    <w:p w:rsidR="004A027A" w:rsidRDefault="004A027A" w:rsidP="004A027A">
      <w:pPr>
        <w:jc w:val="both"/>
      </w:pPr>
      <w:r>
        <w:t>Uvodno obrazloženje podnijela je Marina Držaić, pročelnica Upravnog odjela za opće poslove i društvene djelatnosti:</w:t>
      </w:r>
      <w:r w:rsidR="007E22FB">
        <w:t xml:space="preserve"> </w:t>
      </w:r>
      <w:r w:rsidR="00EA4184">
        <w:t>Novim Zakonom o savjetima mladih propisano je da su j</w:t>
      </w:r>
      <w:r w:rsidR="007E22FB">
        <w:t xml:space="preserve">edinice lokalne samouprave dužne uskladiti svoje akte s </w:t>
      </w:r>
      <w:r w:rsidR="00EA4184">
        <w:t>istim. Odredbama ove Odluke uređuje se osnivanje, sastav, način i postupak izbora, djelokrug rada, način financiranja rada i programa, osiguranje prostornih i drugih uvjeta za rad te druga pitanja od značaja za rad Savjeta mladih. Mandat Savjeta mladih traje tri godine, umjesto dosadašnje dvije. Zakon također predviđa da članovi Savjeta mladih imaju i svoje zamjenike. Novina je i da prilikom izbora provjeru formalnih uvjeta prijavljenih kandidata obavlja radno tijelo predstavničkog tijela jedinice lokalne samoupravne koje u roku od 15 dana od isteka roka za podnošenje prijava, sastavlja izvješće o provjeri formalnih uvjeta te utvrđuje popis važećih kandidatura.</w:t>
      </w:r>
    </w:p>
    <w:p w:rsidR="004A027A" w:rsidRDefault="004A027A" w:rsidP="004A027A">
      <w:pPr>
        <w:jc w:val="both"/>
      </w:pPr>
    </w:p>
    <w:p w:rsidR="004A027A" w:rsidRDefault="004A027A" w:rsidP="004A027A">
      <w:pPr>
        <w:jc w:val="both"/>
      </w:pPr>
      <w:r>
        <w:t>Otvorena je rasprava.</w:t>
      </w:r>
    </w:p>
    <w:p w:rsidR="004A027A" w:rsidRDefault="004A027A" w:rsidP="004A027A">
      <w:pPr>
        <w:jc w:val="both"/>
      </w:pPr>
    </w:p>
    <w:p w:rsidR="004A027A" w:rsidRDefault="004A027A" w:rsidP="004A027A">
      <w:pPr>
        <w:jc w:val="both"/>
      </w:pPr>
      <w:r>
        <w:t>Nitko se nije javio za raspravu.</w:t>
      </w:r>
    </w:p>
    <w:p w:rsidR="004A027A" w:rsidRDefault="004A027A" w:rsidP="004A027A">
      <w:pPr>
        <w:jc w:val="both"/>
      </w:pPr>
    </w:p>
    <w:p w:rsidR="004A027A" w:rsidRDefault="004A027A" w:rsidP="004A027A">
      <w:pPr>
        <w:jc w:val="both"/>
      </w:pPr>
      <w:r>
        <w:t>Nakon provedenog glasanja p</w:t>
      </w:r>
      <w:r w:rsidRPr="000B5812">
        <w:t>re</w:t>
      </w:r>
      <w:r>
        <w:t>dsjednik Vijeća konstatira da svih 9 vijećnika glasovalo „za“ te je jednoglasno donijeta</w:t>
      </w:r>
    </w:p>
    <w:p w:rsidR="00C244D2" w:rsidRDefault="00C244D2" w:rsidP="00367DCD">
      <w:pPr>
        <w:jc w:val="both"/>
      </w:pPr>
    </w:p>
    <w:p w:rsidR="00EF586B" w:rsidRPr="009C2908" w:rsidRDefault="00EF586B" w:rsidP="00EF586B">
      <w:pPr>
        <w:autoSpaceDE w:val="0"/>
        <w:autoSpaceDN w:val="0"/>
        <w:adjustRightInd w:val="0"/>
        <w:jc w:val="center"/>
        <w:rPr>
          <w:b/>
          <w:bCs/>
        </w:rPr>
      </w:pPr>
      <w:r w:rsidRPr="009C2908">
        <w:rPr>
          <w:b/>
          <w:bCs/>
        </w:rPr>
        <w:t>O D L U K U</w:t>
      </w:r>
    </w:p>
    <w:p w:rsidR="00EF586B" w:rsidRPr="009C2908" w:rsidRDefault="00EF586B" w:rsidP="00EF586B">
      <w:pPr>
        <w:autoSpaceDE w:val="0"/>
        <w:autoSpaceDN w:val="0"/>
        <w:adjustRightInd w:val="0"/>
        <w:jc w:val="center"/>
        <w:rPr>
          <w:b/>
          <w:bCs/>
        </w:rPr>
      </w:pPr>
      <w:r w:rsidRPr="009C2908">
        <w:rPr>
          <w:b/>
          <w:bCs/>
        </w:rPr>
        <w:t xml:space="preserve">o osnivanju Savjeta mladih Grada </w:t>
      </w:r>
      <w:r>
        <w:rPr>
          <w:b/>
          <w:bCs/>
        </w:rPr>
        <w:t>Ivanca</w:t>
      </w:r>
    </w:p>
    <w:p w:rsidR="00EF586B" w:rsidRPr="009C2908" w:rsidRDefault="00EF586B" w:rsidP="00EF586B">
      <w:pPr>
        <w:autoSpaceDE w:val="0"/>
        <w:autoSpaceDN w:val="0"/>
        <w:adjustRightInd w:val="0"/>
        <w:jc w:val="center"/>
        <w:rPr>
          <w:b/>
          <w:bCs/>
        </w:rPr>
      </w:pPr>
    </w:p>
    <w:p w:rsidR="00EF586B" w:rsidRPr="009C2908" w:rsidRDefault="00EF586B" w:rsidP="00EF586B">
      <w:pPr>
        <w:autoSpaceDE w:val="0"/>
        <w:autoSpaceDN w:val="0"/>
        <w:adjustRightInd w:val="0"/>
        <w:jc w:val="center"/>
        <w:rPr>
          <w:b/>
          <w:bCs/>
        </w:rPr>
      </w:pPr>
    </w:p>
    <w:p w:rsidR="00EF586B" w:rsidRPr="009C2908" w:rsidRDefault="00EF586B" w:rsidP="00EF586B">
      <w:pPr>
        <w:numPr>
          <w:ilvl w:val="0"/>
          <w:numId w:val="33"/>
        </w:numPr>
        <w:tabs>
          <w:tab w:val="clear" w:pos="1080"/>
          <w:tab w:val="num" w:pos="720"/>
        </w:tabs>
        <w:autoSpaceDE w:val="0"/>
        <w:autoSpaceDN w:val="0"/>
        <w:adjustRightInd w:val="0"/>
        <w:ind w:left="720"/>
        <w:rPr>
          <w:b/>
          <w:bCs/>
        </w:rPr>
      </w:pPr>
      <w:r w:rsidRPr="009C2908">
        <w:rPr>
          <w:b/>
          <w:bCs/>
        </w:rPr>
        <w:t>OPĆE ODREDBE</w:t>
      </w:r>
    </w:p>
    <w:p w:rsidR="00EF586B" w:rsidRPr="009C2908" w:rsidRDefault="00EF586B" w:rsidP="00EF586B">
      <w:pPr>
        <w:autoSpaceDE w:val="0"/>
        <w:autoSpaceDN w:val="0"/>
        <w:adjustRightInd w:val="0"/>
        <w:ind w:left="360"/>
        <w:rPr>
          <w:b/>
          <w:bCs/>
        </w:rPr>
      </w:pPr>
    </w:p>
    <w:p w:rsidR="00EF586B" w:rsidRPr="009C2908" w:rsidRDefault="00EF586B" w:rsidP="00EF586B">
      <w:pPr>
        <w:autoSpaceDE w:val="0"/>
        <w:autoSpaceDN w:val="0"/>
        <w:adjustRightInd w:val="0"/>
        <w:jc w:val="center"/>
        <w:rPr>
          <w:bCs/>
        </w:rPr>
      </w:pPr>
      <w:r>
        <w:rPr>
          <w:bCs/>
        </w:rPr>
        <w:t xml:space="preserve"> </w:t>
      </w:r>
      <w:r w:rsidRPr="009C2908">
        <w:rPr>
          <w:bCs/>
        </w:rPr>
        <w:t>Članak 1.</w:t>
      </w:r>
    </w:p>
    <w:p w:rsidR="00EF586B" w:rsidRPr="009C2908" w:rsidRDefault="00EF586B" w:rsidP="00EF586B">
      <w:pPr>
        <w:autoSpaceDE w:val="0"/>
        <w:autoSpaceDN w:val="0"/>
        <w:adjustRightInd w:val="0"/>
        <w:jc w:val="center"/>
        <w:rPr>
          <w:b/>
          <w:bCs/>
        </w:rPr>
      </w:pPr>
    </w:p>
    <w:p w:rsidR="00EF586B" w:rsidRPr="009C2908" w:rsidRDefault="00EF586B" w:rsidP="00EF586B">
      <w:pPr>
        <w:tabs>
          <w:tab w:val="left" w:pos="720"/>
        </w:tabs>
        <w:autoSpaceDE w:val="0"/>
        <w:autoSpaceDN w:val="0"/>
        <w:adjustRightInd w:val="0"/>
        <w:jc w:val="both"/>
      </w:pPr>
      <w:r w:rsidRPr="009C2908">
        <w:t xml:space="preserve">          </w:t>
      </w:r>
      <w:r w:rsidRPr="009C2908">
        <w:tab/>
        <w:t>Ovom se Odlukom os</w:t>
      </w:r>
      <w:r>
        <w:t xml:space="preserve">niva Savjet mladih Grada Ivanca </w:t>
      </w:r>
      <w:r w:rsidRPr="009C2908">
        <w:t xml:space="preserve">(u daljnjem tekstu: Savjet)  radi </w:t>
      </w:r>
      <w:r>
        <w:t xml:space="preserve">sudjelovanja mladih u odlučivanju o upravljanju javnim poslovima od interesa i značaja za mlade, </w:t>
      </w:r>
      <w:r w:rsidRPr="009C2908">
        <w:t>aktivnog uk</w:t>
      </w:r>
      <w:r>
        <w:t>ljučivanja mladih u javni život te informiranja i savjetovanja mladih grada Ivanca</w:t>
      </w:r>
      <w:r w:rsidRPr="009C2908">
        <w:t xml:space="preserve">.  </w:t>
      </w:r>
    </w:p>
    <w:p w:rsidR="00EF586B" w:rsidRPr="009C2908" w:rsidRDefault="00EF586B" w:rsidP="00EF586B">
      <w:pPr>
        <w:tabs>
          <w:tab w:val="left" w:pos="720"/>
        </w:tabs>
        <w:autoSpaceDE w:val="0"/>
        <w:autoSpaceDN w:val="0"/>
        <w:adjustRightInd w:val="0"/>
      </w:pPr>
      <w:r w:rsidRPr="009C2908">
        <w:t xml:space="preserve">            Odluk</w:t>
      </w:r>
      <w:r>
        <w:t>a</w:t>
      </w:r>
      <w:r w:rsidRPr="009C2908">
        <w:t xml:space="preserve"> </w:t>
      </w:r>
      <w:r>
        <w:t xml:space="preserve">o osnivanju Savjeta </w:t>
      </w:r>
      <w:r w:rsidRPr="009C2908">
        <w:t xml:space="preserve">osobito </w:t>
      </w:r>
      <w:r>
        <w:t>sadrži odredbe o</w:t>
      </w:r>
      <w:r w:rsidRPr="009C2908">
        <w:t>:</w:t>
      </w:r>
    </w:p>
    <w:p w:rsidR="00EF586B" w:rsidRDefault="00EF586B" w:rsidP="00EF586B">
      <w:pPr>
        <w:tabs>
          <w:tab w:val="left" w:pos="720"/>
          <w:tab w:val="left" w:pos="900"/>
        </w:tabs>
        <w:autoSpaceDE w:val="0"/>
        <w:autoSpaceDN w:val="0"/>
        <w:adjustRightInd w:val="0"/>
        <w:ind w:left="708" w:hanging="708"/>
        <w:jc w:val="both"/>
      </w:pPr>
      <w:r w:rsidRPr="009C2908">
        <w:t>1.</w:t>
      </w:r>
      <w:r>
        <w:tab/>
      </w:r>
      <w:r w:rsidRPr="009C2908">
        <w:t>broj</w:t>
      </w:r>
      <w:r>
        <w:t>u</w:t>
      </w:r>
      <w:r w:rsidRPr="009C2908">
        <w:t xml:space="preserve"> </w:t>
      </w:r>
      <w:r>
        <w:t xml:space="preserve">članova Savjeta, </w:t>
      </w:r>
      <w:r w:rsidRPr="009C2908">
        <w:t>način</w:t>
      </w:r>
      <w:r>
        <w:t>u</w:t>
      </w:r>
      <w:r w:rsidRPr="009C2908">
        <w:t xml:space="preserve"> </w:t>
      </w:r>
      <w:r>
        <w:t xml:space="preserve">izbora te rokovima provedbe izbora članova i zamjenika članova Savjeta </w:t>
      </w:r>
    </w:p>
    <w:p w:rsidR="00EF586B" w:rsidRDefault="00EF586B" w:rsidP="00EF586B">
      <w:pPr>
        <w:tabs>
          <w:tab w:val="left" w:pos="720"/>
          <w:tab w:val="left" w:pos="900"/>
        </w:tabs>
        <w:autoSpaceDE w:val="0"/>
        <w:autoSpaceDN w:val="0"/>
        <w:adjustRightInd w:val="0"/>
        <w:ind w:left="708" w:hanging="708"/>
        <w:jc w:val="both"/>
      </w:pPr>
      <w:r>
        <w:t>2.</w:t>
      </w:r>
      <w:r>
        <w:tab/>
        <w:t>radnom tijelu Gradskoga vijeća koje provjerava valjanost kandidatura i izrađuje listu valjanih kandidatura</w:t>
      </w:r>
    </w:p>
    <w:p w:rsidR="00EF586B" w:rsidRPr="009C2908" w:rsidRDefault="00EF586B" w:rsidP="00EF586B">
      <w:pPr>
        <w:tabs>
          <w:tab w:val="left" w:pos="720"/>
          <w:tab w:val="left" w:pos="900"/>
        </w:tabs>
        <w:autoSpaceDE w:val="0"/>
        <w:autoSpaceDN w:val="0"/>
        <w:adjustRightInd w:val="0"/>
        <w:ind w:left="708" w:hanging="708"/>
        <w:jc w:val="both"/>
      </w:pPr>
      <w:r>
        <w:t>3.</w:t>
      </w:r>
      <w:r>
        <w:tab/>
      </w:r>
      <w:r w:rsidRPr="009C2908">
        <w:t>način</w:t>
      </w:r>
      <w:r>
        <w:t>u</w:t>
      </w:r>
      <w:r w:rsidRPr="009C2908">
        <w:t xml:space="preserve"> utjecaja </w:t>
      </w:r>
      <w:r>
        <w:t xml:space="preserve">Savjeta </w:t>
      </w:r>
      <w:r w:rsidRPr="009C2908">
        <w:t xml:space="preserve">na rad </w:t>
      </w:r>
      <w:r>
        <w:t>G</w:t>
      </w:r>
      <w:r w:rsidRPr="009C2908">
        <w:t>radskog</w:t>
      </w:r>
      <w:r>
        <w:t xml:space="preserve">a vijeća </w:t>
      </w:r>
      <w:r w:rsidRPr="009C2908">
        <w:t>u postupku donošenja odluka i drugih</w:t>
      </w:r>
      <w:r w:rsidRPr="009C2908">
        <w:br/>
      </w:r>
      <w:r w:rsidRPr="009C2908">
        <w:tab/>
        <w:t>akata od neposrednog intere</w:t>
      </w:r>
      <w:r>
        <w:t>sa za mlade i u vezi s mladima</w:t>
      </w:r>
    </w:p>
    <w:p w:rsidR="00EF586B" w:rsidRDefault="00EF586B" w:rsidP="00EF586B">
      <w:pPr>
        <w:tabs>
          <w:tab w:val="left" w:pos="720"/>
          <w:tab w:val="left" w:pos="900"/>
        </w:tabs>
        <w:autoSpaceDE w:val="0"/>
        <w:autoSpaceDN w:val="0"/>
        <w:adjustRightInd w:val="0"/>
        <w:ind w:left="708" w:hanging="708"/>
      </w:pPr>
      <w:r>
        <w:t>4.</w:t>
      </w:r>
      <w:r>
        <w:tab/>
      </w:r>
      <w:r w:rsidRPr="009C2908">
        <w:t>način</w:t>
      </w:r>
      <w:r>
        <w:t>u</w:t>
      </w:r>
      <w:r w:rsidRPr="009C2908">
        <w:t xml:space="preserve"> financiranja rada i programa</w:t>
      </w:r>
      <w:r>
        <w:t xml:space="preserve"> Savjeta</w:t>
      </w:r>
      <w:r w:rsidRPr="009C2908">
        <w:t>, osigura</w:t>
      </w:r>
      <w:r>
        <w:t>va</w:t>
      </w:r>
      <w:r w:rsidRPr="009C2908">
        <w:t>nj</w:t>
      </w:r>
      <w:r>
        <w:t>u</w:t>
      </w:r>
      <w:r w:rsidRPr="009C2908">
        <w:t xml:space="preserve"> prostornih i drugih uvjeta za rad Savjeta </w:t>
      </w:r>
      <w:r>
        <w:t>te pravo na naknadu troškova za sudjelovanje u radu i</w:t>
      </w:r>
    </w:p>
    <w:p w:rsidR="00EF586B" w:rsidRPr="009C2908" w:rsidRDefault="00EF586B" w:rsidP="00EF586B">
      <w:pPr>
        <w:tabs>
          <w:tab w:val="left" w:pos="720"/>
          <w:tab w:val="left" w:pos="900"/>
        </w:tabs>
        <w:autoSpaceDE w:val="0"/>
        <w:autoSpaceDN w:val="0"/>
        <w:adjustRightInd w:val="0"/>
      </w:pPr>
      <w:r>
        <w:t>5.</w:t>
      </w:r>
      <w:r>
        <w:tab/>
      </w:r>
      <w:r w:rsidRPr="009C2908">
        <w:t>druga pitanja od značaja za rad Savjeta.</w:t>
      </w:r>
    </w:p>
    <w:p w:rsidR="00EF586B" w:rsidRPr="009C2908" w:rsidRDefault="00EF586B" w:rsidP="00EF586B">
      <w:pPr>
        <w:tabs>
          <w:tab w:val="num" w:pos="-180"/>
        </w:tabs>
        <w:autoSpaceDE w:val="0"/>
        <w:autoSpaceDN w:val="0"/>
        <w:adjustRightInd w:val="0"/>
        <w:ind w:hanging="540"/>
      </w:pPr>
    </w:p>
    <w:p w:rsidR="00EF586B" w:rsidRPr="009C2908" w:rsidRDefault="00EF586B" w:rsidP="00EF586B">
      <w:pPr>
        <w:autoSpaceDE w:val="0"/>
        <w:autoSpaceDN w:val="0"/>
        <w:adjustRightInd w:val="0"/>
        <w:jc w:val="center"/>
        <w:rPr>
          <w:bCs/>
        </w:rPr>
      </w:pPr>
      <w:r w:rsidRPr="009C2908">
        <w:rPr>
          <w:bCs/>
        </w:rPr>
        <w:t>Članak  2.</w:t>
      </w:r>
    </w:p>
    <w:p w:rsidR="00EF586B" w:rsidRPr="009C2908" w:rsidRDefault="00EF586B" w:rsidP="00EF586B">
      <w:pPr>
        <w:autoSpaceDE w:val="0"/>
        <w:autoSpaceDN w:val="0"/>
        <w:adjustRightInd w:val="0"/>
      </w:pPr>
    </w:p>
    <w:p w:rsidR="00EF586B" w:rsidRDefault="00EF586B" w:rsidP="00EF586B">
      <w:pPr>
        <w:autoSpaceDE w:val="0"/>
        <w:autoSpaceDN w:val="0"/>
        <w:adjustRightInd w:val="0"/>
        <w:jc w:val="both"/>
        <w:rPr>
          <w:iCs/>
        </w:rPr>
      </w:pPr>
      <w:r>
        <w:rPr>
          <w:iCs/>
        </w:rPr>
        <w:tab/>
        <w:t>Savjet je savjetodavno tijelo Grada Ivanca koje promiče i zagovara prava, potrebe i interese mladih na području grada Ivanca a čine ga osobe koje u trenu podnošenja kandidature za članstvo u savjet mladih imaju od navršenih petnaest (15) do navršenih trideset (30) godina života sa prebivalištem ili boravištem na području Grada Ivanca.</w:t>
      </w:r>
    </w:p>
    <w:p w:rsidR="00EF586B" w:rsidRDefault="00EF586B" w:rsidP="00EF586B">
      <w:pPr>
        <w:autoSpaceDE w:val="0"/>
        <w:autoSpaceDN w:val="0"/>
        <w:adjustRightInd w:val="0"/>
      </w:pPr>
    </w:p>
    <w:p w:rsidR="00EF586B" w:rsidRDefault="00EF586B" w:rsidP="00EF586B">
      <w:pPr>
        <w:autoSpaceDE w:val="0"/>
        <w:autoSpaceDN w:val="0"/>
        <w:adjustRightInd w:val="0"/>
      </w:pPr>
    </w:p>
    <w:p w:rsidR="00A670ED" w:rsidRPr="009C2908" w:rsidRDefault="00A670ED" w:rsidP="00EF586B">
      <w:pPr>
        <w:autoSpaceDE w:val="0"/>
        <w:autoSpaceDN w:val="0"/>
        <w:adjustRightInd w:val="0"/>
      </w:pPr>
    </w:p>
    <w:p w:rsidR="00EF586B" w:rsidRDefault="00EF586B" w:rsidP="00EF586B">
      <w:pPr>
        <w:autoSpaceDE w:val="0"/>
        <w:autoSpaceDN w:val="0"/>
        <w:adjustRightInd w:val="0"/>
        <w:jc w:val="center"/>
        <w:rPr>
          <w:bCs/>
        </w:rPr>
      </w:pPr>
      <w:r>
        <w:rPr>
          <w:bCs/>
        </w:rPr>
        <w:lastRenderedPageBreak/>
        <w:t>Članak 3.</w:t>
      </w:r>
    </w:p>
    <w:p w:rsidR="00EF586B" w:rsidRDefault="00EF586B" w:rsidP="00EF586B">
      <w:pPr>
        <w:autoSpaceDE w:val="0"/>
        <w:autoSpaceDN w:val="0"/>
        <w:adjustRightInd w:val="0"/>
        <w:jc w:val="center"/>
        <w:rPr>
          <w:bCs/>
        </w:rPr>
      </w:pPr>
    </w:p>
    <w:p w:rsidR="00EF586B" w:rsidRDefault="00EF586B" w:rsidP="00EF586B">
      <w:pPr>
        <w:autoSpaceDE w:val="0"/>
        <w:autoSpaceDN w:val="0"/>
        <w:adjustRightInd w:val="0"/>
        <w:jc w:val="both"/>
        <w:rPr>
          <w:bCs/>
        </w:rPr>
      </w:pPr>
      <w:r>
        <w:rPr>
          <w:bCs/>
        </w:rPr>
        <w:tab/>
        <w:t>Izrazi koji se koriste u ovoj odluci, a imaju rodno značenje koriste se neutralno i odnose se jednako za muški i ženski spol.</w:t>
      </w:r>
    </w:p>
    <w:p w:rsidR="00EF586B" w:rsidRDefault="00EF586B" w:rsidP="00EF586B">
      <w:pPr>
        <w:autoSpaceDE w:val="0"/>
        <w:autoSpaceDN w:val="0"/>
        <w:adjustRightInd w:val="0"/>
        <w:jc w:val="center"/>
        <w:rPr>
          <w:bCs/>
        </w:rPr>
      </w:pPr>
    </w:p>
    <w:p w:rsidR="00EF586B" w:rsidRPr="009C2908" w:rsidRDefault="00EF586B" w:rsidP="00EF586B">
      <w:pPr>
        <w:autoSpaceDE w:val="0"/>
        <w:autoSpaceDN w:val="0"/>
        <w:adjustRightInd w:val="0"/>
        <w:jc w:val="center"/>
        <w:rPr>
          <w:bCs/>
        </w:rPr>
      </w:pPr>
      <w:r w:rsidRPr="009C2908">
        <w:rPr>
          <w:bCs/>
        </w:rPr>
        <w:t xml:space="preserve">Članak </w:t>
      </w:r>
      <w:r>
        <w:rPr>
          <w:bCs/>
        </w:rPr>
        <w:t>4</w:t>
      </w:r>
      <w:r w:rsidRPr="009C2908">
        <w:rPr>
          <w:bCs/>
        </w:rPr>
        <w:t>.</w:t>
      </w:r>
    </w:p>
    <w:p w:rsidR="00EF586B" w:rsidRPr="009C2908" w:rsidRDefault="00EF586B" w:rsidP="00EF586B">
      <w:pPr>
        <w:autoSpaceDE w:val="0"/>
        <w:autoSpaceDN w:val="0"/>
        <w:adjustRightInd w:val="0"/>
        <w:rPr>
          <w:iCs/>
        </w:rPr>
      </w:pPr>
    </w:p>
    <w:p w:rsidR="00EF586B" w:rsidRDefault="00EF586B" w:rsidP="00EF586B">
      <w:pPr>
        <w:tabs>
          <w:tab w:val="left" w:pos="720"/>
        </w:tabs>
        <w:autoSpaceDE w:val="0"/>
        <w:autoSpaceDN w:val="0"/>
        <w:adjustRightInd w:val="0"/>
        <w:jc w:val="both"/>
        <w:rPr>
          <w:iCs/>
        </w:rPr>
      </w:pPr>
      <w:r w:rsidRPr="009C2908">
        <w:rPr>
          <w:iCs/>
        </w:rPr>
        <w:t xml:space="preserve">            Član Savjeta </w:t>
      </w:r>
      <w:r>
        <w:rPr>
          <w:iCs/>
        </w:rPr>
        <w:t xml:space="preserve">i njegov zamjenik </w:t>
      </w:r>
      <w:r w:rsidRPr="009C2908">
        <w:rPr>
          <w:iCs/>
        </w:rPr>
        <w:t xml:space="preserve">ne </w:t>
      </w:r>
      <w:r>
        <w:rPr>
          <w:iCs/>
        </w:rPr>
        <w:t>mogu</w:t>
      </w:r>
      <w:r w:rsidRPr="009C2908">
        <w:rPr>
          <w:iCs/>
        </w:rPr>
        <w:t xml:space="preserve"> istovremeno biti vijećni</w:t>
      </w:r>
      <w:r>
        <w:rPr>
          <w:iCs/>
        </w:rPr>
        <w:t>ci</w:t>
      </w:r>
      <w:r w:rsidRPr="009C2908">
        <w:rPr>
          <w:iCs/>
        </w:rPr>
        <w:t xml:space="preserve"> Gradskog</w:t>
      </w:r>
      <w:r>
        <w:rPr>
          <w:iCs/>
        </w:rPr>
        <w:t>a vijeća Grada Ivanca.</w:t>
      </w:r>
    </w:p>
    <w:p w:rsidR="00EF586B" w:rsidRPr="009C2908" w:rsidRDefault="00EF586B" w:rsidP="00EF586B">
      <w:pPr>
        <w:tabs>
          <w:tab w:val="left" w:pos="720"/>
        </w:tabs>
        <w:autoSpaceDE w:val="0"/>
        <w:autoSpaceDN w:val="0"/>
        <w:adjustRightInd w:val="0"/>
        <w:jc w:val="both"/>
        <w:rPr>
          <w:iCs/>
        </w:rPr>
      </w:pPr>
    </w:p>
    <w:p w:rsidR="00EF586B" w:rsidRPr="004A7650" w:rsidRDefault="00EF586B" w:rsidP="00EF586B">
      <w:pPr>
        <w:numPr>
          <w:ilvl w:val="0"/>
          <w:numId w:val="33"/>
        </w:numPr>
        <w:tabs>
          <w:tab w:val="clear" w:pos="1080"/>
          <w:tab w:val="num" w:pos="720"/>
        </w:tabs>
        <w:autoSpaceDE w:val="0"/>
        <w:autoSpaceDN w:val="0"/>
        <w:adjustRightInd w:val="0"/>
        <w:ind w:left="720"/>
        <w:jc w:val="both"/>
        <w:rPr>
          <w:b/>
          <w:bCs/>
        </w:rPr>
      </w:pPr>
      <w:r w:rsidRPr="004A7650">
        <w:rPr>
          <w:b/>
          <w:bCs/>
        </w:rPr>
        <w:t xml:space="preserve">BROJ ČLANOVA SAVJETA, NAČIN IZBORA TE ROKOVI PROVEDBE IZBORA </w:t>
      </w:r>
      <w:r w:rsidRPr="004A7650">
        <w:rPr>
          <w:b/>
        </w:rPr>
        <w:t xml:space="preserve">ČLANOVA I ZAMJENIKA ČLANOVA SAVJETA </w:t>
      </w:r>
    </w:p>
    <w:p w:rsidR="00EF586B" w:rsidRDefault="00EF586B" w:rsidP="00EF586B">
      <w:pPr>
        <w:autoSpaceDE w:val="0"/>
        <w:autoSpaceDN w:val="0"/>
        <w:adjustRightInd w:val="0"/>
        <w:jc w:val="center"/>
        <w:rPr>
          <w:bCs/>
        </w:rPr>
      </w:pPr>
    </w:p>
    <w:p w:rsidR="00EF586B" w:rsidRPr="009C2908" w:rsidRDefault="00EF586B" w:rsidP="00EF586B">
      <w:pPr>
        <w:autoSpaceDE w:val="0"/>
        <w:autoSpaceDN w:val="0"/>
        <w:adjustRightInd w:val="0"/>
        <w:jc w:val="center"/>
        <w:rPr>
          <w:bCs/>
        </w:rPr>
      </w:pPr>
      <w:r>
        <w:rPr>
          <w:bCs/>
        </w:rPr>
        <w:t>Č</w:t>
      </w:r>
      <w:r w:rsidRPr="009C2908">
        <w:rPr>
          <w:bCs/>
        </w:rPr>
        <w:t>lanak</w:t>
      </w:r>
      <w:r>
        <w:rPr>
          <w:bCs/>
        </w:rPr>
        <w:t xml:space="preserve"> 5.</w:t>
      </w:r>
    </w:p>
    <w:p w:rsidR="00EF586B" w:rsidRPr="009C2908" w:rsidRDefault="00EF586B" w:rsidP="00EF586B">
      <w:pPr>
        <w:autoSpaceDE w:val="0"/>
        <w:autoSpaceDN w:val="0"/>
        <w:adjustRightInd w:val="0"/>
        <w:rPr>
          <w:b/>
          <w:bCs/>
        </w:rPr>
      </w:pPr>
    </w:p>
    <w:p w:rsidR="00EF586B" w:rsidRPr="009C2908" w:rsidRDefault="00EF586B" w:rsidP="00EF586B">
      <w:pPr>
        <w:tabs>
          <w:tab w:val="left" w:pos="720"/>
        </w:tabs>
        <w:autoSpaceDE w:val="0"/>
        <w:autoSpaceDN w:val="0"/>
        <w:adjustRightInd w:val="0"/>
      </w:pPr>
      <w:r w:rsidRPr="009C2908">
        <w:t xml:space="preserve">            Savjet ima </w:t>
      </w:r>
      <w:r>
        <w:t xml:space="preserve">9 </w:t>
      </w:r>
      <w:r w:rsidRPr="009C2908">
        <w:t>članova, uključujući predsjednika i zamjenika  predsjednika.</w:t>
      </w:r>
    </w:p>
    <w:p w:rsidR="00EF586B" w:rsidRPr="00C94DBE" w:rsidRDefault="00EF586B" w:rsidP="00EF586B">
      <w:pPr>
        <w:autoSpaceDE w:val="0"/>
        <w:autoSpaceDN w:val="0"/>
        <w:adjustRightInd w:val="0"/>
        <w:ind w:firstLine="708"/>
        <w:jc w:val="both"/>
      </w:pPr>
      <w:r>
        <w:t>P</w:t>
      </w:r>
      <w:r w:rsidRPr="009C2908">
        <w:t xml:space="preserve">ostupak izbora članova Savjeta </w:t>
      </w:r>
      <w:r>
        <w:t xml:space="preserve">i njihovih zamjenika </w:t>
      </w:r>
      <w:r w:rsidRPr="009C2908">
        <w:t xml:space="preserve">pokreće </w:t>
      </w:r>
      <w:r>
        <w:t xml:space="preserve">Gradsko vijeće </w:t>
      </w:r>
      <w:r w:rsidRPr="009C2908">
        <w:t>javn</w:t>
      </w:r>
      <w:r>
        <w:t>im</w:t>
      </w:r>
      <w:r w:rsidRPr="009C2908">
        <w:t xml:space="preserve"> poziv</w:t>
      </w:r>
      <w:r>
        <w:t>om</w:t>
      </w:r>
      <w:r w:rsidRPr="009C2908">
        <w:t xml:space="preserve"> </w:t>
      </w:r>
      <w:r w:rsidRPr="009C2908">
        <w:rPr>
          <w:iCs/>
        </w:rPr>
        <w:t xml:space="preserve">za </w:t>
      </w:r>
      <w:r>
        <w:rPr>
          <w:iCs/>
        </w:rPr>
        <w:t>isticanje kandidatura koji se objavljuje</w:t>
      </w:r>
      <w:r w:rsidRPr="009C2908">
        <w:t xml:space="preserve"> </w:t>
      </w:r>
      <w:r>
        <w:t>na web stranici Grada Ivanca</w:t>
      </w:r>
      <w:r w:rsidRPr="00757D71">
        <w:t xml:space="preserve"> </w:t>
      </w:r>
      <w:r>
        <w:t xml:space="preserve">i u sredstvima javnog priopćavanja, </w:t>
      </w:r>
      <w:r w:rsidRPr="00C94DBE">
        <w:t>koj</w:t>
      </w:r>
      <w:r>
        <w:t>eg</w:t>
      </w:r>
      <w:r w:rsidRPr="00C94DBE">
        <w:t xml:space="preserve"> u ime Gradskoga vijeća objavljuje Odbor za izbor i imenovanje.</w:t>
      </w:r>
    </w:p>
    <w:p w:rsidR="00EF586B" w:rsidRDefault="00EF586B" w:rsidP="00EF586B">
      <w:pPr>
        <w:tabs>
          <w:tab w:val="left" w:pos="720"/>
        </w:tabs>
        <w:autoSpaceDE w:val="0"/>
        <w:autoSpaceDN w:val="0"/>
        <w:adjustRightInd w:val="0"/>
        <w:jc w:val="both"/>
        <w:rPr>
          <w:iCs/>
        </w:rPr>
      </w:pPr>
      <w:r w:rsidRPr="009C2908">
        <w:rPr>
          <w:iCs/>
        </w:rPr>
        <w:t xml:space="preserve">        </w:t>
      </w:r>
      <w:r>
        <w:rPr>
          <w:iCs/>
        </w:rPr>
        <w:tab/>
      </w:r>
      <w:r w:rsidRPr="009C2908">
        <w:rPr>
          <w:iCs/>
        </w:rPr>
        <w:t>J</w:t>
      </w:r>
      <w:r w:rsidRPr="009C2908">
        <w:t>avni poziv</w:t>
      </w:r>
      <w:r w:rsidRPr="009C2908">
        <w:rPr>
          <w:iCs/>
        </w:rPr>
        <w:t xml:space="preserve"> iz prethodnog </w:t>
      </w:r>
      <w:r>
        <w:rPr>
          <w:iCs/>
        </w:rPr>
        <w:t>stavka</w:t>
      </w:r>
      <w:r w:rsidRPr="009C2908">
        <w:rPr>
          <w:iCs/>
        </w:rPr>
        <w:t xml:space="preserve"> objavljuje se najkasnije </w:t>
      </w:r>
      <w:r>
        <w:rPr>
          <w:iCs/>
        </w:rPr>
        <w:t>tri mjeseca</w:t>
      </w:r>
      <w:r w:rsidRPr="009C2908">
        <w:rPr>
          <w:iCs/>
        </w:rPr>
        <w:t xml:space="preserve"> prije isteka mandata članova Savjeta</w:t>
      </w:r>
      <w:r>
        <w:rPr>
          <w:iCs/>
        </w:rPr>
        <w:t>, a mora sadržavati:</w:t>
      </w:r>
    </w:p>
    <w:p w:rsidR="00EF586B" w:rsidRDefault="00EF586B" w:rsidP="00EF586B">
      <w:pPr>
        <w:numPr>
          <w:ilvl w:val="0"/>
          <w:numId w:val="34"/>
        </w:numPr>
        <w:tabs>
          <w:tab w:val="left" w:pos="720"/>
        </w:tabs>
        <w:autoSpaceDE w:val="0"/>
        <w:autoSpaceDN w:val="0"/>
        <w:adjustRightInd w:val="0"/>
        <w:jc w:val="both"/>
        <w:rPr>
          <w:iCs/>
        </w:rPr>
      </w:pPr>
      <w:r>
        <w:rPr>
          <w:iCs/>
        </w:rPr>
        <w:t>Opis postupka izbora</w:t>
      </w:r>
    </w:p>
    <w:p w:rsidR="00EF586B" w:rsidRDefault="00EF586B" w:rsidP="00EF586B">
      <w:pPr>
        <w:numPr>
          <w:ilvl w:val="0"/>
          <w:numId w:val="34"/>
        </w:numPr>
        <w:tabs>
          <w:tab w:val="left" w:pos="720"/>
        </w:tabs>
        <w:autoSpaceDE w:val="0"/>
        <w:autoSpaceDN w:val="0"/>
        <w:adjustRightInd w:val="0"/>
        <w:jc w:val="both"/>
        <w:rPr>
          <w:iCs/>
        </w:rPr>
      </w:pPr>
      <w:r>
        <w:rPr>
          <w:iCs/>
        </w:rPr>
        <w:t>Uvjete za isticanje kandidature</w:t>
      </w:r>
    </w:p>
    <w:p w:rsidR="00EF586B" w:rsidRDefault="00EF586B" w:rsidP="00EF586B">
      <w:pPr>
        <w:numPr>
          <w:ilvl w:val="0"/>
          <w:numId w:val="34"/>
        </w:numPr>
        <w:tabs>
          <w:tab w:val="left" w:pos="720"/>
        </w:tabs>
        <w:autoSpaceDE w:val="0"/>
        <w:autoSpaceDN w:val="0"/>
        <w:adjustRightInd w:val="0"/>
        <w:jc w:val="both"/>
        <w:rPr>
          <w:iCs/>
        </w:rPr>
      </w:pPr>
      <w:r>
        <w:rPr>
          <w:iCs/>
        </w:rPr>
        <w:t>Kome se prijedlog dostavlja</w:t>
      </w:r>
    </w:p>
    <w:p w:rsidR="00EF586B" w:rsidRDefault="00EF586B" w:rsidP="00EF586B">
      <w:pPr>
        <w:numPr>
          <w:ilvl w:val="0"/>
          <w:numId w:val="34"/>
        </w:numPr>
        <w:tabs>
          <w:tab w:val="left" w:pos="720"/>
        </w:tabs>
        <w:autoSpaceDE w:val="0"/>
        <w:autoSpaceDN w:val="0"/>
        <w:adjustRightInd w:val="0"/>
        <w:jc w:val="both"/>
        <w:rPr>
          <w:iCs/>
        </w:rPr>
      </w:pPr>
      <w:r>
        <w:rPr>
          <w:iCs/>
        </w:rPr>
        <w:t>Rokove za prijavu</w:t>
      </w:r>
    </w:p>
    <w:p w:rsidR="00EF586B" w:rsidRDefault="00EF586B" w:rsidP="00EF586B">
      <w:pPr>
        <w:numPr>
          <w:ilvl w:val="0"/>
          <w:numId w:val="34"/>
        </w:numPr>
        <w:tabs>
          <w:tab w:val="left" w:pos="720"/>
        </w:tabs>
        <w:autoSpaceDE w:val="0"/>
        <w:autoSpaceDN w:val="0"/>
        <w:adjustRightInd w:val="0"/>
        <w:jc w:val="both"/>
        <w:rPr>
          <w:iCs/>
        </w:rPr>
      </w:pPr>
      <w:r>
        <w:rPr>
          <w:iCs/>
        </w:rPr>
        <w:t>Rokove u kojima će biti izvršena provjera zadovoljavanja formalnih uvjeta prijavljenih kandidata, objava popisa važećih kandidatura i donošenja odluke o izboru članova savjeta</w:t>
      </w:r>
    </w:p>
    <w:p w:rsidR="00EF586B" w:rsidRPr="009C2908" w:rsidRDefault="00EF586B" w:rsidP="00EF586B">
      <w:pPr>
        <w:numPr>
          <w:ilvl w:val="0"/>
          <w:numId w:val="34"/>
        </w:numPr>
        <w:tabs>
          <w:tab w:val="left" w:pos="720"/>
        </w:tabs>
        <w:autoSpaceDE w:val="0"/>
        <w:autoSpaceDN w:val="0"/>
        <w:adjustRightInd w:val="0"/>
        <w:jc w:val="both"/>
        <w:rPr>
          <w:iCs/>
        </w:rPr>
      </w:pPr>
      <w:r>
        <w:rPr>
          <w:iCs/>
        </w:rPr>
        <w:t>Druge podatke važne za postupak predlaganja i izbora</w:t>
      </w:r>
    </w:p>
    <w:p w:rsidR="00EF586B" w:rsidRPr="009C2908" w:rsidRDefault="00EF586B" w:rsidP="00EF586B">
      <w:pPr>
        <w:autoSpaceDE w:val="0"/>
        <w:autoSpaceDN w:val="0"/>
        <w:adjustRightInd w:val="0"/>
        <w:rPr>
          <w:bCs/>
        </w:rPr>
      </w:pPr>
      <w:r w:rsidRPr="009C2908">
        <w:rPr>
          <w:iCs/>
        </w:rPr>
        <w:t xml:space="preserve">       </w:t>
      </w:r>
    </w:p>
    <w:p w:rsidR="00EF586B" w:rsidRPr="009C2908" w:rsidRDefault="00EF586B" w:rsidP="00EF586B">
      <w:pPr>
        <w:autoSpaceDE w:val="0"/>
        <w:autoSpaceDN w:val="0"/>
        <w:adjustRightInd w:val="0"/>
        <w:jc w:val="center"/>
        <w:rPr>
          <w:bCs/>
        </w:rPr>
      </w:pPr>
      <w:r w:rsidRPr="009C2908">
        <w:rPr>
          <w:bCs/>
        </w:rPr>
        <w:t xml:space="preserve">Članak  </w:t>
      </w:r>
      <w:r>
        <w:rPr>
          <w:bCs/>
        </w:rPr>
        <w:t>6</w:t>
      </w:r>
      <w:r w:rsidRPr="009C2908">
        <w:rPr>
          <w:bCs/>
        </w:rPr>
        <w:t>.</w:t>
      </w:r>
    </w:p>
    <w:p w:rsidR="00EF586B" w:rsidRPr="009C2908" w:rsidRDefault="00EF586B" w:rsidP="00EF586B">
      <w:pPr>
        <w:autoSpaceDE w:val="0"/>
        <w:autoSpaceDN w:val="0"/>
        <w:adjustRightInd w:val="0"/>
      </w:pPr>
    </w:p>
    <w:p w:rsidR="00EF586B" w:rsidRDefault="00EF586B" w:rsidP="00EF586B">
      <w:pPr>
        <w:tabs>
          <w:tab w:val="left" w:pos="720"/>
        </w:tabs>
        <w:autoSpaceDE w:val="0"/>
        <w:autoSpaceDN w:val="0"/>
        <w:adjustRightInd w:val="0"/>
        <w:jc w:val="both"/>
      </w:pPr>
      <w:r>
        <w:tab/>
      </w:r>
      <w:r w:rsidRPr="009C2908">
        <w:t>Kandidat</w:t>
      </w:r>
      <w:r>
        <w:t>ure</w:t>
      </w:r>
      <w:r w:rsidRPr="009C2908">
        <w:t xml:space="preserve"> za članove Savjeta </w:t>
      </w:r>
      <w:r>
        <w:t xml:space="preserve">i njihove zamjenike </w:t>
      </w:r>
      <w:r w:rsidRPr="009C2908">
        <w:t xml:space="preserve">mogu, pod uvjetom da imaju sjedište na području Grada </w:t>
      </w:r>
      <w:r>
        <w:t xml:space="preserve">Ivanca, </w:t>
      </w:r>
      <w:r w:rsidRPr="009C2908">
        <w:t>predložiti:</w:t>
      </w:r>
    </w:p>
    <w:p w:rsidR="00EF586B" w:rsidRPr="009C2908" w:rsidRDefault="00EF586B" w:rsidP="00EF586B">
      <w:pPr>
        <w:numPr>
          <w:ilvl w:val="0"/>
          <w:numId w:val="35"/>
        </w:numPr>
        <w:tabs>
          <w:tab w:val="left" w:pos="720"/>
        </w:tabs>
        <w:autoSpaceDE w:val="0"/>
        <w:autoSpaceDN w:val="0"/>
        <w:adjustRightInd w:val="0"/>
      </w:pPr>
      <w:r>
        <w:t>udruge koje rade s mladima i za mlade</w:t>
      </w:r>
    </w:p>
    <w:p w:rsidR="00EF586B" w:rsidRPr="009C2908" w:rsidRDefault="00EF586B" w:rsidP="00EF586B">
      <w:pPr>
        <w:numPr>
          <w:ilvl w:val="0"/>
          <w:numId w:val="35"/>
        </w:numPr>
        <w:tabs>
          <w:tab w:val="left" w:pos="720"/>
        </w:tabs>
        <w:autoSpaceDE w:val="0"/>
        <w:autoSpaceDN w:val="0"/>
        <w:adjustRightInd w:val="0"/>
      </w:pPr>
      <w:r>
        <w:t>učenička vijeća srednjih škola</w:t>
      </w:r>
    </w:p>
    <w:p w:rsidR="00EF586B" w:rsidRPr="009C2908" w:rsidRDefault="00EF586B" w:rsidP="00EF586B">
      <w:pPr>
        <w:numPr>
          <w:ilvl w:val="0"/>
          <w:numId w:val="35"/>
        </w:numPr>
        <w:tabs>
          <w:tab w:val="left" w:pos="720"/>
        </w:tabs>
        <w:autoSpaceDE w:val="0"/>
        <w:autoSpaceDN w:val="0"/>
        <w:adjustRightInd w:val="0"/>
      </w:pPr>
      <w:r w:rsidRPr="009C2908">
        <w:t xml:space="preserve">studentski zbor Sveučilišta i Veleučilišta  </w:t>
      </w:r>
    </w:p>
    <w:p w:rsidR="00EF586B" w:rsidRDefault="00EF586B" w:rsidP="00EF586B">
      <w:pPr>
        <w:numPr>
          <w:ilvl w:val="0"/>
          <w:numId w:val="35"/>
        </w:numPr>
        <w:tabs>
          <w:tab w:val="left" w:pos="720"/>
        </w:tabs>
        <w:autoSpaceDE w:val="0"/>
        <w:autoSpaceDN w:val="0"/>
        <w:adjustRightInd w:val="0"/>
      </w:pPr>
      <w:r>
        <w:t xml:space="preserve">pomladci političkih stranaka, sindikalne ili strukovne organizacije </w:t>
      </w:r>
    </w:p>
    <w:p w:rsidR="00EF586B" w:rsidRDefault="00EF586B" w:rsidP="00EF586B">
      <w:pPr>
        <w:numPr>
          <w:ilvl w:val="0"/>
          <w:numId w:val="35"/>
        </w:numPr>
        <w:tabs>
          <w:tab w:val="left" w:pos="720"/>
        </w:tabs>
        <w:autoSpaceDE w:val="0"/>
        <w:autoSpaceDN w:val="0"/>
        <w:adjustRightInd w:val="0"/>
      </w:pPr>
      <w:r>
        <w:t>neformalne skupine mladih od najmanje 40 mladih.</w:t>
      </w:r>
    </w:p>
    <w:p w:rsidR="00EF586B" w:rsidRDefault="00EF586B" w:rsidP="00EF586B">
      <w:pPr>
        <w:tabs>
          <w:tab w:val="left" w:pos="720"/>
        </w:tabs>
        <w:autoSpaceDE w:val="0"/>
        <w:autoSpaceDN w:val="0"/>
        <w:adjustRightInd w:val="0"/>
        <w:jc w:val="both"/>
      </w:pPr>
      <w:r>
        <w:tab/>
        <w:t>Ovlašteni predlagatelji kandidatura iz prethodnog stavka dužni su prilikom isticanja kandidatura za članove Savjeta predložiti i zamjenika za svakog kandidata za člana Savjeta.</w:t>
      </w:r>
    </w:p>
    <w:p w:rsidR="00EF586B" w:rsidRPr="009C2908" w:rsidRDefault="00EF586B" w:rsidP="00EF586B">
      <w:pPr>
        <w:autoSpaceDE w:val="0"/>
        <w:autoSpaceDN w:val="0"/>
        <w:adjustRightInd w:val="0"/>
      </w:pPr>
    </w:p>
    <w:p w:rsidR="00EF586B" w:rsidRPr="00197C3A" w:rsidRDefault="00EF586B" w:rsidP="00EF586B">
      <w:pPr>
        <w:autoSpaceDE w:val="0"/>
        <w:autoSpaceDN w:val="0"/>
        <w:adjustRightInd w:val="0"/>
        <w:jc w:val="center"/>
        <w:rPr>
          <w:bCs/>
        </w:rPr>
      </w:pPr>
      <w:r>
        <w:rPr>
          <w:bCs/>
        </w:rPr>
        <w:t>Č</w:t>
      </w:r>
      <w:r w:rsidRPr="00197C3A">
        <w:rPr>
          <w:bCs/>
        </w:rPr>
        <w:t xml:space="preserve">lanak </w:t>
      </w:r>
      <w:r>
        <w:rPr>
          <w:bCs/>
        </w:rPr>
        <w:t>7</w:t>
      </w:r>
      <w:r w:rsidRPr="00197C3A">
        <w:rPr>
          <w:bCs/>
        </w:rPr>
        <w:t>.</w:t>
      </w:r>
    </w:p>
    <w:p w:rsidR="00EF586B" w:rsidRPr="00197C3A" w:rsidRDefault="00EF586B" w:rsidP="00EF586B">
      <w:pPr>
        <w:autoSpaceDE w:val="0"/>
        <w:autoSpaceDN w:val="0"/>
        <w:adjustRightInd w:val="0"/>
        <w:rPr>
          <w:bCs/>
        </w:rPr>
      </w:pPr>
    </w:p>
    <w:p w:rsidR="00EF586B" w:rsidRPr="009C2908" w:rsidRDefault="00EF586B" w:rsidP="00EF586B">
      <w:pPr>
        <w:tabs>
          <w:tab w:val="left" w:pos="720"/>
        </w:tabs>
        <w:autoSpaceDE w:val="0"/>
        <w:autoSpaceDN w:val="0"/>
        <w:adjustRightInd w:val="0"/>
        <w:jc w:val="both"/>
      </w:pPr>
      <w:r>
        <w:tab/>
        <w:t>Pisane i obrazložene k</w:t>
      </w:r>
      <w:r w:rsidRPr="009C2908">
        <w:t>andidat</w:t>
      </w:r>
      <w:r>
        <w:t>ure</w:t>
      </w:r>
      <w:r w:rsidRPr="009C2908">
        <w:t xml:space="preserve"> za članove Savjeta</w:t>
      </w:r>
      <w:r>
        <w:t xml:space="preserve"> i njihove zamjenike </w:t>
      </w:r>
      <w:r w:rsidRPr="009C2908">
        <w:t xml:space="preserve">podnose se Odboru za izbor i imenovanja putem </w:t>
      </w:r>
      <w:r>
        <w:t xml:space="preserve">Upravnog odjela za opće poslove i društvene djelatnosti grada Ivanca, </w:t>
      </w:r>
      <w:r w:rsidRPr="009C2908">
        <w:t xml:space="preserve"> i to u roku </w:t>
      </w:r>
      <w:r>
        <w:t xml:space="preserve">20 </w:t>
      </w:r>
      <w:r w:rsidRPr="009C2908">
        <w:t>da</w:t>
      </w:r>
      <w:r>
        <w:t>na od dana objave javnog poziva</w:t>
      </w:r>
      <w:r w:rsidRPr="009C2908">
        <w:t>.</w:t>
      </w:r>
    </w:p>
    <w:p w:rsidR="00EF586B" w:rsidRPr="009C2908" w:rsidRDefault="00EF586B" w:rsidP="00EF586B">
      <w:pPr>
        <w:tabs>
          <w:tab w:val="left" w:pos="720"/>
        </w:tabs>
        <w:autoSpaceDE w:val="0"/>
        <w:autoSpaceDN w:val="0"/>
        <w:adjustRightInd w:val="0"/>
        <w:jc w:val="both"/>
      </w:pPr>
      <w:r>
        <w:tab/>
        <w:t>Kandidatura</w:t>
      </w:r>
      <w:r w:rsidRPr="009C2908">
        <w:t xml:space="preserve"> iz stavka 1. ovoga članka obvezno sadrži:</w:t>
      </w:r>
    </w:p>
    <w:p w:rsidR="00EF586B" w:rsidRPr="009C2908" w:rsidRDefault="00EF586B" w:rsidP="00EF586B">
      <w:pPr>
        <w:tabs>
          <w:tab w:val="left" w:pos="720"/>
        </w:tabs>
        <w:autoSpaceDE w:val="0"/>
        <w:autoSpaceDN w:val="0"/>
        <w:adjustRightInd w:val="0"/>
        <w:jc w:val="both"/>
      </w:pPr>
      <w:r w:rsidRPr="009C2908">
        <w:t xml:space="preserve">1.   </w:t>
      </w:r>
      <w:r>
        <w:tab/>
      </w:r>
      <w:r w:rsidRPr="009C2908">
        <w:t>naziv i sjedište ovlaštenog predlagatelja</w:t>
      </w:r>
      <w:r>
        <w:t xml:space="preserve"> </w:t>
      </w:r>
      <w:r w:rsidRPr="009C2908">
        <w:t>te potpis ovlaštenog</w:t>
      </w:r>
      <w:r>
        <w:t xml:space="preserve"> </w:t>
      </w:r>
      <w:r w:rsidRPr="009C2908">
        <w:t>predstavnika</w:t>
      </w:r>
      <w:r>
        <w:br/>
        <w:t xml:space="preserve"> </w:t>
      </w:r>
      <w:r>
        <w:tab/>
        <w:t>predlagatelja</w:t>
      </w:r>
    </w:p>
    <w:p w:rsidR="00EF586B" w:rsidRPr="009C2908" w:rsidRDefault="00EF586B" w:rsidP="00EF586B">
      <w:pPr>
        <w:tabs>
          <w:tab w:val="left" w:pos="720"/>
        </w:tabs>
        <w:autoSpaceDE w:val="0"/>
        <w:autoSpaceDN w:val="0"/>
        <w:adjustRightInd w:val="0"/>
        <w:ind w:left="708" w:hanging="708"/>
        <w:jc w:val="both"/>
      </w:pPr>
      <w:r w:rsidRPr="009C2908">
        <w:t xml:space="preserve">2.  </w:t>
      </w:r>
      <w:r>
        <w:tab/>
      </w:r>
      <w:r w:rsidRPr="009C2908">
        <w:t>podatke o kandidatu</w:t>
      </w:r>
      <w:r>
        <w:t xml:space="preserve"> i zamjeniku</w:t>
      </w:r>
      <w:r w:rsidRPr="009C2908">
        <w:t xml:space="preserve"> (ime i prezime, datum i godina rođenja, prebivalište</w:t>
      </w:r>
      <w:r>
        <w:t xml:space="preserve"> ili boravište,</w:t>
      </w:r>
      <w:r w:rsidRPr="009C2908">
        <w:t xml:space="preserve"> status -</w:t>
      </w:r>
      <w:r>
        <w:t xml:space="preserve"> </w:t>
      </w:r>
      <w:r w:rsidRPr="009C2908">
        <w:t xml:space="preserve">učenik, student, </w:t>
      </w:r>
      <w:r>
        <w:t>za</w:t>
      </w:r>
      <w:r w:rsidRPr="009C2908">
        <w:t>poslenik, dr</w:t>
      </w:r>
      <w:r>
        <w:t>.)</w:t>
      </w:r>
      <w:r w:rsidRPr="009C2908">
        <w:t xml:space="preserve"> </w:t>
      </w:r>
    </w:p>
    <w:p w:rsidR="00EF586B" w:rsidRPr="009C2908" w:rsidRDefault="00EF586B" w:rsidP="00EF586B">
      <w:pPr>
        <w:tabs>
          <w:tab w:val="left" w:pos="720"/>
        </w:tabs>
        <w:autoSpaceDE w:val="0"/>
        <w:autoSpaceDN w:val="0"/>
        <w:adjustRightInd w:val="0"/>
        <w:jc w:val="both"/>
      </w:pPr>
      <w:r w:rsidRPr="009C2908">
        <w:t xml:space="preserve">3. </w:t>
      </w:r>
      <w:r>
        <w:tab/>
      </w:r>
      <w:r w:rsidRPr="009C2908">
        <w:rPr>
          <w:iCs/>
        </w:rPr>
        <w:t xml:space="preserve">očitovanje kandidata </w:t>
      </w:r>
      <w:r>
        <w:rPr>
          <w:iCs/>
        </w:rPr>
        <w:t xml:space="preserve">i zamjenika </w:t>
      </w:r>
      <w:r w:rsidRPr="009C2908">
        <w:rPr>
          <w:iCs/>
        </w:rPr>
        <w:t>o prihvaćanju kandidature</w:t>
      </w:r>
    </w:p>
    <w:p w:rsidR="00EF586B" w:rsidRDefault="00EF586B" w:rsidP="00EF586B">
      <w:pPr>
        <w:tabs>
          <w:tab w:val="left" w:pos="720"/>
        </w:tabs>
        <w:autoSpaceDE w:val="0"/>
        <w:autoSpaceDN w:val="0"/>
        <w:adjustRightInd w:val="0"/>
        <w:jc w:val="both"/>
      </w:pPr>
      <w:r w:rsidRPr="009C2908">
        <w:t xml:space="preserve">4.   </w:t>
      </w:r>
      <w:r>
        <w:tab/>
        <w:t>obrazloženje prijedloga.</w:t>
      </w:r>
    </w:p>
    <w:p w:rsidR="00EF586B" w:rsidRDefault="00EF586B" w:rsidP="00EF586B">
      <w:pPr>
        <w:tabs>
          <w:tab w:val="left" w:pos="720"/>
        </w:tabs>
        <w:autoSpaceDE w:val="0"/>
        <w:autoSpaceDN w:val="0"/>
        <w:adjustRightInd w:val="0"/>
      </w:pPr>
      <w:r w:rsidRPr="009C2908">
        <w:lastRenderedPageBreak/>
        <w:t xml:space="preserve">       </w:t>
      </w:r>
      <w:r>
        <w:tab/>
      </w:r>
      <w:r w:rsidRPr="009C2908">
        <w:t>Nepravovremeni i nepotpuni prijedlozi neće se razmatrati.</w:t>
      </w:r>
      <w:r>
        <w:t xml:space="preserve"> </w:t>
      </w:r>
    </w:p>
    <w:p w:rsidR="00EF586B" w:rsidRDefault="00EF586B" w:rsidP="00EF586B">
      <w:pPr>
        <w:tabs>
          <w:tab w:val="left" w:pos="720"/>
        </w:tabs>
        <w:autoSpaceDE w:val="0"/>
        <w:autoSpaceDN w:val="0"/>
        <w:adjustRightInd w:val="0"/>
      </w:pPr>
      <w:r>
        <w:tab/>
        <w:t>Kandidature se podnose na prijavnici objavljenoj na web stranici Grada Ivanca.</w:t>
      </w:r>
    </w:p>
    <w:p w:rsidR="00EF586B" w:rsidRPr="009C2908" w:rsidRDefault="00EF586B" w:rsidP="00EF586B">
      <w:pPr>
        <w:tabs>
          <w:tab w:val="left" w:pos="720"/>
        </w:tabs>
        <w:autoSpaceDE w:val="0"/>
        <w:autoSpaceDN w:val="0"/>
        <w:adjustRightInd w:val="0"/>
      </w:pPr>
    </w:p>
    <w:p w:rsidR="00EF586B" w:rsidRPr="00D070C5" w:rsidRDefault="00EF586B" w:rsidP="00EF586B">
      <w:pPr>
        <w:autoSpaceDE w:val="0"/>
        <w:autoSpaceDN w:val="0"/>
        <w:adjustRightInd w:val="0"/>
        <w:jc w:val="center"/>
        <w:rPr>
          <w:bCs/>
        </w:rPr>
      </w:pPr>
      <w:r>
        <w:rPr>
          <w:bCs/>
        </w:rPr>
        <w:t>Članak 8</w:t>
      </w:r>
      <w:r w:rsidRPr="00D070C5">
        <w:rPr>
          <w:bCs/>
        </w:rPr>
        <w:t>.</w:t>
      </w:r>
    </w:p>
    <w:p w:rsidR="00EF586B" w:rsidRPr="009C2908" w:rsidRDefault="00EF586B" w:rsidP="00EF586B">
      <w:pPr>
        <w:autoSpaceDE w:val="0"/>
        <w:autoSpaceDN w:val="0"/>
        <w:adjustRightInd w:val="0"/>
      </w:pPr>
    </w:p>
    <w:p w:rsidR="00EF586B" w:rsidRDefault="00EF586B" w:rsidP="00EF586B">
      <w:pPr>
        <w:tabs>
          <w:tab w:val="left" w:pos="720"/>
        </w:tabs>
        <w:autoSpaceDE w:val="0"/>
        <w:autoSpaceDN w:val="0"/>
        <w:adjustRightInd w:val="0"/>
        <w:jc w:val="both"/>
      </w:pPr>
      <w:r>
        <w:tab/>
      </w:r>
      <w:r w:rsidRPr="009C2908">
        <w:t>Odbor za izbor i imenovanja Gradskog</w:t>
      </w:r>
      <w:r>
        <w:t>a</w:t>
      </w:r>
      <w:r w:rsidRPr="009C2908">
        <w:t xml:space="preserve"> vijeća</w:t>
      </w:r>
      <w:r>
        <w:t xml:space="preserve"> obavlja provjeru formalnih uvjeta prijavljenih kandidata te </w:t>
      </w:r>
      <w:r w:rsidRPr="009C2908">
        <w:t xml:space="preserve">u roku </w:t>
      </w:r>
      <w:r>
        <w:t xml:space="preserve">od 15 </w:t>
      </w:r>
      <w:r w:rsidRPr="009C2908">
        <w:t>dana od dana is</w:t>
      </w:r>
      <w:r>
        <w:t>teka roka za podnošenje prijava sastavlja Izvješće o provjeri formalnih uvjeta i utvrđuje Popis važećih kandidatura.</w:t>
      </w:r>
    </w:p>
    <w:p w:rsidR="00EF586B" w:rsidRDefault="00EF586B" w:rsidP="00EF586B">
      <w:pPr>
        <w:tabs>
          <w:tab w:val="left" w:pos="720"/>
        </w:tabs>
        <w:autoSpaceDE w:val="0"/>
        <w:autoSpaceDN w:val="0"/>
        <w:adjustRightInd w:val="0"/>
        <w:jc w:val="both"/>
      </w:pPr>
      <w:r>
        <w:tab/>
        <w:t xml:space="preserve">Izvješće i Popis iz prethodnog stavka dostavljaju se Gradskome vijeću i </w:t>
      </w:r>
      <w:r w:rsidRPr="009C2908">
        <w:t>objavljuj</w:t>
      </w:r>
      <w:r>
        <w:t>u</w:t>
      </w:r>
      <w:r w:rsidRPr="009C2908">
        <w:t xml:space="preserve"> na web stranici Grada</w:t>
      </w:r>
      <w:r>
        <w:t xml:space="preserve"> Ivanca</w:t>
      </w:r>
      <w:r w:rsidRPr="009C2908">
        <w:t xml:space="preserve"> </w:t>
      </w:r>
      <w:r>
        <w:t>te u sredstvima javnog priopćavanja.</w:t>
      </w:r>
    </w:p>
    <w:p w:rsidR="00EF586B" w:rsidRPr="009C2908" w:rsidRDefault="00EF586B" w:rsidP="00EF586B">
      <w:pPr>
        <w:tabs>
          <w:tab w:val="left" w:pos="720"/>
        </w:tabs>
        <w:autoSpaceDE w:val="0"/>
        <w:autoSpaceDN w:val="0"/>
        <w:adjustRightInd w:val="0"/>
        <w:jc w:val="both"/>
      </w:pPr>
      <w:r>
        <w:tab/>
        <w:t xml:space="preserve">Popis važećih </w:t>
      </w:r>
      <w:r w:rsidRPr="009C2908">
        <w:t>kandidat</w:t>
      </w:r>
      <w:r>
        <w:t>ur</w:t>
      </w:r>
      <w:r w:rsidRPr="009C2908">
        <w:t xml:space="preserve">a </w:t>
      </w:r>
      <w:r>
        <w:t xml:space="preserve">sastavlja  se prema abecednom redu kandidata i sadrži redni broj, </w:t>
      </w:r>
      <w:r w:rsidRPr="009C2908">
        <w:t>ime i prezime kandidata</w:t>
      </w:r>
      <w:r>
        <w:t>,</w:t>
      </w:r>
      <w:r w:rsidRPr="009C2908">
        <w:t xml:space="preserve"> </w:t>
      </w:r>
      <w:r>
        <w:t>naznaku predlagatelja, ime i prezime njegovog zamjenika.</w:t>
      </w:r>
    </w:p>
    <w:p w:rsidR="00EF586B" w:rsidRPr="009C2908" w:rsidRDefault="00EF586B" w:rsidP="00EF586B">
      <w:pPr>
        <w:tabs>
          <w:tab w:val="left" w:pos="720"/>
        </w:tabs>
        <w:autoSpaceDE w:val="0"/>
        <w:autoSpaceDN w:val="0"/>
        <w:adjustRightInd w:val="0"/>
        <w:jc w:val="center"/>
        <w:rPr>
          <w:b/>
          <w:bCs/>
        </w:rPr>
      </w:pPr>
    </w:p>
    <w:p w:rsidR="00EF586B" w:rsidRPr="002D2D23" w:rsidRDefault="00EF586B" w:rsidP="00EF586B">
      <w:pPr>
        <w:tabs>
          <w:tab w:val="left" w:pos="720"/>
        </w:tabs>
        <w:autoSpaceDE w:val="0"/>
        <w:autoSpaceDN w:val="0"/>
        <w:adjustRightInd w:val="0"/>
        <w:jc w:val="center"/>
        <w:rPr>
          <w:bCs/>
        </w:rPr>
      </w:pPr>
      <w:r>
        <w:rPr>
          <w:bCs/>
        </w:rPr>
        <w:t>Članak  9</w:t>
      </w:r>
      <w:r w:rsidRPr="002D2D23">
        <w:rPr>
          <w:bCs/>
        </w:rPr>
        <w:t>.</w:t>
      </w:r>
    </w:p>
    <w:p w:rsidR="00EF586B" w:rsidRPr="009C2908" w:rsidRDefault="00EF586B" w:rsidP="00EF586B">
      <w:pPr>
        <w:tabs>
          <w:tab w:val="left" w:pos="720"/>
        </w:tabs>
        <w:autoSpaceDE w:val="0"/>
        <w:autoSpaceDN w:val="0"/>
        <w:adjustRightInd w:val="0"/>
        <w:jc w:val="center"/>
      </w:pPr>
    </w:p>
    <w:p w:rsidR="00EF586B" w:rsidRPr="009C2908" w:rsidRDefault="00EF586B" w:rsidP="00EF586B">
      <w:pPr>
        <w:tabs>
          <w:tab w:val="left" w:pos="720"/>
        </w:tabs>
        <w:autoSpaceDE w:val="0"/>
        <w:autoSpaceDN w:val="0"/>
        <w:adjustRightInd w:val="0"/>
        <w:jc w:val="both"/>
      </w:pPr>
      <w:r>
        <w:tab/>
      </w:r>
      <w:r w:rsidRPr="009C2908">
        <w:t xml:space="preserve">Gradsko vijeće </w:t>
      </w:r>
      <w:r>
        <w:t xml:space="preserve">na prvoj sjednici nakon objave Popisa važećih kandidatura raspravlja o Izvješću o provjeri formalnih uvjeta i s Popisa važećih kandidatura za članove i zamjenike članova Savjeta tajnim glasovanjem bira članove i zamjenike članova Savjeta.  </w:t>
      </w:r>
    </w:p>
    <w:p w:rsidR="00EF586B" w:rsidRPr="009C2908" w:rsidRDefault="00EF586B" w:rsidP="00EF586B">
      <w:pPr>
        <w:pStyle w:val="Tijeloteksta-uvlaka2"/>
        <w:tabs>
          <w:tab w:val="left" w:pos="720"/>
        </w:tabs>
        <w:rPr>
          <w:bCs/>
        </w:rPr>
      </w:pPr>
      <w:r w:rsidRPr="009C2908">
        <w:t xml:space="preserve">  </w:t>
      </w:r>
    </w:p>
    <w:p w:rsidR="00EF586B" w:rsidRPr="002D2D23" w:rsidRDefault="00EF586B" w:rsidP="00EF586B">
      <w:pPr>
        <w:tabs>
          <w:tab w:val="left" w:pos="720"/>
        </w:tabs>
        <w:autoSpaceDE w:val="0"/>
        <w:autoSpaceDN w:val="0"/>
        <w:adjustRightInd w:val="0"/>
        <w:jc w:val="center"/>
        <w:rPr>
          <w:bCs/>
        </w:rPr>
      </w:pPr>
      <w:r>
        <w:rPr>
          <w:bCs/>
        </w:rPr>
        <w:t>Č</w:t>
      </w:r>
      <w:r w:rsidRPr="002D2D23">
        <w:rPr>
          <w:bCs/>
        </w:rPr>
        <w:t>lanak 1</w:t>
      </w:r>
      <w:r>
        <w:rPr>
          <w:bCs/>
        </w:rPr>
        <w:t>0</w:t>
      </w:r>
      <w:r w:rsidRPr="002D2D23">
        <w:rPr>
          <w:bCs/>
        </w:rPr>
        <w:t>.</w:t>
      </w:r>
    </w:p>
    <w:p w:rsidR="00EF586B" w:rsidRPr="002D2D23" w:rsidRDefault="00EF586B" w:rsidP="00EF586B">
      <w:pPr>
        <w:tabs>
          <w:tab w:val="left" w:pos="720"/>
        </w:tabs>
        <w:autoSpaceDE w:val="0"/>
        <w:autoSpaceDN w:val="0"/>
        <w:adjustRightInd w:val="0"/>
        <w:jc w:val="center"/>
        <w:rPr>
          <w:bCs/>
        </w:rPr>
      </w:pPr>
    </w:p>
    <w:p w:rsidR="00EF586B" w:rsidRDefault="00EF586B" w:rsidP="00EF586B">
      <w:pPr>
        <w:tabs>
          <w:tab w:val="left" w:pos="720"/>
        </w:tabs>
        <w:autoSpaceDE w:val="0"/>
        <w:autoSpaceDN w:val="0"/>
        <w:adjustRightInd w:val="0"/>
        <w:jc w:val="both"/>
      </w:pPr>
      <w:r>
        <w:tab/>
        <w:t>Glasovanje se obavlja zaokruživanjem broja ispred 9 kandidata na listiću, koliko Savjet ima članova.</w:t>
      </w:r>
    </w:p>
    <w:p w:rsidR="00EF586B" w:rsidRPr="009C2908" w:rsidRDefault="00EF586B" w:rsidP="00EF586B">
      <w:pPr>
        <w:tabs>
          <w:tab w:val="left" w:pos="720"/>
        </w:tabs>
        <w:autoSpaceDE w:val="0"/>
        <w:autoSpaceDN w:val="0"/>
        <w:adjustRightInd w:val="0"/>
        <w:jc w:val="both"/>
      </w:pPr>
      <w:r>
        <w:tab/>
        <w:t>Vijećnik ne može glasovati za veći broj kandidata od broja koji se bira.</w:t>
      </w:r>
    </w:p>
    <w:p w:rsidR="00EF586B" w:rsidRDefault="00EF586B" w:rsidP="00EF586B">
      <w:pPr>
        <w:tabs>
          <w:tab w:val="left" w:pos="720"/>
        </w:tabs>
        <w:autoSpaceDE w:val="0"/>
        <w:autoSpaceDN w:val="0"/>
        <w:adjustRightInd w:val="0"/>
        <w:jc w:val="both"/>
      </w:pPr>
      <w:r w:rsidRPr="009C2908">
        <w:t xml:space="preserve">       </w:t>
      </w:r>
      <w:r>
        <w:tab/>
      </w:r>
      <w:r w:rsidRPr="009C2908">
        <w:t xml:space="preserve">Za članove Savjeta su izabrani kandidati </w:t>
      </w:r>
      <w:r>
        <w:t>koji su po rang listi dobivenih glasova poredani od rednog broja 1 do 9.</w:t>
      </w:r>
    </w:p>
    <w:p w:rsidR="00EF586B" w:rsidRDefault="00EF586B" w:rsidP="00EF586B">
      <w:pPr>
        <w:tabs>
          <w:tab w:val="left" w:pos="720"/>
        </w:tabs>
        <w:autoSpaceDE w:val="0"/>
        <w:autoSpaceDN w:val="0"/>
        <w:adjustRightInd w:val="0"/>
        <w:jc w:val="both"/>
      </w:pPr>
      <w:r w:rsidRPr="009C2908">
        <w:t xml:space="preserve">        </w:t>
      </w:r>
      <w:r>
        <w:tab/>
      </w:r>
      <w:r w:rsidRPr="009C2908">
        <w:t xml:space="preserve">U slučaju da </w:t>
      </w:r>
      <w:r>
        <w:t xml:space="preserve">nije moguće izabrati Savjet zbog </w:t>
      </w:r>
      <w:r w:rsidRPr="009C2908">
        <w:t xml:space="preserve">dva ili više kandidata </w:t>
      </w:r>
      <w:r>
        <w:t xml:space="preserve">s jednakim </w:t>
      </w:r>
      <w:r w:rsidRPr="009C2908">
        <w:t>broj</w:t>
      </w:r>
      <w:r>
        <w:t>em</w:t>
      </w:r>
      <w:r w:rsidRPr="009C2908">
        <w:t xml:space="preserve"> glasova, </w:t>
      </w:r>
      <w:r>
        <w:t xml:space="preserve">glasovanje se ponavlja za izbor kandidata do punog broja članova Savjeta između onih kandidata koji u prvom krugu nisu izabrani jer su imali jednak broj glasova. </w:t>
      </w:r>
    </w:p>
    <w:p w:rsidR="00EF586B" w:rsidRDefault="00EF586B" w:rsidP="00EF586B">
      <w:pPr>
        <w:tabs>
          <w:tab w:val="left" w:pos="720"/>
        </w:tabs>
        <w:autoSpaceDE w:val="0"/>
        <w:autoSpaceDN w:val="0"/>
        <w:adjustRightInd w:val="0"/>
        <w:jc w:val="both"/>
      </w:pPr>
      <w:r>
        <w:tab/>
        <w:t>Glasovanje se ponavlja dok se ne izaberu svi članovi Savjeta.</w:t>
      </w:r>
    </w:p>
    <w:p w:rsidR="00EF586B" w:rsidRDefault="00EF586B" w:rsidP="00EF586B">
      <w:pPr>
        <w:autoSpaceDE w:val="0"/>
        <w:autoSpaceDN w:val="0"/>
        <w:adjustRightInd w:val="0"/>
        <w:jc w:val="center"/>
      </w:pPr>
    </w:p>
    <w:p w:rsidR="00EF586B" w:rsidRDefault="00EF586B" w:rsidP="00EF586B">
      <w:pPr>
        <w:autoSpaceDE w:val="0"/>
        <w:autoSpaceDN w:val="0"/>
        <w:adjustRightInd w:val="0"/>
        <w:jc w:val="center"/>
      </w:pPr>
      <w:r>
        <w:t>Članak 11.</w:t>
      </w:r>
    </w:p>
    <w:p w:rsidR="00EF586B" w:rsidRDefault="00EF586B" w:rsidP="00EF586B">
      <w:pPr>
        <w:autoSpaceDE w:val="0"/>
        <w:autoSpaceDN w:val="0"/>
        <w:adjustRightInd w:val="0"/>
      </w:pPr>
    </w:p>
    <w:p w:rsidR="00EF586B" w:rsidRDefault="00EF586B" w:rsidP="00EF586B">
      <w:pPr>
        <w:tabs>
          <w:tab w:val="left" w:pos="720"/>
        </w:tabs>
        <w:autoSpaceDE w:val="0"/>
        <w:autoSpaceDN w:val="0"/>
        <w:adjustRightInd w:val="0"/>
        <w:jc w:val="both"/>
      </w:pPr>
      <w:r>
        <w:rPr>
          <w:bCs/>
        </w:rPr>
        <w:tab/>
        <w:t xml:space="preserve">Rezultati izbora za članove i zamjenike članova Savjeta objavljuju se </w:t>
      </w:r>
      <w:r w:rsidRPr="009C2908">
        <w:t>na web stranici Grada</w:t>
      </w:r>
      <w:r>
        <w:t xml:space="preserve"> Ivanca te u sredstvima javnog priopćavanja.</w:t>
      </w:r>
    </w:p>
    <w:p w:rsidR="00EF586B" w:rsidRDefault="00EF586B" w:rsidP="00EF586B">
      <w:pPr>
        <w:tabs>
          <w:tab w:val="left" w:pos="720"/>
        </w:tabs>
        <w:autoSpaceDE w:val="0"/>
        <w:autoSpaceDN w:val="0"/>
        <w:adjustRightInd w:val="0"/>
        <w:jc w:val="both"/>
        <w:rPr>
          <w:bCs/>
        </w:rPr>
      </w:pPr>
      <w:r>
        <w:rPr>
          <w:bCs/>
        </w:rPr>
        <w:tab/>
      </w:r>
      <w:r w:rsidRPr="009C2908">
        <w:rPr>
          <w:bCs/>
        </w:rPr>
        <w:t>Savjet</w:t>
      </w:r>
      <w:r>
        <w:rPr>
          <w:bCs/>
        </w:rPr>
        <w:t xml:space="preserve"> se mora konstituirati u roku od 30 dana od dana objave rezultata izbora.</w:t>
      </w:r>
    </w:p>
    <w:p w:rsidR="00EF586B" w:rsidRDefault="00EF586B" w:rsidP="00EF586B">
      <w:pPr>
        <w:autoSpaceDE w:val="0"/>
        <w:autoSpaceDN w:val="0"/>
        <w:adjustRightInd w:val="0"/>
      </w:pPr>
    </w:p>
    <w:p w:rsidR="00EF586B" w:rsidRDefault="00EF586B" w:rsidP="00EF586B">
      <w:pPr>
        <w:autoSpaceDE w:val="0"/>
        <w:autoSpaceDN w:val="0"/>
        <w:adjustRightInd w:val="0"/>
      </w:pPr>
    </w:p>
    <w:p w:rsidR="00EF586B" w:rsidRPr="00131935" w:rsidRDefault="00EF586B" w:rsidP="00EF586B">
      <w:pPr>
        <w:autoSpaceDE w:val="0"/>
        <w:autoSpaceDN w:val="0"/>
        <w:adjustRightInd w:val="0"/>
        <w:rPr>
          <w:b/>
        </w:rPr>
      </w:pPr>
      <w:r w:rsidRPr="00131935">
        <w:rPr>
          <w:b/>
        </w:rPr>
        <w:t>III.</w:t>
      </w:r>
      <w:r w:rsidRPr="00131935">
        <w:rPr>
          <w:b/>
        </w:rPr>
        <w:tab/>
        <w:t>KONSTITUIRANJE SAVJETA</w:t>
      </w:r>
      <w:r>
        <w:rPr>
          <w:b/>
        </w:rPr>
        <w:t xml:space="preserve"> I MANDAT ČLANOVA SAVJETA</w:t>
      </w:r>
    </w:p>
    <w:p w:rsidR="00EF586B" w:rsidRDefault="00EF586B" w:rsidP="00EF586B">
      <w:pPr>
        <w:autoSpaceDE w:val="0"/>
        <w:autoSpaceDN w:val="0"/>
        <w:adjustRightInd w:val="0"/>
        <w:jc w:val="center"/>
      </w:pPr>
    </w:p>
    <w:p w:rsidR="00EF586B" w:rsidRDefault="00EF586B" w:rsidP="00EF586B">
      <w:pPr>
        <w:autoSpaceDE w:val="0"/>
        <w:autoSpaceDN w:val="0"/>
        <w:adjustRightInd w:val="0"/>
        <w:jc w:val="center"/>
        <w:rPr>
          <w:bCs/>
        </w:rPr>
      </w:pPr>
      <w:r>
        <w:rPr>
          <w:bCs/>
        </w:rPr>
        <w:t>Članak 12.</w:t>
      </w:r>
    </w:p>
    <w:p w:rsidR="00EF586B" w:rsidRDefault="00EF586B" w:rsidP="00EF586B">
      <w:pPr>
        <w:autoSpaceDE w:val="0"/>
        <w:autoSpaceDN w:val="0"/>
        <w:adjustRightInd w:val="0"/>
        <w:jc w:val="center"/>
        <w:rPr>
          <w:bCs/>
        </w:rPr>
      </w:pPr>
    </w:p>
    <w:p w:rsidR="00EF586B" w:rsidRPr="009C2908" w:rsidRDefault="00EF586B" w:rsidP="00EF586B">
      <w:pPr>
        <w:tabs>
          <w:tab w:val="left" w:pos="720"/>
        </w:tabs>
        <w:autoSpaceDE w:val="0"/>
        <w:autoSpaceDN w:val="0"/>
        <w:adjustRightInd w:val="0"/>
        <w:jc w:val="both"/>
        <w:rPr>
          <w:bCs/>
        </w:rPr>
      </w:pPr>
      <w:r>
        <w:rPr>
          <w:bCs/>
        </w:rPr>
        <w:tab/>
      </w:r>
      <w:proofErr w:type="spellStart"/>
      <w:r w:rsidRPr="009C2908">
        <w:rPr>
          <w:bCs/>
        </w:rPr>
        <w:t>Konstituirajuć</w:t>
      </w:r>
      <w:r>
        <w:rPr>
          <w:bCs/>
        </w:rPr>
        <w:t>u</w:t>
      </w:r>
      <w:proofErr w:type="spellEnd"/>
      <w:r w:rsidRPr="009C2908">
        <w:rPr>
          <w:bCs/>
        </w:rPr>
        <w:t xml:space="preserve"> sjednic</w:t>
      </w:r>
      <w:r>
        <w:rPr>
          <w:bCs/>
        </w:rPr>
        <w:t>u</w:t>
      </w:r>
      <w:r w:rsidRPr="009C2908">
        <w:rPr>
          <w:bCs/>
        </w:rPr>
        <w:t xml:space="preserve"> Savjeta saziva </w:t>
      </w:r>
      <w:r>
        <w:rPr>
          <w:bCs/>
        </w:rPr>
        <w:t xml:space="preserve">predsjednik Gradskoga vijeća. Do izbora </w:t>
      </w:r>
      <w:r w:rsidRPr="009C2908">
        <w:rPr>
          <w:bCs/>
        </w:rPr>
        <w:t xml:space="preserve">predsjednika </w:t>
      </w:r>
      <w:r>
        <w:rPr>
          <w:bCs/>
        </w:rPr>
        <w:t xml:space="preserve">sjednicom </w:t>
      </w:r>
      <w:r w:rsidRPr="009C2908">
        <w:rPr>
          <w:bCs/>
        </w:rPr>
        <w:t xml:space="preserve">predsjedava </w:t>
      </w:r>
      <w:r>
        <w:rPr>
          <w:bCs/>
        </w:rPr>
        <w:t xml:space="preserve">najstariji član Savjeta. </w:t>
      </w:r>
    </w:p>
    <w:p w:rsidR="00EF586B" w:rsidRDefault="00EF586B" w:rsidP="00EF586B">
      <w:pPr>
        <w:tabs>
          <w:tab w:val="left" w:pos="720"/>
        </w:tabs>
        <w:autoSpaceDE w:val="0"/>
        <w:autoSpaceDN w:val="0"/>
        <w:adjustRightInd w:val="0"/>
        <w:jc w:val="both"/>
      </w:pPr>
      <w:r>
        <w:tab/>
        <w:t xml:space="preserve">Savjet mladih konstituiran je izborom predsjednika Savjeta. </w:t>
      </w:r>
    </w:p>
    <w:p w:rsidR="00EF586B" w:rsidRDefault="00EF586B" w:rsidP="00EF586B">
      <w:pPr>
        <w:tabs>
          <w:tab w:val="left" w:pos="720"/>
        </w:tabs>
        <w:autoSpaceDE w:val="0"/>
        <w:autoSpaceDN w:val="0"/>
        <w:adjustRightInd w:val="0"/>
        <w:jc w:val="both"/>
      </w:pPr>
      <w:r>
        <w:tab/>
        <w:t>Ako Savjet u roku od 30 dana od dana proglašenja službenih rezultata izbora za članove Savjeta ne izabere predsjednika, Gradsko vijeće objavit će novi javni poziv za izbor članova i zamjenika članova Savjeta.</w:t>
      </w:r>
    </w:p>
    <w:p w:rsidR="00EF586B" w:rsidRDefault="00EF586B" w:rsidP="00EF586B">
      <w:pPr>
        <w:tabs>
          <w:tab w:val="left" w:pos="720"/>
        </w:tabs>
        <w:autoSpaceDE w:val="0"/>
        <w:autoSpaceDN w:val="0"/>
        <w:adjustRightInd w:val="0"/>
        <w:jc w:val="both"/>
      </w:pPr>
      <w:r>
        <w:tab/>
        <w:t xml:space="preserve">Obavijest o konstituiranju Savjeta objavit će se </w:t>
      </w:r>
      <w:r w:rsidRPr="009C2908">
        <w:t>na web stranici Grada</w:t>
      </w:r>
      <w:r>
        <w:t xml:space="preserve"> Ivanca te u sredstvima javnog priopćavanja.</w:t>
      </w:r>
    </w:p>
    <w:p w:rsidR="00EF586B" w:rsidRDefault="00EF586B" w:rsidP="00EF586B">
      <w:pPr>
        <w:tabs>
          <w:tab w:val="left" w:pos="720"/>
        </w:tabs>
        <w:autoSpaceDE w:val="0"/>
        <w:autoSpaceDN w:val="0"/>
        <w:adjustRightInd w:val="0"/>
        <w:jc w:val="both"/>
        <w:rPr>
          <w:bCs/>
        </w:rPr>
      </w:pPr>
    </w:p>
    <w:p w:rsidR="00A670ED" w:rsidRDefault="00A670ED" w:rsidP="00EF586B">
      <w:pPr>
        <w:tabs>
          <w:tab w:val="left" w:pos="720"/>
        </w:tabs>
        <w:autoSpaceDE w:val="0"/>
        <w:autoSpaceDN w:val="0"/>
        <w:adjustRightInd w:val="0"/>
        <w:jc w:val="both"/>
        <w:rPr>
          <w:bCs/>
        </w:rPr>
      </w:pPr>
    </w:p>
    <w:p w:rsidR="00EF586B" w:rsidRDefault="00EF586B" w:rsidP="00EF586B">
      <w:pPr>
        <w:autoSpaceDE w:val="0"/>
        <w:autoSpaceDN w:val="0"/>
        <w:adjustRightInd w:val="0"/>
        <w:jc w:val="center"/>
        <w:rPr>
          <w:bCs/>
        </w:rPr>
      </w:pPr>
      <w:r>
        <w:rPr>
          <w:bCs/>
        </w:rPr>
        <w:lastRenderedPageBreak/>
        <w:t>Članak 13.</w:t>
      </w:r>
    </w:p>
    <w:p w:rsidR="00EF586B" w:rsidRDefault="00EF586B" w:rsidP="00EF586B">
      <w:pPr>
        <w:autoSpaceDE w:val="0"/>
        <w:autoSpaceDN w:val="0"/>
        <w:adjustRightInd w:val="0"/>
        <w:jc w:val="center"/>
        <w:rPr>
          <w:bCs/>
        </w:rPr>
      </w:pPr>
    </w:p>
    <w:p w:rsidR="00EF586B" w:rsidRPr="009C2908" w:rsidRDefault="00EF586B" w:rsidP="00EF586B">
      <w:pPr>
        <w:tabs>
          <w:tab w:val="left" w:pos="720"/>
        </w:tabs>
        <w:autoSpaceDE w:val="0"/>
        <w:autoSpaceDN w:val="0"/>
        <w:adjustRightInd w:val="0"/>
        <w:rPr>
          <w:bCs/>
        </w:rPr>
      </w:pPr>
      <w:r>
        <w:rPr>
          <w:bCs/>
        </w:rPr>
        <w:tab/>
      </w:r>
      <w:r w:rsidRPr="009C2908">
        <w:rPr>
          <w:bCs/>
        </w:rPr>
        <w:t xml:space="preserve">Dnevni red  </w:t>
      </w:r>
      <w:proofErr w:type="spellStart"/>
      <w:r w:rsidRPr="009C2908">
        <w:rPr>
          <w:bCs/>
        </w:rPr>
        <w:t>konstituirajuće</w:t>
      </w:r>
      <w:proofErr w:type="spellEnd"/>
      <w:r w:rsidRPr="009C2908">
        <w:rPr>
          <w:bCs/>
        </w:rPr>
        <w:t xml:space="preserve">  sjednice Savjeta  je:</w:t>
      </w:r>
    </w:p>
    <w:p w:rsidR="00EF586B" w:rsidRPr="009C2908" w:rsidRDefault="00EF586B" w:rsidP="00EF586B">
      <w:pPr>
        <w:tabs>
          <w:tab w:val="left" w:pos="720"/>
        </w:tabs>
        <w:autoSpaceDE w:val="0"/>
        <w:autoSpaceDN w:val="0"/>
        <w:adjustRightInd w:val="0"/>
        <w:rPr>
          <w:bCs/>
        </w:rPr>
      </w:pPr>
      <w:r>
        <w:rPr>
          <w:bCs/>
        </w:rPr>
        <w:t>1.</w:t>
      </w:r>
      <w:r>
        <w:rPr>
          <w:bCs/>
        </w:rPr>
        <w:tab/>
        <w:t>Prisega članova Savjeta</w:t>
      </w:r>
    </w:p>
    <w:p w:rsidR="00EF586B" w:rsidRPr="009C2908" w:rsidRDefault="00EF586B" w:rsidP="00EF586B">
      <w:pPr>
        <w:tabs>
          <w:tab w:val="left" w:pos="720"/>
        </w:tabs>
        <w:autoSpaceDE w:val="0"/>
        <w:autoSpaceDN w:val="0"/>
        <w:adjustRightInd w:val="0"/>
        <w:rPr>
          <w:bCs/>
        </w:rPr>
      </w:pPr>
      <w:r>
        <w:rPr>
          <w:bCs/>
        </w:rPr>
        <w:t>2.</w:t>
      </w:r>
      <w:r>
        <w:rPr>
          <w:bCs/>
        </w:rPr>
        <w:tab/>
      </w:r>
      <w:r w:rsidRPr="009C2908">
        <w:rPr>
          <w:bCs/>
        </w:rPr>
        <w:t>Izbor predsjednika Savjeta</w:t>
      </w:r>
    </w:p>
    <w:p w:rsidR="00EF586B" w:rsidRPr="009C2908" w:rsidRDefault="00EF586B" w:rsidP="00EF586B">
      <w:pPr>
        <w:tabs>
          <w:tab w:val="left" w:pos="720"/>
        </w:tabs>
        <w:autoSpaceDE w:val="0"/>
        <w:autoSpaceDN w:val="0"/>
        <w:adjustRightInd w:val="0"/>
        <w:rPr>
          <w:bCs/>
        </w:rPr>
      </w:pPr>
      <w:r>
        <w:rPr>
          <w:bCs/>
        </w:rPr>
        <w:t>3.</w:t>
      </w:r>
      <w:r>
        <w:rPr>
          <w:bCs/>
        </w:rPr>
        <w:tab/>
      </w:r>
      <w:r w:rsidRPr="009C2908">
        <w:rPr>
          <w:bCs/>
        </w:rPr>
        <w:t xml:space="preserve">Izbor </w:t>
      </w:r>
      <w:r>
        <w:rPr>
          <w:bCs/>
        </w:rPr>
        <w:t xml:space="preserve">zamjenika </w:t>
      </w:r>
      <w:r w:rsidRPr="009C2908">
        <w:rPr>
          <w:bCs/>
        </w:rPr>
        <w:t>predsjednika Savjeta</w:t>
      </w:r>
      <w:r>
        <w:rPr>
          <w:b/>
        </w:rPr>
        <w:t>.</w:t>
      </w:r>
    </w:p>
    <w:p w:rsidR="00EF586B" w:rsidRPr="009C2908" w:rsidRDefault="00EF586B" w:rsidP="00EF586B">
      <w:pPr>
        <w:tabs>
          <w:tab w:val="left" w:pos="720"/>
        </w:tabs>
        <w:autoSpaceDE w:val="0"/>
        <w:autoSpaceDN w:val="0"/>
        <w:adjustRightInd w:val="0"/>
        <w:jc w:val="both"/>
        <w:rPr>
          <w:bCs/>
        </w:rPr>
      </w:pPr>
      <w:r w:rsidRPr="009C2908">
        <w:rPr>
          <w:b/>
        </w:rPr>
        <w:t xml:space="preserve">        </w:t>
      </w:r>
      <w:r>
        <w:rPr>
          <w:b/>
        </w:rPr>
        <w:tab/>
      </w:r>
      <w:r w:rsidRPr="009C2908">
        <w:t xml:space="preserve">Dnevni red može se </w:t>
      </w:r>
      <w:r>
        <w:t xml:space="preserve">dopuniti </w:t>
      </w:r>
      <w:r w:rsidRPr="009C2908">
        <w:t xml:space="preserve">na prijedlog predsjedatelja ili najmanje </w:t>
      </w:r>
      <w:r>
        <w:t>5 članova</w:t>
      </w:r>
      <w:r w:rsidRPr="009C2908">
        <w:t xml:space="preserve"> Savjeta.</w:t>
      </w:r>
    </w:p>
    <w:p w:rsidR="00EF586B" w:rsidRDefault="00EF586B" w:rsidP="00EF586B">
      <w:pPr>
        <w:tabs>
          <w:tab w:val="left" w:pos="720"/>
        </w:tabs>
        <w:autoSpaceDE w:val="0"/>
        <w:autoSpaceDN w:val="0"/>
        <w:adjustRightInd w:val="0"/>
        <w:jc w:val="both"/>
        <w:rPr>
          <w:bCs/>
        </w:rPr>
      </w:pPr>
    </w:p>
    <w:p w:rsidR="00EF586B" w:rsidRDefault="00EF586B" w:rsidP="00EF586B">
      <w:pPr>
        <w:tabs>
          <w:tab w:val="left" w:pos="720"/>
        </w:tabs>
        <w:autoSpaceDE w:val="0"/>
        <w:autoSpaceDN w:val="0"/>
        <w:adjustRightInd w:val="0"/>
        <w:jc w:val="center"/>
        <w:rPr>
          <w:bCs/>
        </w:rPr>
      </w:pPr>
      <w:r>
        <w:rPr>
          <w:bCs/>
        </w:rPr>
        <w:t>Članak 14.</w:t>
      </w:r>
    </w:p>
    <w:p w:rsidR="00EF586B" w:rsidRDefault="00EF586B" w:rsidP="00EF586B">
      <w:pPr>
        <w:tabs>
          <w:tab w:val="left" w:pos="720"/>
        </w:tabs>
        <w:autoSpaceDE w:val="0"/>
        <w:autoSpaceDN w:val="0"/>
        <w:adjustRightInd w:val="0"/>
        <w:jc w:val="both"/>
        <w:rPr>
          <w:bCs/>
        </w:rPr>
      </w:pPr>
    </w:p>
    <w:p w:rsidR="00EF586B" w:rsidRPr="009C2908" w:rsidRDefault="00EF586B" w:rsidP="00EF586B">
      <w:pPr>
        <w:tabs>
          <w:tab w:val="left" w:pos="720"/>
        </w:tabs>
        <w:autoSpaceDE w:val="0"/>
        <w:autoSpaceDN w:val="0"/>
        <w:adjustRightInd w:val="0"/>
        <w:jc w:val="both"/>
      </w:pPr>
      <w:r>
        <w:tab/>
      </w:r>
      <w:r w:rsidRPr="009C2908">
        <w:t xml:space="preserve">Kandidata </w:t>
      </w:r>
      <w:r>
        <w:t>za</w:t>
      </w:r>
      <w:r>
        <w:rPr>
          <w:bCs/>
        </w:rPr>
        <w:tab/>
      </w:r>
      <w:r w:rsidRPr="009C2908">
        <w:rPr>
          <w:bCs/>
        </w:rPr>
        <w:t xml:space="preserve">predsjednika i </w:t>
      </w:r>
      <w:r>
        <w:rPr>
          <w:bCs/>
        </w:rPr>
        <w:t xml:space="preserve">zamjenika </w:t>
      </w:r>
      <w:r w:rsidRPr="009C2908">
        <w:rPr>
          <w:bCs/>
        </w:rPr>
        <w:t xml:space="preserve">predsjednika Savjeta </w:t>
      </w:r>
      <w:r w:rsidRPr="009C2908">
        <w:t>predl</w:t>
      </w:r>
      <w:r>
        <w:t>a</w:t>
      </w:r>
      <w:r w:rsidRPr="009C2908">
        <w:t>ž</w:t>
      </w:r>
      <w:r>
        <w:t>u</w:t>
      </w:r>
      <w:r w:rsidRPr="009C2908">
        <w:t xml:space="preserve"> najmanje </w:t>
      </w:r>
      <w:r>
        <w:t>3 član</w:t>
      </w:r>
      <w:r w:rsidRPr="009C2908">
        <w:t>a Savjeta.</w:t>
      </w:r>
    </w:p>
    <w:p w:rsidR="00EF586B" w:rsidRPr="009C2908" w:rsidRDefault="00EF586B" w:rsidP="00EF586B">
      <w:pPr>
        <w:ind w:firstLine="720"/>
        <w:jc w:val="both"/>
      </w:pPr>
      <w:r w:rsidRPr="009C2908">
        <w:t>Član  može sudjelovati u predlaganju samo jednog kandidata.</w:t>
      </w:r>
    </w:p>
    <w:p w:rsidR="00EF586B" w:rsidRPr="009C2908" w:rsidRDefault="00EF586B" w:rsidP="00EF586B">
      <w:pPr>
        <w:ind w:firstLine="720"/>
        <w:jc w:val="both"/>
      </w:pPr>
      <w:r w:rsidRPr="009C2908">
        <w:t>Prijedlog</w:t>
      </w:r>
      <w:r>
        <w:t xml:space="preserve"> kandidata za predsjednika i zamjenika </w:t>
      </w:r>
      <w:r w:rsidRPr="009C2908">
        <w:t>predsjednika je pojedinačan.</w:t>
      </w:r>
    </w:p>
    <w:p w:rsidR="00EF586B" w:rsidRPr="009C2908" w:rsidRDefault="00EF586B" w:rsidP="00EF586B">
      <w:pPr>
        <w:ind w:firstLine="720"/>
        <w:jc w:val="both"/>
      </w:pPr>
      <w:r w:rsidRPr="009C2908">
        <w:t xml:space="preserve">Izbor predsjednika i </w:t>
      </w:r>
      <w:r>
        <w:t xml:space="preserve">zamjenika </w:t>
      </w:r>
      <w:r w:rsidRPr="009C2908">
        <w:t>predsjednika obavlja se glasovanjem zasebno za svakog kandidata.</w:t>
      </w:r>
    </w:p>
    <w:p w:rsidR="00EF586B" w:rsidRPr="00005A28" w:rsidRDefault="00EF586B" w:rsidP="00EF586B">
      <w:pPr>
        <w:pStyle w:val="Tijeloteksta"/>
        <w:rPr>
          <w:rFonts w:ascii="Arial" w:hAnsi="Arial" w:cs="Arial"/>
        </w:rPr>
      </w:pPr>
      <w:r w:rsidRPr="009C2908">
        <w:tab/>
      </w:r>
      <w:r w:rsidRPr="00005A28">
        <w:rPr>
          <w:rFonts w:ascii="Arial" w:hAnsi="Arial" w:cs="Arial"/>
        </w:rPr>
        <w:t xml:space="preserve">O izboru predsjednika i zamjenika predsjednika  Savjeta glasuje se u pravilu tajno. </w:t>
      </w:r>
    </w:p>
    <w:p w:rsidR="00EF586B" w:rsidRPr="00005A28" w:rsidRDefault="00EF586B" w:rsidP="00EF586B">
      <w:pPr>
        <w:pStyle w:val="Tijeloteksta"/>
        <w:rPr>
          <w:rFonts w:ascii="Arial" w:hAnsi="Arial" w:cs="Arial"/>
        </w:rPr>
      </w:pPr>
      <w:r w:rsidRPr="00005A28">
        <w:rPr>
          <w:rFonts w:ascii="Arial" w:hAnsi="Arial" w:cs="Arial"/>
        </w:rPr>
        <w:tab/>
        <w:t>Na prijedlog najmanje 5 članova Savjet može odlučiti da se glasuje javno.</w:t>
      </w:r>
    </w:p>
    <w:p w:rsidR="00EF586B" w:rsidRDefault="00EF586B" w:rsidP="00EF586B">
      <w:pPr>
        <w:autoSpaceDE w:val="0"/>
        <w:autoSpaceDN w:val="0"/>
        <w:adjustRightInd w:val="0"/>
        <w:jc w:val="both"/>
        <w:rPr>
          <w:bCs/>
        </w:rPr>
      </w:pPr>
    </w:p>
    <w:p w:rsidR="00EF586B" w:rsidRPr="002D2D23" w:rsidRDefault="00EF586B" w:rsidP="00EF586B">
      <w:pPr>
        <w:autoSpaceDE w:val="0"/>
        <w:autoSpaceDN w:val="0"/>
        <w:adjustRightInd w:val="0"/>
        <w:jc w:val="center"/>
        <w:rPr>
          <w:bCs/>
        </w:rPr>
      </w:pPr>
      <w:r w:rsidRPr="002D2D23">
        <w:rPr>
          <w:bCs/>
        </w:rPr>
        <w:t>Članak 1</w:t>
      </w:r>
      <w:r>
        <w:rPr>
          <w:bCs/>
        </w:rPr>
        <w:t>5</w:t>
      </w:r>
      <w:r w:rsidRPr="002D2D23">
        <w:rPr>
          <w:bCs/>
        </w:rPr>
        <w:t>.</w:t>
      </w:r>
    </w:p>
    <w:p w:rsidR="00EF586B" w:rsidRPr="009C2908" w:rsidRDefault="00EF586B" w:rsidP="00EF586B">
      <w:pPr>
        <w:autoSpaceDE w:val="0"/>
        <w:autoSpaceDN w:val="0"/>
        <w:adjustRightInd w:val="0"/>
        <w:rPr>
          <w:b/>
          <w:bCs/>
        </w:rPr>
      </w:pPr>
    </w:p>
    <w:p w:rsidR="00EF586B" w:rsidRDefault="00EF586B" w:rsidP="00EF586B">
      <w:pPr>
        <w:tabs>
          <w:tab w:val="left" w:pos="720"/>
        </w:tabs>
        <w:autoSpaceDE w:val="0"/>
        <w:autoSpaceDN w:val="0"/>
        <w:adjustRightInd w:val="0"/>
        <w:jc w:val="both"/>
      </w:pPr>
      <w:r>
        <w:tab/>
        <w:t>Predsjednika i zamjenika predsjednika Savjeta biraju i razrješuju članovi Savjeta većinom glasova svih članova.</w:t>
      </w:r>
    </w:p>
    <w:p w:rsidR="00EF586B" w:rsidRPr="009C2908" w:rsidRDefault="00EF586B" w:rsidP="00EF586B">
      <w:pPr>
        <w:tabs>
          <w:tab w:val="left" w:pos="720"/>
        </w:tabs>
        <w:autoSpaceDE w:val="0"/>
        <w:autoSpaceDN w:val="0"/>
        <w:adjustRightInd w:val="0"/>
        <w:jc w:val="both"/>
      </w:pPr>
      <w:r>
        <w:tab/>
      </w:r>
      <w:r w:rsidRPr="009C2908">
        <w:t xml:space="preserve">Predsjednik Savjeta predstavlja Savjet te obavlja druge poslove utvrđene </w:t>
      </w:r>
      <w:r>
        <w:t xml:space="preserve">Zakonom, </w:t>
      </w:r>
      <w:r w:rsidRPr="009C2908">
        <w:t xml:space="preserve">ovom </w:t>
      </w:r>
      <w:r>
        <w:t>o</w:t>
      </w:r>
      <w:r w:rsidRPr="009C2908">
        <w:t>dlukom i Poslovnikom o radu Savjeta.</w:t>
      </w:r>
    </w:p>
    <w:p w:rsidR="00EF586B" w:rsidRDefault="00EF586B" w:rsidP="00EF586B">
      <w:pPr>
        <w:tabs>
          <w:tab w:val="left" w:pos="720"/>
        </w:tabs>
        <w:autoSpaceDE w:val="0"/>
        <w:autoSpaceDN w:val="0"/>
        <w:adjustRightInd w:val="0"/>
        <w:jc w:val="both"/>
      </w:pPr>
      <w:r w:rsidRPr="009C2908">
        <w:t xml:space="preserve">       </w:t>
      </w:r>
      <w:r>
        <w:tab/>
      </w:r>
      <w:r w:rsidRPr="009C2908">
        <w:t>Predsjednika Savjeta u slučaju njegove spriječenosti ili odsutnosti zamjenjuje  zamjenik predsjednika.</w:t>
      </w:r>
    </w:p>
    <w:p w:rsidR="00EF586B" w:rsidRDefault="00EF586B" w:rsidP="00EF586B">
      <w:pPr>
        <w:tabs>
          <w:tab w:val="left" w:pos="720"/>
        </w:tabs>
        <w:autoSpaceDE w:val="0"/>
        <w:autoSpaceDN w:val="0"/>
        <w:adjustRightInd w:val="0"/>
        <w:jc w:val="both"/>
      </w:pPr>
    </w:p>
    <w:p w:rsidR="00EF586B" w:rsidRPr="004C7A38" w:rsidRDefault="00EF586B" w:rsidP="00EF586B">
      <w:pPr>
        <w:autoSpaceDE w:val="0"/>
        <w:autoSpaceDN w:val="0"/>
        <w:adjustRightInd w:val="0"/>
        <w:jc w:val="center"/>
        <w:rPr>
          <w:iCs/>
        </w:rPr>
      </w:pPr>
      <w:r w:rsidRPr="004C7A38">
        <w:rPr>
          <w:iCs/>
        </w:rPr>
        <w:t>Članak 1</w:t>
      </w:r>
      <w:r>
        <w:rPr>
          <w:iCs/>
        </w:rPr>
        <w:t>6</w:t>
      </w:r>
      <w:r w:rsidRPr="004C7A38">
        <w:rPr>
          <w:iCs/>
        </w:rPr>
        <w:t>.</w:t>
      </w:r>
    </w:p>
    <w:p w:rsidR="00EF586B" w:rsidRDefault="00EF586B" w:rsidP="00EF586B">
      <w:pPr>
        <w:autoSpaceDE w:val="0"/>
        <w:autoSpaceDN w:val="0"/>
        <w:adjustRightInd w:val="0"/>
        <w:jc w:val="both"/>
        <w:rPr>
          <w:iCs/>
          <w:color w:val="FF0000"/>
        </w:rPr>
      </w:pPr>
    </w:p>
    <w:p w:rsidR="00EF586B" w:rsidRDefault="00EF586B" w:rsidP="00EF586B">
      <w:pPr>
        <w:autoSpaceDE w:val="0"/>
        <w:autoSpaceDN w:val="0"/>
        <w:adjustRightInd w:val="0"/>
        <w:ind w:firstLine="708"/>
        <w:jc w:val="both"/>
      </w:pPr>
      <w:r w:rsidRPr="004C7A38">
        <w:rPr>
          <w:iCs/>
        </w:rPr>
        <w:t>Mandat članova</w:t>
      </w:r>
      <w:r w:rsidRPr="004C7A38">
        <w:t xml:space="preserve"> Savjeta i njihovih zamjenika traje 3 godine</w:t>
      </w:r>
      <w:r>
        <w:t>.</w:t>
      </w:r>
    </w:p>
    <w:p w:rsidR="00EF586B" w:rsidRDefault="00EF586B" w:rsidP="00EF586B">
      <w:pPr>
        <w:autoSpaceDE w:val="0"/>
        <w:autoSpaceDN w:val="0"/>
        <w:adjustRightInd w:val="0"/>
        <w:ind w:firstLine="708"/>
        <w:jc w:val="both"/>
        <w:rPr>
          <w:iCs/>
        </w:rPr>
      </w:pPr>
      <w:r w:rsidRPr="004C7A38">
        <w:rPr>
          <w:iCs/>
        </w:rPr>
        <w:t xml:space="preserve">Mandat zamjenika člana Savjeta vezan je uz mandat člana Savjeta. </w:t>
      </w:r>
    </w:p>
    <w:p w:rsidR="00EF586B" w:rsidRDefault="00EF586B" w:rsidP="00EF586B">
      <w:pPr>
        <w:autoSpaceDE w:val="0"/>
        <w:autoSpaceDN w:val="0"/>
        <w:adjustRightInd w:val="0"/>
        <w:ind w:firstLine="708"/>
        <w:jc w:val="both"/>
        <w:rPr>
          <w:iCs/>
        </w:rPr>
      </w:pPr>
      <w:r w:rsidRPr="004C7A38">
        <w:rPr>
          <w:iCs/>
        </w:rPr>
        <w:t>Mandat zamjenika člana Savjeta prestaje prestankom mandata člana Savjeta</w:t>
      </w:r>
      <w:r>
        <w:rPr>
          <w:iCs/>
        </w:rPr>
        <w:t>.</w:t>
      </w:r>
      <w:r w:rsidRPr="004C7A38">
        <w:rPr>
          <w:iCs/>
        </w:rPr>
        <w:t xml:space="preserve"> </w:t>
      </w:r>
    </w:p>
    <w:p w:rsidR="00EF586B" w:rsidRPr="004C7A38" w:rsidRDefault="00EF586B" w:rsidP="00EF586B">
      <w:pPr>
        <w:autoSpaceDE w:val="0"/>
        <w:autoSpaceDN w:val="0"/>
        <w:adjustRightInd w:val="0"/>
        <w:ind w:firstLine="708"/>
        <w:jc w:val="both"/>
        <w:rPr>
          <w:iCs/>
        </w:rPr>
      </w:pPr>
      <w:r>
        <w:rPr>
          <w:iCs/>
        </w:rPr>
        <w:t>Gradsko vijeće razriješit će člana Savjeta i prije isteka mandata ako neopravdano izostane s najmanje 50% sjednica Savjeta u godini dana te na osobni zahtjev člana Savjeta.</w:t>
      </w:r>
    </w:p>
    <w:p w:rsidR="00EF586B" w:rsidRDefault="00EF586B" w:rsidP="00EF586B">
      <w:pPr>
        <w:tabs>
          <w:tab w:val="left" w:pos="720"/>
        </w:tabs>
        <w:autoSpaceDE w:val="0"/>
        <w:autoSpaceDN w:val="0"/>
        <w:adjustRightInd w:val="0"/>
        <w:jc w:val="both"/>
      </w:pPr>
      <w:r>
        <w:tab/>
        <w:t>Član Savjeta koji za vrijeme trajanja mandata navrši 30 godina nastavlja s radom u Savjetu do isteka mandata na koji je izabran.</w:t>
      </w:r>
    </w:p>
    <w:p w:rsidR="00EF586B" w:rsidRDefault="00EF586B" w:rsidP="00EF586B">
      <w:pPr>
        <w:tabs>
          <w:tab w:val="left" w:pos="720"/>
        </w:tabs>
        <w:autoSpaceDE w:val="0"/>
        <w:autoSpaceDN w:val="0"/>
        <w:adjustRightInd w:val="0"/>
        <w:jc w:val="both"/>
      </w:pPr>
      <w:r>
        <w:tab/>
        <w:t>Ako se broj članova Savjeta spusti ispod dvije trećine početnog broja, Gradsko vijeće će provesti postupak dodatnog izbora za onoliko članova Savjeta koliko ih je prestalo biti članom Savjeta prije isteka mandata.</w:t>
      </w:r>
    </w:p>
    <w:p w:rsidR="00EF586B" w:rsidRPr="009C2908" w:rsidRDefault="00EF586B" w:rsidP="00EF586B">
      <w:pPr>
        <w:tabs>
          <w:tab w:val="left" w:pos="720"/>
        </w:tabs>
        <w:autoSpaceDE w:val="0"/>
        <w:autoSpaceDN w:val="0"/>
        <w:adjustRightInd w:val="0"/>
        <w:jc w:val="both"/>
      </w:pPr>
      <w:r>
        <w:tab/>
        <w:t>Na postupak dodatnog izbora odgovarajuće se primjenjuju odredbe koje se odnose na izbor članova Savjeta.</w:t>
      </w:r>
    </w:p>
    <w:p w:rsidR="00EF586B" w:rsidRDefault="00EF586B" w:rsidP="00EF586B">
      <w:pPr>
        <w:autoSpaceDE w:val="0"/>
        <w:autoSpaceDN w:val="0"/>
        <w:adjustRightInd w:val="0"/>
        <w:jc w:val="both"/>
        <w:rPr>
          <w:iCs/>
        </w:rPr>
      </w:pPr>
      <w:r w:rsidRPr="004C7A38">
        <w:rPr>
          <w:iCs/>
        </w:rPr>
        <w:tab/>
        <w:t>Mandat</w:t>
      </w:r>
      <w:r>
        <w:rPr>
          <w:iCs/>
        </w:rPr>
        <w:t xml:space="preserve"> članova izabranih postupkom dodatnog izbora traje do isteka mandata članova Savjeta izabranih u redovnom postupku.</w:t>
      </w:r>
    </w:p>
    <w:p w:rsidR="00EF586B" w:rsidRDefault="00EF586B" w:rsidP="00EF586B">
      <w:pPr>
        <w:autoSpaceDE w:val="0"/>
        <w:autoSpaceDN w:val="0"/>
        <w:adjustRightInd w:val="0"/>
        <w:jc w:val="both"/>
        <w:rPr>
          <w:iCs/>
        </w:rPr>
      </w:pPr>
      <w:r>
        <w:rPr>
          <w:iCs/>
        </w:rPr>
        <w:tab/>
        <w:t>Gradsko vijeće raspustit će Savjet samo ako Savjet ne održi sjednicu dulje od šest mjeseci.</w:t>
      </w:r>
    </w:p>
    <w:p w:rsidR="00EF586B" w:rsidRDefault="00EF586B" w:rsidP="00EF586B">
      <w:pPr>
        <w:autoSpaceDE w:val="0"/>
        <w:autoSpaceDN w:val="0"/>
        <w:adjustRightInd w:val="0"/>
      </w:pPr>
    </w:p>
    <w:p w:rsidR="00EF586B" w:rsidRDefault="00EF586B" w:rsidP="00EF586B">
      <w:pPr>
        <w:tabs>
          <w:tab w:val="left" w:pos="720"/>
        </w:tabs>
        <w:autoSpaceDE w:val="0"/>
        <w:autoSpaceDN w:val="0"/>
        <w:adjustRightInd w:val="0"/>
        <w:ind w:left="708" w:hanging="708"/>
        <w:jc w:val="both"/>
        <w:rPr>
          <w:b/>
        </w:rPr>
      </w:pPr>
    </w:p>
    <w:p w:rsidR="00EF586B" w:rsidRPr="00FB125A" w:rsidRDefault="00EF586B" w:rsidP="00EF586B">
      <w:pPr>
        <w:tabs>
          <w:tab w:val="left" w:pos="720"/>
        </w:tabs>
        <w:autoSpaceDE w:val="0"/>
        <w:autoSpaceDN w:val="0"/>
        <w:adjustRightInd w:val="0"/>
        <w:ind w:left="708" w:hanging="708"/>
        <w:rPr>
          <w:b/>
        </w:rPr>
      </w:pPr>
      <w:r w:rsidRPr="00FB125A">
        <w:rPr>
          <w:b/>
        </w:rPr>
        <w:t xml:space="preserve">IV.   </w:t>
      </w:r>
      <w:r w:rsidRPr="00FB125A">
        <w:rPr>
          <w:b/>
        </w:rPr>
        <w:tab/>
        <w:t xml:space="preserve">NAČIN  UTJECAJA  SAVJETA NA RAD GRADSKOGA VIJEĆA U POSTUPKU </w:t>
      </w:r>
      <w:r w:rsidRPr="00FB125A">
        <w:rPr>
          <w:b/>
        </w:rPr>
        <w:tab/>
        <w:t xml:space="preserve">DONOŠENJA ODLUKA I DRUGIH AKATA OD NEPOSREDNOG INTERESA ZA MLADE I U VEZI S MLADIMA </w:t>
      </w:r>
    </w:p>
    <w:p w:rsidR="00EF586B" w:rsidRDefault="00EF586B" w:rsidP="00EF586B">
      <w:pPr>
        <w:autoSpaceDE w:val="0"/>
        <w:autoSpaceDN w:val="0"/>
        <w:adjustRightInd w:val="0"/>
        <w:rPr>
          <w:b/>
        </w:rPr>
      </w:pPr>
    </w:p>
    <w:p w:rsidR="00A670ED" w:rsidRDefault="00A670ED" w:rsidP="00EF586B">
      <w:pPr>
        <w:autoSpaceDE w:val="0"/>
        <w:autoSpaceDN w:val="0"/>
        <w:adjustRightInd w:val="0"/>
        <w:rPr>
          <w:b/>
        </w:rPr>
      </w:pPr>
    </w:p>
    <w:p w:rsidR="00A670ED" w:rsidRDefault="00A670ED" w:rsidP="00EF586B">
      <w:pPr>
        <w:autoSpaceDE w:val="0"/>
        <w:autoSpaceDN w:val="0"/>
        <w:adjustRightInd w:val="0"/>
        <w:rPr>
          <w:b/>
        </w:rPr>
      </w:pPr>
    </w:p>
    <w:p w:rsidR="00EF586B" w:rsidRDefault="00EF586B" w:rsidP="00EF586B">
      <w:pPr>
        <w:autoSpaceDE w:val="0"/>
        <w:autoSpaceDN w:val="0"/>
        <w:adjustRightInd w:val="0"/>
        <w:jc w:val="center"/>
        <w:rPr>
          <w:bCs/>
        </w:rPr>
      </w:pPr>
      <w:r>
        <w:rPr>
          <w:bCs/>
        </w:rPr>
        <w:lastRenderedPageBreak/>
        <w:t>Članak 17.</w:t>
      </w:r>
    </w:p>
    <w:p w:rsidR="00EF586B" w:rsidRPr="009C2908" w:rsidRDefault="00EF586B" w:rsidP="00EF586B">
      <w:pPr>
        <w:autoSpaceDE w:val="0"/>
        <w:autoSpaceDN w:val="0"/>
        <w:adjustRightInd w:val="0"/>
        <w:rPr>
          <w:bCs/>
        </w:rPr>
      </w:pPr>
    </w:p>
    <w:p w:rsidR="00EF586B" w:rsidRDefault="00EF586B" w:rsidP="00EF586B">
      <w:pPr>
        <w:autoSpaceDE w:val="0"/>
        <w:autoSpaceDN w:val="0"/>
        <w:adjustRightInd w:val="0"/>
        <w:ind w:firstLine="708"/>
        <w:jc w:val="both"/>
        <w:rPr>
          <w:bCs/>
        </w:rPr>
      </w:pPr>
      <w:r>
        <w:rPr>
          <w:bCs/>
        </w:rPr>
        <w:t>Savjet donosi Poslovnik o radu.</w:t>
      </w:r>
    </w:p>
    <w:p w:rsidR="00EF586B" w:rsidRDefault="00EF586B" w:rsidP="00EF586B">
      <w:pPr>
        <w:autoSpaceDE w:val="0"/>
        <w:autoSpaceDN w:val="0"/>
        <w:adjustRightInd w:val="0"/>
        <w:ind w:firstLine="708"/>
        <w:jc w:val="both"/>
        <w:rPr>
          <w:bCs/>
        </w:rPr>
      </w:pPr>
      <w:r>
        <w:rPr>
          <w:bCs/>
        </w:rPr>
        <w:t>Poslovnik o radu donosi se većinom glasova svih članova Savjeta.</w:t>
      </w:r>
    </w:p>
    <w:p w:rsidR="00EF586B" w:rsidRDefault="00EF586B" w:rsidP="00EF586B">
      <w:pPr>
        <w:jc w:val="both"/>
      </w:pPr>
      <w:r>
        <w:tab/>
        <w:t>Poslovnikom o radu pobliže se uređuje način rada Savjeta u skladu sa Zakonom i ovom odlukom.</w:t>
      </w:r>
    </w:p>
    <w:p w:rsidR="00EF586B" w:rsidRDefault="00EF586B" w:rsidP="00EF586B">
      <w:pPr>
        <w:jc w:val="both"/>
      </w:pPr>
    </w:p>
    <w:p w:rsidR="00EF586B" w:rsidRDefault="00EF586B" w:rsidP="00EF586B">
      <w:pPr>
        <w:jc w:val="center"/>
      </w:pPr>
      <w:r>
        <w:t>Članak 18.</w:t>
      </w:r>
    </w:p>
    <w:p w:rsidR="00EF586B" w:rsidRPr="00EE65FD" w:rsidRDefault="00EF586B" w:rsidP="00EF586B">
      <w:pPr>
        <w:pStyle w:val="StandardWeb"/>
        <w:jc w:val="both"/>
      </w:pPr>
      <w:r w:rsidRPr="00EE65FD">
        <w:t xml:space="preserve">          </w:t>
      </w:r>
    </w:p>
    <w:p w:rsidR="00EF586B" w:rsidRPr="0053084E" w:rsidRDefault="00EF586B" w:rsidP="00EF586B">
      <w:pPr>
        <w:pStyle w:val="StandardWeb"/>
        <w:ind w:firstLine="708"/>
        <w:jc w:val="both"/>
        <w:rPr>
          <w:rFonts w:ascii="Arial" w:hAnsi="Arial" w:cs="Arial"/>
        </w:rPr>
      </w:pPr>
      <w:r w:rsidRPr="0053084E">
        <w:rPr>
          <w:rFonts w:ascii="Arial" w:hAnsi="Arial" w:cs="Arial"/>
        </w:rPr>
        <w:t xml:space="preserve">Savjet donosi program rada za svaku kalendarsku godinu većinom glasova svih članova. Program se podnosi na odobravanje Gradskome vijeću zajedno s financijskim planom najkasnije do 30. rujna tekuće godine za sljedeću kalendarsku godinu.  </w:t>
      </w:r>
    </w:p>
    <w:p w:rsidR="00EF586B" w:rsidRPr="0053084E" w:rsidRDefault="00EF586B" w:rsidP="00EF586B">
      <w:pPr>
        <w:pStyle w:val="Tijeloteksta"/>
        <w:ind w:firstLine="708"/>
        <w:rPr>
          <w:rFonts w:ascii="Arial" w:hAnsi="Arial" w:cs="Arial"/>
        </w:rPr>
      </w:pPr>
      <w:r w:rsidRPr="0053084E">
        <w:rPr>
          <w:rFonts w:ascii="Arial" w:hAnsi="Arial" w:cs="Arial"/>
        </w:rPr>
        <w:t>Savjet podnosi Godišnje izvješće o svom radu Gradskome vijeću do 31. ožujka tekuće godine za prethodnu godinu te ga dostavlja na znanje Gradonačelniku. Izvješće se objavljuje na web stranici Grada.</w:t>
      </w:r>
    </w:p>
    <w:p w:rsidR="00EF586B" w:rsidRDefault="00EF586B" w:rsidP="00EF586B">
      <w:pPr>
        <w:autoSpaceDE w:val="0"/>
        <w:autoSpaceDN w:val="0"/>
        <w:adjustRightInd w:val="0"/>
        <w:jc w:val="center"/>
        <w:rPr>
          <w:bCs/>
        </w:rPr>
      </w:pPr>
    </w:p>
    <w:p w:rsidR="00EF586B" w:rsidRPr="00750687" w:rsidRDefault="00EF586B" w:rsidP="00EF586B">
      <w:pPr>
        <w:autoSpaceDE w:val="0"/>
        <w:autoSpaceDN w:val="0"/>
        <w:adjustRightInd w:val="0"/>
        <w:jc w:val="center"/>
        <w:rPr>
          <w:bCs/>
        </w:rPr>
      </w:pPr>
      <w:r w:rsidRPr="00750687">
        <w:rPr>
          <w:bCs/>
        </w:rPr>
        <w:t xml:space="preserve">Članak </w:t>
      </w:r>
      <w:r>
        <w:rPr>
          <w:bCs/>
        </w:rPr>
        <w:t>19</w:t>
      </w:r>
      <w:r w:rsidRPr="00750687">
        <w:rPr>
          <w:bCs/>
        </w:rPr>
        <w:t>.</w:t>
      </w:r>
    </w:p>
    <w:p w:rsidR="00EF586B" w:rsidRPr="009C2908" w:rsidRDefault="00EF586B" w:rsidP="00EF586B">
      <w:pPr>
        <w:autoSpaceDE w:val="0"/>
        <w:autoSpaceDN w:val="0"/>
        <w:adjustRightInd w:val="0"/>
        <w:rPr>
          <w:b/>
        </w:rPr>
      </w:pPr>
    </w:p>
    <w:p w:rsidR="00EF586B" w:rsidRPr="009C2908" w:rsidRDefault="00EF586B" w:rsidP="00EF586B">
      <w:pPr>
        <w:tabs>
          <w:tab w:val="left" w:pos="720"/>
        </w:tabs>
        <w:autoSpaceDE w:val="0"/>
        <w:autoSpaceDN w:val="0"/>
        <w:adjustRightInd w:val="0"/>
      </w:pPr>
      <w:r>
        <w:tab/>
      </w:r>
      <w:r w:rsidRPr="009C2908">
        <w:t xml:space="preserve">U okviru svoga djelokruga Savjet kao savjetodavno tijelo </w:t>
      </w:r>
      <w:r>
        <w:t>Grada</w:t>
      </w:r>
      <w:r w:rsidRPr="009C2908">
        <w:t xml:space="preserve"> osobito:</w:t>
      </w:r>
    </w:p>
    <w:p w:rsidR="00EF586B" w:rsidRPr="009C2908" w:rsidRDefault="00EF586B" w:rsidP="00EF586B">
      <w:pPr>
        <w:tabs>
          <w:tab w:val="left" w:pos="720"/>
        </w:tabs>
        <w:autoSpaceDE w:val="0"/>
        <w:autoSpaceDN w:val="0"/>
        <w:adjustRightInd w:val="0"/>
        <w:ind w:left="720" w:hanging="720"/>
        <w:jc w:val="both"/>
      </w:pPr>
      <w:r w:rsidRPr="009C2908">
        <w:t xml:space="preserve">1.    </w:t>
      </w:r>
      <w:r>
        <w:tab/>
      </w:r>
      <w:r w:rsidRPr="009C2908">
        <w:t xml:space="preserve">raspravlja o pitanjima </w:t>
      </w:r>
      <w:r>
        <w:t xml:space="preserve">značajnim za rad Savjeta mladih te o pitanjima </w:t>
      </w:r>
      <w:r w:rsidRPr="009C2908">
        <w:t>iz djelokruga Gradskog vijeć</w:t>
      </w:r>
      <w:r>
        <w:t>a koja su od interesa za mlade</w:t>
      </w:r>
    </w:p>
    <w:p w:rsidR="00EF586B" w:rsidRDefault="00EF586B" w:rsidP="00EF586B">
      <w:pPr>
        <w:tabs>
          <w:tab w:val="left" w:pos="720"/>
        </w:tabs>
        <w:autoSpaceDE w:val="0"/>
        <w:autoSpaceDN w:val="0"/>
        <w:adjustRightInd w:val="0"/>
        <w:ind w:left="720" w:hanging="720"/>
        <w:jc w:val="both"/>
      </w:pPr>
      <w:r>
        <w:t>2.</w:t>
      </w:r>
      <w:r>
        <w:tab/>
        <w:t>u suradnji s predsjednikom Gradskog vijeća inicira u Gradskom vijeću donošenje odluka od značaja za mlade, donošenje programa i drugih akata od značaja za unapređivanje položaja mladih</w:t>
      </w:r>
    </w:p>
    <w:p w:rsidR="00EF586B" w:rsidRPr="009C2908" w:rsidRDefault="00EF586B" w:rsidP="00EF586B">
      <w:pPr>
        <w:tabs>
          <w:tab w:val="left" w:pos="720"/>
        </w:tabs>
        <w:autoSpaceDE w:val="0"/>
        <w:autoSpaceDN w:val="0"/>
        <w:adjustRightInd w:val="0"/>
        <w:ind w:left="720" w:hanging="720"/>
        <w:jc w:val="both"/>
      </w:pPr>
      <w:r>
        <w:t>3.</w:t>
      </w:r>
      <w:r>
        <w:tab/>
      </w:r>
      <w:r w:rsidRPr="009C2908">
        <w:t>predlaže Gradskom</w:t>
      </w:r>
      <w:r>
        <w:t>e</w:t>
      </w:r>
      <w:r w:rsidRPr="009C2908">
        <w:t xml:space="preserve"> vijeću raspravu o pojedinim pitanjima od znač</w:t>
      </w:r>
      <w:r>
        <w:t>enja</w:t>
      </w:r>
      <w:r w:rsidRPr="009C2908">
        <w:t xml:space="preserve"> za </w:t>
      </w:r>
      <w:r>
        <w:t xml:space="preserve">unapređivanje položaja mladih te </w:t>
      </w:r>
      <w:r w:rsidRPr="009C2908">
        <w:t>nač</w:t>
      </w:r>
      <w:r>
        <w:t>in rješavanja navedenih pitanja</w:t>
      </w:r>
    </w:p>
    <w:p w:rsidR="00EF586B" w:rsidRPr="009C2908" w:rsidRDefault="00EF586B" w:rsidP="00EF586B">
      <w:pPr>
        <w:tabs>
          <w:tab w:val="left" w:pos="720"/>
        </w:tabs>
        <w:autoSpaceDE w:val="0"/>
        <w:autoSpaceDN w:val="0"/>
        <w:adjustRightInd w:val="0"/>
        <w:ind w:left="720" w:hanging="720"/>
        <w:jc w:val="both"/>
      </w:pPr>
      <w:r w:rsidRPr="009C2908">
        <w:t xml:space="preserve">4.   </w:t>
      </w:r>
      <w:r>
        <w:tab/>
        <w:t xml:space="preserve">putem svojih predstavnika sudjeluje u radu Gradskog vijeća prilikom donošenja </w:t>
      </w:r>
      <w:r w:rsidRPr="009C2908">
        <w:t>odluka, mjera, programa i drugih akata od osobitog znače</w:t>
      </w:r>
      <w:r>
        <w:t>nja za unapređivanje položaja mladih davanjem mišljenja, prijedloga i preporuka o pitanjima i temama od interesa za mlade</w:t>
      </w:r>
    </w:p>
    <w:p w:rsidR="00EF586B" w:rsidRPr="009C2908" w:rsidRDefault="00EF586B" w:rsidP="00EF586B">
      <w:pPr>
        <w:tabs>
          <w:tab w:val="left" w:pos="720"/>
        </w:tabs>
        <w:autoSpaceDE w:val="0"/>
        <w:autoSpaceDN w:val="0"/>
        <w:adjustRightInd w:val="0"/>
        <w:ind w:left="720" w:hanging="720"/>
        <w:jc w:val="both"/>
      </w:pPr>
      <w:r w:rsidRPr="009C2908">
        <w:t xml:space="preserve">5.   </w:t>
      </w:r>
      <w:r>
        <w:tab/>
      </w:r>
      <w:r w:rsidRPr="009C2908">
        <w:t>sudjeluje u izradi</w:t>
      </w:r>
      <w:r>
        <w:t>, provedbi</w:t>
      </w:r>
      <w:r w:rsidRPr="009C2908">
        <w:t xml:space="preserve"> i praćenju provedbe lokaln</w:t>
      </w:r>
      <w:r>
        <w:t xml:space="preserve">ih programa za mlade, daje pisana očitovanja i prijedloge nadležnim tijelima o potrebama i problemima mladih, a po potrebi predlaže </w:t>
      </w:r>
      <w:r w:rsidRPr="009C2908">
        <w:t>i donošenje programa za otklanjanje nastalih problema i pobolj</w:t>
      </w:r>
      <w:r>
        <w:t>šanje  položaja mladih</w:t>
      </w:r>
    </w:p>
    <w:p w:rsidR="00EF586B" w:rsidRDefault="00EF586B" w:rsidP="00EF586B">
      <w:pPr>
        <w:tabs>
          <w:tab w:val="left" w:pos="720"/>
        </w:tabs>
        <w:autoSpaceDE w:val="0"/>
        <w:autoSpaceDN w:val="0"/>
        <w:adjustRightInd w:val="0"/>
        <w:ind w:left="720" w:hanging="720"/>
        <w:jc w:val="both"/>
      </w:pPr>
      <w:r>
        <w:t>6.</w:t>
      </w:r>
      <w:r>
        <w:tab/>
        <w:t>potiče informiranje mladih o svim pitanjima značajnim za unapređivanje položaja mladih, međusobnu suradnju mladih u Republici Hrvatskoj te suradnju i razmjenu iskustava s organizacijama civilnog društva i odgovarajućim tijelima drugih zemalja</w:t>
      </w:r>
    </w:p>
    <w:p w:rsidR="00EF586B" w:rsidRDefault="00EF586B" w:rsidP="00EF586B">
      <w:pPr>
        <w:tabs>
          <w:tab w:val="left" w:pos="720"/>
        </w:tabs>
        <w:autoSpaceDE w:val="0"/>
        <w:autoSpaceDN w:val="0"/>
        <w:adjustRightInd w:val="0"/>
        <w:ind w:left="720" w:hanging="720"/>
        <w:jc w:val="both"/>
      </w:pPr>
      <w:r>
        <w:t>7.</w:t>
      </w:r>
      <w:r>
        <w:tab/>
        <w:t>predlaže i daje na odobravanje Gradskome vijeću program rada popraćen financijskim planom radi ostvarivanja programa rada Savjeta</w:t>
      </w:r>
    </w:p>
    <w:p w:rsidR="00EF586B" w:rsidRDefault="00EF586B" w:rsidP="00EF586B">
      <w:pPr>
        <w:tabs>
          <w:tab w:val="left" w:pos="720"/>
        </w:tabs>
        <w:autoSpaceDE w:val="0"/>
        <w:autoSpaceDN w:val="0"/>
        <w:adjustRightInd w:val="0"/>
        <w:ind w:left="720" w:hanging="720"/>
        <w:jc w:val="both"/>
      </w:pPr>
      <w:r>
        <w:t>8.</w:t>
      </w:r>
      <w:r>
        <w:tab/>
        <w:t>po potrebi poziva predstavnike tijela Grada na sjednice Savjeta mladih</w:t>
      </w:r>
    </w:p>
    <w:p w:rsidR="00EF586B" w:rsidRDefault="00EF586B" w:rsidP="00EF586B">
      <w:pPr>
        <w:tabs>
          <w:tab w:val="left" w:pos="720"/>
        </w:tabs>
        <w:autoSpaceDE w:val="0"/>
        <w:autoSpaceDN w:val="0"/>
        <w:adjustRightInd w:val="0"/>
        <w:ind w:left="720" w:hanging="720"/>
        <w:jc w:val="both"/>
      </w:pPr>
      <w:r>
        <w:t>9.</w:t>
      </w:r>
      <w:r>
        <w:tab/>
        <w:t>potiče razvoj financijskog okvira provedbe politike za mlade i podrške razvoju organizacija mladih i za mlade te sudjeluje u programiranju prioriteta natječaja i određivanja kriterija financiranja organizacija mladih i za mlade</w:t>
      </w:r>
    </w:p>
    <w:p w:rsidR="00EF586B" w:rsidRDefault="00EF586B" w:rsidP="00EF586B">
      <w:pPr>
        <w:tabs>
          <w:tab w:val="left" w:pos="720"/>
        </w:tabs>
        <w:autoSpaceDE w:val="0"/>
        <w:autoSpaceDN w:val="0"/>
        <w:adjustRightInd w:val="0"/>
        <w:ind w:left="720" w:hanging="720"/>
        <w:jc w:val="both"/>
      </w:pPr>
      <w:r>
        <w:t>10.</w:t>
      </w:r>
      <w:r>
        <w:tab/>
        <w:t>obavlja i druge savjetodavne poslove od interesa za mlade.</w:t>
      </w:r>
    </w:p>
    <w:p w:rsidR="00EF586B" w:rsidRPr="009C2908" w:rsidRDefault="00EF586B" w:rsidP="00EF586B">
      <w:pPr>
        <w:tabs>
          <w:tab w:val="left" w:pos="720"/>
        </w:tabs>
        <w:autoSpaceDE w:val="0"/>
        <w:autoSpaceDN w:val="0"/>
        <w:adjustRightInd w:val="0"/>
        <w:jc w:val="both"/>
      </w:pPr>
    </w:p>
    <w:p w:rsidR="00EF586B" w:rsidRPr="00EF586B" w:rsidRDefault="00EF586B" w:rsidP="00EF586B">
      <w:pPr>
        <w:pStyle w:val="Tijeloteksta"/>
        <w:jc w:val="center"/>
        <w:rPr>
          <w:rFonts w:ascii="Arial" w:hAnsi="Arial" w:cs="Arial"/>
        </w:rPr>
      </w:pPr>
      <w:r w:rsidRPr="00EF586B">
        <w:rPr>
          <w:rFonts w:ascii="Arial" w:hAnsi="Arial" w:cs="Arial"/>
        </w:rPr>
        <w:t>Članak 20.</w:t>
      </w:r>
    </w:p>
    <w:p w:rsidR="00EF586B" w:rsidRPr="00EF586B" w:rsidRDefault="00EF586B" w:rsidP="00EF586B">
      <w:pPr>
        <w:pStyle w:val="Tijeloteksta"/>
        <w:rPr>
          <w:rFonts w:ascii="Arial" w:hAnsi="Arial" w:cs="Arial"/>
        </w:rPr>
      </w:pPr>
    </w:p>
    <w:p w:rsidR="00EF586B" w:rsidRPr="00EF586B" w:rsidRDefault="00EF586B" w:rsidP="00EF586B">
      <w:pPr>
        <w:pStyle w:val="Tijeloteksta"/>
        <w:rPr>
          <w:rFonts w:ascii="Arial" w:hAnsi="Arial" w:cs="Arial"/>
        </w:rPr>
      </w:pPr>
      <w:r w:rsidRPr="00EF586B">
        <w:rPr>
          <w:rFonts w:ascii="Arial" w:hAnsi="Arial" w:cs="Arial"/>
        </w:rPr>
        <w:tab/>
        <w:t>Gradsko vijeće dostavlja Savjetu sve pozive i materijale za svoje sjednice te zapisnike s održanih sjednica u istom roku kao i vijećnicima Gradskog vijeća te na drugi prikladan način informira Savjet o svim svojim aktivnostima.</w:t>
      </w:r>
    </w:p>
    <w:p w:rsidR="00EF586B" w:rsidRDefault="00EF586B" w:rsidP="00EF586B">
      <w:pPr>
        <w:pStyle w:val="Tijeloteksta"/>
        <w:jc w:val="center"/>
        <w:rPr>
          <w:rFonts w:ascii="Arial" w:hAnsi="Arial" w:cs="Arial"/>
        </w:rPr>
      </w:pPr>
    </w:p>
    <w:p w:rsidR="00A670ED" w:rsidRDefault="00A670ED" w:rsidP="00EF586B">
      <w:pPr>
        <w:pStyle w:val="Tijeloteksta"/>
        <w:jc w:val="center"/>
        <w:rPr>
          <w:rFonts w:ascii="Arial" w:hAnsi="Arial" w:cs="Arial"/>
        </w:rPr>
      </w:pPr>
    </w:p>
    <w:p w:rsidR="00A670ED" w:rsidRPr="00EF586B" w:rsidRDefault="00A670ED" w:rsidP="00EF586B">
      <w:pPr>
        <w:pStyle w:val="Tijeloteksta"/>
        <w:jc w:val="center"/>
        <w:rPr>
          <w:rFonts w:ascii="Arial" w:hAnsi="Arial" w:cs="Arial"/>
        </w:rPr>
      </w:pPr>
    </w:p>
    <w:p w:rsidR="00EF586B" w:rsidRPr="00EF586B" w:rsidRDefault="00EF586B" w:rsidP="00EF586B">
      <w:pPr>
        <w:pStyle w:val="Tijeloteksta"/>
        <w:jc w:val="center"/>
        <w:rPr>
          <w:rFonts w:ascii="Arial" w:hAnsi="Arial" w:cs="Arial"/>
        </w:rPr>
      </w:pPr>
      <w:r w:rsidRPr="00EF586B">
        <w:rPr>
          <w:rFonts w:ascii="Arial" w:hAnsi="Arial" w:cs="Arial"/>
        </w:rPr>
        <w:lastRenderedPageBreak/>
        <w:t>Članak 21.</w:t>
      </w:r>
    </w:p>
    <w:p w:rsidR="00EF586B" w:rsidRPr="00EF586B" w:rsidRDefault="00EF586B" w:rsidP="00EF586B">
      <w:pPr>
        <w:pStyle w:val="Tijeloteksta"/>
        <w:jc w:val="center"/>
        <w:rPr>
          <w:rFonts w:ascii="Arial" w:hAnsi="Arial" w:cs="Arial"/>
        </w:rPr>
      </w:pPr>
    </w:p>
    <w:p w:rsidR="00EF586B" w:rsidRPr="00EF586B" w:rsidRDefault="00EF586B" w:rsidP="00EF586B">
      <w:pPr>
        <w:pStyle w:val="Tijeloteksta"/>
        <w:rPr>
          <w:rFonts w:ascii="Arial" w:hAnsi="Arial" w:cs="Arial"/>
        </w:rPr>
      </w:pPr>
      <w:r w:rsidRPr="00EF586B">
        <w:rPr>
          <w:rFonts w:ascii="Arial" w:hAnsi="Arial" w:cs="Arial"/>
        </w:rPr>
        <w:tab/>
        <w:t xml:space="preserve">Predsjednik Gradskog vijeća po potrebi, a najmanje svaka tri mjeseca održava zajednički sastanak sa Savjetom na koji po potrebi poziva i druge vijećnike i druge predstavnike tijela Grada. </w:t>
      </w:r>
    </w:p>
    <w:p w:rsidR="00EF586B" w:rsidRPr="00EF586B" w:rsidRDefault="00EF586B" w:rsidP="00EF586B">
      <w:pPr>
        <w:pStyle w:val="Tijeloteksta"/>
        <w:rPr>
          <w:rFonts w:ascii="Arial" w:hAnsi="Arial" w:cs="Arial"/>
        </w:rPr>
      </w:pPr>
      <w:r w:rsidRPr="00EF586B">
        <w:rPr>
          <w:rFonts w:ascii="Arial" w:hAnsi="Arial" w:cs="Arial"/>
        </w:rPr>
        <w:tab/>
        <w:t>Na zajedničkom sastanku raspravlja se o svim pitanjima od interesa za mlade te o suradnji Gradskog vijeća i drugih tijela Grada sa Savjetom.</w:t>
      </w:r>
    </w:p>
    <w:p w:rsidR="00EF586B" w:rsidRPr="00EF586B" w:rsidRDefault="00EF586B" w:rsidP="00EF586B">
      <w:pPr>
        <w:pStyle w:val="Tijeloteksta"/>
        <w:rPr>
          <w:rFonts w:ascii="Arial" w:hAnsi="Arial" w:cs="Arial"/>
        </w:rPr>
      </w:pPr>
      <w:r w:rsidRPr="00EF586B">
        <w:rPr>
          <w:rFonts w:ascii="Arial" w:hAnsi="Arial" w:cs="Arial"/>
        </w:rPr>
        <w:tab/>
        <w:t>Inicijativu za zajednički sastanak iz stavka 1. ovog članka može pokrenuti i Savjet.</w:t>
      </w:r>
      <w:r w:rsidRPr="00EF586B">
        <w:rPr>
          <w:rFonts w:ascii="Arial" w:hAnsi="Arial" w:cs="Arial"/>
        </w:rPr>
        <w:tab/>
        <w:t xml:space="preserve">Na zajednički sastanak iz stavka 1. ovog članka mogu biti pozvani stručnjaci iz pojedinih područja vezanih za mlade i rad s mladima. </w:t>
      </w:r>
    </w:p>
    <w:p w:rsidR="00EF586B" w:rsidRPr="00EF586B" w:rsidRDefault="00EF586B" w:rsidP="00EF586B">
      <w:pPr>
        <w:pStyle w:val="Tijeloteksta"/>
        <w:rPr>
          <w:rFonts w:ascii="Arial" w:hAnsi="Arial" w:cs="Arial"/>
        </w:rPr>
      </w:pPr>
    </w:p>
    <w:p w:rsidR="00EF586B" w:rsidRPr="00EF586B" w:rsidRDefault="00EF586B" w:rsidP="00EF586B">
      <w:pPr>
        <w:pStyle w:val="Tijeloteksta"/>
        <w:jc w:val="center"/>
        <w:rPr>
          <w:rFonts w:ascii="Arial" w:hAnsi="Arial" w:cs="Arial"/>
        </w:rPr>
      </w:pPr>
      <w:r w:rsidRPr="00EF586B">
        <w:rPr>
          <w:rFonts w:ascii="Arial" w:hAnsi="Arial" w:cs="Arial"/>
        </w:rPr>
        <w:t>Članak 22.</w:t>
      </w:r>
    </w:p>
    <w:p w:rsidR="00EF586B" w:rsidRPr="00EF586B" w:rsidRDefault="00EF586B" w:rsidP="00EF586B">
      <w:pPr>
        <w:pStyle w:val="Tijeloteksta"/>
        <w:jc w:val="center"/>
        <w:rPr>
          <w:rFonts w:ascii="Arial" w:hAnsi="Arial" w:cs="Arial"/>
        </w:rPr>
      </w:pPr>
    </w:p>
    <w:p w:rsidR="00EF586B" w:rsidRPr="00EF586B" w:rsidRDefault="00EF586B" w:rsidP="00EF586B">
      <w:pPr>
        <w:pStyle w:val="Tijeloteksta"/>
        <w:ind w:firstLine="708"/>
        <w:rPr>
          <w:rFonts w:ascii="Arial" w:hAnsi="Arial" w:cs="Arial"/>
        </w:rPr>
      </w:pPr>
      <w:r w:rsidRPr="00EF586B">
        <w:rPr>
          <w:rFonts w:ascii="Arial" w:hAnsi="Arial" w:cs="Arial"/>
        </w:rPr>
        <w:t>Na prijedlog Savjeta, Gradsko vijeće će raspraviti pitanje od interesa za mlade i to najkasnije na prvoj sljedećoj sjednici od dana dostave zahtjeva Savjeta pod uvjetom da je prijedlog podnesen najkasnije sedam dana prije dana održavanja sjednice Gradskog vijeća.</w:t>
      </w:r>
    </w:p>
    <w:p w:rsidR="00EF586B" w:rsidRPr="00EF586B" w:rsidRDefault="00EF586B" w:rsidP="00EF586B">
      <w:pPr>
        <w:pStyle w:val="Tijeloteksta"/>
        <w:ind w:firstLine="708"/>
        <w:rPr>
          <w:rFonts w:ascii="Arial" w:hAnsi="Arial" w:cs="Arial"/>
        </w:rPr>
      </w:pPr>
      <w:r w:rsidRPr="00EF586B">
        <w:rPr>
          <w:rFonts w:ascii="Arial" w:hAnsi="Arial" w:cs="Arial"/>
        </w:rPr>
        <w:t>Predsjednik, zamjenik predsjednika ili drugi član Savjeta kojeg Savjet imenuje dužan je odazvati se pozivima na sjednice Gradskog vijeća, prisustvovati sjednicama s pravom sudjelovanja u raspravi, ali bez prava glasa te dostaviti svaki podatak ili izvještaj koji o pitanju iz djelokruga Savjeta zatraži Gradsko vijeće.</w:t>
      </w:r>
    </w:p>
    <w:p w:rsidR="00EF586B" w:rsidRPr="00EF586B" w:rsidRDefault="00EF586B" w:rsidP="00EF586B">
      <w:pPr>
        <w:pStyle w:val="Tijeloteksta"/>
        <w:jc w:val="center"/>
        <w:rPr>
          <w:rFonts w:ascii="Arial" w:hAnsi="Arial" w:cs="Arial"/>
        </w:rPr>
      </w:pPr>
    </w:p>
    <w:p w:rsidR="00EF586B" w:rsidRPr="00EF586B" w:rsidRDefault="00EF586B" w:rsidP="00EF586B">
      <w:pPr>
        <w:pStyle w:val="Tijeloteksta"/>
        <w:jc w:val="center"/>
        <w:rPr>
          <w:rFonts w:ascii="Arial" w:hAnsi="Arial" w:cs="Arial"/>
        </w:rPr>
      </w:pPr>
      <w:r w:rsidRPr="00EF586B">
        <w:rPr>
          <w:rFonts w:ascii="Arial" w:hAnsi="Arial" w:cs="Arial"/>
        </w:rPr>
        <w:t>Članak 23.</w:t>
      </w:r>
    </w:p>
    <w:p w:rsidR="00EF586B" w:rsidRPr="00EF586B" w:rsidRDefault="00EF586B" w:rsidP="00EF586B">
      <w:pPr>
        <w:pStyle w:val="Tijeloteksta"/>
        <w:jc w:val="center"/>
        <w:rPr>
          <w:rFonts w:ascii="Arial" w:hAnsi="Arial" w:cs="Arial"/>
        </w:rPr>
      </w:pPr>
    </w:p>
    <w:p w:rsidR="00EF586B" w:rsidRPr="00EF586B" w:rsidRDefault="00EF586B" w:rsidP="00EF586B">
      <w:pPr>
        <w:pStyle w:val="Tijeloteksta"/>
        <w:rPr>
          <w:rFonts w:ascii="Arial" w:hAnsi="Arial" w:cs="Arial"/>
        </w:rPr>
      </w:pPr>
      <w:r w:rsidRPr="00EF586B">
        <w:rPr>
          <w:rFonts w:ascii="Arial" w:hAnsi="Arial" w:cs="Arial"/>
        </w:rPr>
        <w:tab/>
        <w:t>Na sjednici Gradskoga vijeća i njegovih radnih tijela, Savjet predstavlja predsjednik, zamjenik predsjednika ili član Savjeta kojeg Savjet imenuje.</w:t>
      </w:r>
    </w:p>
    <w:p w:rsidR="00EF586B" w:rsidRPr="00EF586B" w:rsidRDefault="00EF586B" w:rsidP="00EF586B">
      <w:pPr>
        <w:pStyle w:val="Tijeloteksta"/>
        <w:rPr>
          <w:rFonts w:ascii="Arial" w:hAnsi="Arial" w:cs="Arial"/>
        </w:rPr>
      </w:pPr>
      <w:r w:rsidRPr="00EF586B">
        <w:rPr>
          <w:rFonts w:ascii="Arial" w:hAnsi="Arial" w:cs="Arial"/>
        </w:rPr>
        <w:t xml:space="preserve">            Kada Savjet podnosi Gradskome vijeću prijedlog akata odnosno drugi prijedlog, aktom o predlaganju određuje i svog predstavnika koji će davati potrebna objašnjenja o prijedlogu. </w:t>
      </w:r>
    </w:p>
    <w:p w:rsidR="00EF586B" w:rsidRPr="00EF586B" w:rsidRDefault="00EF586B" w:rsidP="00EF586B">
      <w:pPr>
        <w:pStyle w:val="Tijeloteksta"/>
        <w:jc w:val="center"/>
        <w:rPr>
          <w:rFonts w:ascii="Arial" w:hAnsi="Arial" w:cs="Arial"/>
        </w:rPr>
      </w:pPr>
    </w:p>
    <w:p w:rsidR="00EF586B" w:rsidRPr="00EF586B" w:rsidRDefault="00EF586B" w:rsidP="00EF586B">
      <w:pPr>
        <w:pStyle w:val="Tijeloteksta"/>
        <w:jc w:val="center"/>
        <w:rPr>
          <w:rFonts w:ascii="Arial" w:hAnsi="Arial" w:cs="Arial"/>
        </w:rPr>
      </w:pPr>
      <w:r w:rsidRPr="00EF586B">
        <w:rPr>
          <w:rFonts w:ascii="Arial" w:hAnsi="Arial" w:cs="Arial"/>
        </w:rPr>
        <w:t>Članak 24.</w:t>
      </w:r>
    </w:p>
    <w:p w:rsidR="00EF586B" w:rsidRPr="00EF586B" w:rsidRDefault="00EF586B" w:rsidP="00EF586B">
      <w:pPr>
        <w:pStyle w:val="Tijeloteksta"/>
        <w:rPr>
          <w:rFonts w:ascii="Arial" w:hAnsi="Arial" w:cs="Arial"/>
        </w:rPr>
      </w:pPr>
    </w:p>
    <w:p w:rsidR="00EF586B" w:rsidRPr="00EF586B" w:rsidRDefault="00EF586B" w:rsidP="00EF586B">
      <w:pPr>
        <w:pStyle w:val="Tijeloteksta"/>
        <w:rPr>
          <w:rFonts w:ascii="Arial" w:hAnsi="Arial" w:cs="Arial"/>
        </w:rPr>
      </w:pPr>
      <w:r w:rsidRPr="00EF586B">
        <w:rPr>
          <w:rFonts w:ascii="Arial" w:hAnsi="Arial" w:cs="Arial"/>
        </w:rPr>
        <w:tab/>
        <w:t>Savjet mladih surađuje s Gradonačelnikom redovitim međusobnim informiranjem, savjetovanjem te na druge načine.</w:t>
      </w:r>
    </w:p>
    <w:p w:rsidR="00EF586B" w:rsidRPr="00EF586B" w:rsidRDefault="00EF586B" w:rsidP="00EF586B">
      <w:pPr>
        <w:pStyle w:val="Tijeloteksta"/>
        <w:rPr>
          <w:rFonts w:ascii="Arial" w:hAnsi="Arial" w:cs="Arial"/>
        </w:rPr>
      </w:pPr>
      <w:r w:rsidRPr="00EF586B">
        <w:rPr>
          <w:rFonts w:ascii="Arial" w:hAnsi="Arial" w:cs="Arial"/>
        </w:rPr>
        <w:tab/>
        <w:t>Gradonačelnik po potrebi, a najmanje svaka tri mjeseca održava zajednički sastanak sa Savjetom na kojem raspravljaju o svim pitanjima od interesa za mlade te o suradnji Gradonačelnika i Savjeta.</w:t>
      </w:r>
    </w:p>
    <w:p w:rsidR="00EF586B" w:rsidRPr="00EF586B" w:rsidRDefault="00EF586B" w:rsidP="00EF586B">
      <w:pPr>
        <w:pStyle w:val="Tijeloteksta"/>
        <w:rPr>
          <w:rFonts w:ascii="Arial" w:hAnsi="Arial" w:cs="Arial"/>
        </w:rPr>
      </w:pPr>
      <w:r w:rsidRPr="00EF586B">
        <w:rPr>
          <w:rFonts w:ascii="Arial" w:hAnsi="Arial" w:cs="Arial"/>
        </w:rPr>
        <w:tab/>
        <w:t>Gradonačelnik svakih šest mjeseci pisanim putem obavještava Savjet o svojim aktivnostima koje su od važnosti ili interesa za mlade.</w:t>
      </w:r>
    </w:p>
    <w:p w:rsidR="00EF586B" w:rsidRPr="00EF586B" w:rsidRDefault="00EF586B" w:rsidP="00EF586B">
      <w:pPr>
        <w:pStyle w:val="Tijeloteksta"/>
        <w:jc w:val="center"/>
        <w:rPr>
          <w:rFonts w:ascii="Arial" w:hAnsi="Arial" w:cs="Arial"/>
        </w:rPr>
      </w:pPr>
    </w:p>
    <w:p w:rsidR="00EF586B" w:rsidRPr="00EF586B" w:rsidRDefault="00EF586B" w:rsidP="00EF586B">
      <w:pPr>
        <w:pStyle w:val="Tijeloteksta"/>
        <w:jc w:val="center"/>
        <w:rPr>
          <w:rFonts w:ascii="Arial" w:hAnsi="Arial" w:cs="Arial"/>
        </w:rPr>
      </w:pPr>
      <w:r w:rsidRPr="00EF586B">
        <w:rPr>
          <w:rFonts w:ascii="Arial" w:hAnsi="Arial" w:cs="Arial"/>
        </w:rPr>
        <w:t>Članak 25.</w:t>
      </w:r>
    </w:p>
    <w:p w:rsidR="00EF586B" w:rsidRPr="00EF586B" w:rsidRDefault="00EF586B" w:rsidP="00EF586B">
      <w:pPr>
        <w:pStyle w:val="Tijeloteksta"/>
        <w:jc w:val="center"/>
        <w:rPr>
          <w:rFonts w:ascii="Arial" w:hAnsi="Arial" w:cs="Arial"/>
        </w:rPr>
      </w:pPr>
    </w:p>
    <w:p w:rsidR="00EF586B" w:rsidRPr="00EF586B" w:rsidRDefault="00EF586B" w:rsidP="00EF586B">
      <w:pPr>
        <w:pStyle w:val="Tijeloteksta"/>
        <w:rPr>
          <w:rFonts w:ascii="Arial" w:hAnsi="Arial" w:cs="Arial"/>
        </w:rPr>
      </w:pPr>
      <w:r w:rsidRPr="00EF586B">
        <w:rPr>
          <w:rFonts w:ascii="Arial" w:hAnsi="Arial" w:cs="Arial"/>
        </w:rPr>
        <w:tab/>
        <w:t>Savjet može surađivati međusobno sa savjetima općina, gradova i županija i razvijati suradnju s organiziranim oblicima djelovanja mladih i neformalnim skupinama mladih u jedinicama lokalne samouprave drugih zemalja te međunarodnim organizacijama.</w:t>
      </w:r>
    </w:p>
    <w:p w:rsidR="00EF586B" w:rsidRPr="00EF586B" w:rsidRDefault="00EF586B" w:rsidP="00EF586B">
      <w:pPr>
        <w:pStyle w:val="Tijeloteksta"/>
        <w:rPr>
          <w:rFonts w:ascii="Arial" w:hAnsi="Arial" w:cs="Arial"/>
        </w:rPr>
      </w:pPr>
    </w:p>
    <w:p w:rsidR="00EF586B" w:rsidRPr="00EB78F0" w:rsidRDefault="00EF586B" w:rsidP="00EF586B">
      <w:pPr>
        <w:tabs>
          <w:tab w:val="left" w:pos="720"/>
          <w:tab w:val="left" w:pos="900"/>
        </w:tabs>
        <w:autoSpaceDE w:val="0"/>
        <w:autoSpaceDN w:val="0"/>
        <w:adjustRightInd w:val="0"/>
        <w:ind w:left="708" w:hanging="708"/>
        <w:jc w:val="both"/>
        <w:rPr>
          <w:b/>
        </w:rPr>
      </w:pPr>
      <w:r w:rsidRPr="00EB78F0">
        <w:rPr>
          <w:b/>
        </w:rPr>
        <w:t xml:space="preserve">V. </w:t>
      </w:r>
      <w:r w:rsidRPr="00EB78F0">
        <w:rPr>
          <w:b/>
        </w:rPr>
        <w:tab/>
        <w:t>FINANCIRANJ</w:t>
      </w:r>
      <w:r>
        <w:rPr>
          <w:b/>
        </w:rPr>
        <w:t>E</w:t>
      </w:r>
      <w:r w:rsidRPr="00EB78F0">
        <w:rPr>
          <w:b/>
        </w:rPr>
        <w:t xml:space="preserve"> RADA I PROGRAMA</w:t>
      </w:r>
      <w:r>
        <w:rPr>
          <w:b/>
        </w:rPr>
        <w:t xml:space="preserve"> SAVJETA</w:t>
      </w:r>
      <w:r w:rsidRPr="00EB78F0">
        <w:rPr>
          <w:b/>
        </w:rPr>
        <w:t>, OSIGURA</w:t>
      </w:r>
      <w:r>
        <w:rPr>
          <w:b/>
        </w:rPr>
        <w:t>VA</w:t>
      </w:r>
      <w:r w:rsidRPr="00EB78F0">
        <w:rPr>
          <w:b/>
        </w:rPr>
        <w:t>NJE PROSTORNIH I DRUGIH UVJETA ZA RAD SAVJETA I PRAVO NA NAKNADU TROŠKOVA ZA SUDJELOVANJE U RADU</w:t>
      </w:r>
    </w:p>
    <w:p w:rsidR="00EF586B" w:rsidRDefault="00EF586B" w:rsidP="00EF586B">
      <w:pPr>
        <w:autoSpaceDE w:val="0"/>
        <w:autoSpaceDN w:val="0"/>
        <w:adjustRightInd w:val="0"/>
        <w:ind w:left="709" w:hanging="709"/>
        <w:jc w:val="both"/>
        <w:rPr>
          <w:b/>
        </w:rPr>
      </w:pPr>
    </w:p>
    <w:p w:rsidR="00EF586B" w:rsidRPr="009C2908" w:rsidRDefault="00EF586B" w:rsidP="00EF586B">
      <w:pPr>
        <w:autoSpaceDE w:val="0"/>
        <w:autoSpaceDN w:val="0"/>
        <w:adjustRightInd w:val="0"/>
        <w:jc w:val="center"/>
        <w:rPr>
          <w:bCs/>
        </w:rPr>
      </w:pPr>
      <w:r>
        <w:rPr>
          <w:bCs/>
        </w:rPr>
        <w:t>Č</w:t>
      </w:r>
      <w:r w:rsidRPr="009C2908">
        <w:rPr>
          <w:bCs/>
        </w:rPr>
        <w:t>lanak</w:t>
      </w:r>
      <w:r>
        <w:rPr>
          <w:bCs/>
        </w:rPr>
        <w:t xml:space="preserve"> 26</w:t>
      </w:r>
      <w:r w:rsidRPr="009C2908">
        <w:rPr>
          <w:bCs/>
        </w:rPr>
        <w:t>.</w:t>
      </w:r>
    </w:p>
    <w:p w:rsidR="00EF586B" w:rsidRPr="009C2908" w:rsidRDefault="00EF586B" w:rsidP="00EF586B">
      <w:pPr>
        <w:autoSpaceDE w:val="0"/>
        <w:autoSpaceDN w:val="0"/>
        <w:adjustRightInd w:val="0"/>
        <w:jc w:val="center"/>
        <w:rPr>
          <w:b/>
          <w:bCs/>
        </w:rPr>
      </w:pPr>
    </w:p>
    <w:p w:rsidR="00EF586B" w:rsidRDefault="00EF586B" w:rsidP="00EF586B">
      <w:pPr>
        <w:autoSpaceDE w:val="0"/>
        <w:autoSpaceDN w:val="0"/>
        <w:adjustRightInd w:val="0"/>
        <w:ind w:firstLine="708"/>
        <w:jc w:val="both"/>
      </w:pPr>
      <w:r w:rsidRPr="009C2908">
        <w:t xml:space="preserve">Financijska sredstva </w:t>
      </w:r>
      <w:r>
        <w:t xml:space="preserve">potrebna </w:t>
      </w:r>
      <w:r w:rsidRPr="009C2908">
        <w:t xml:space="preserve">za </w:t>
      </w:r>
      <w:r>
        <w:t xml:space="preserve">provedbu programa rada Savjeta i za troškove vezane za rad članova Savjeta planiraju se temeljem financijskog plana u proračunu Grada. </w:t>
      </w:r>
    </w:p>
    <w:p w:rsidR="00EF586B" w:rsidRPr="00320320" w:rsidRDefault="00EF586B" w:rsidP="00EF586B">
      <w:pPr>
        <w:autoSpaceDE w:val="0"/>
        <w:autoSpaceDN w:val="0"/>
        <w:adjustRightInd w:val="0"/>
        <w:ind w:firstLine="708"/>
        <w:jc w:val="both"/>
      </w:pPr>
      <w:r w:rsidRPr="009C2908">
        <w:rPr>
          <w:bCs/>
        </w:rPr>
        <w:t>Za potrebe rada</w:t>
      </w:r>
      <w:r>
        <w:rPr>
          <w:bCs/>
        </w:rPr>
        <w:t>,</w:t>
      </w:r>
      <w:r w:rsidRPr="009C2908">
        <w:rPr>
          <w:bCs/>
        </w:rPr>
        <w:t xml:space="preserve"> Savjet </w:t>
      </w:r>
      <w:r>
        <w:rPr>
          <w:bCs/>
        </w:rPr>
        <w:t xml:space="preserve">će </w:t>
      </w:r>
      <w:r w:rsidRPr="009C2908">
        <w:rPr>
          <w:bCs/>
        </w:rPr>
        <w:t>u pravilu koristi</w:t>
      </w:r>
      <w:r>
        <w:rPr>
          <w:bCs/>
        </w:rPr>
        <w:t>ti</w:t>
      </w:r>
      <w:r w:rsidRPr="009C2908">
        <w:rPr>
          <w:bCs/>
        </w:rPr>
        <w:t xml:space="preserve"> prostore </w:t>
      </w:r>
      <w:r>
        <w:rPr>
          <w:bCs/>
        </w:rPr>
        <w:t>Gradske uprave.</w:t>
      </w:r>
    </w:p>
    <w:p w:rsidR="00EF586B" w:rsidRDefault="00EF586B" w:rsidP="00EF586B">
      <w:pPr>
        <w:autoSpaceDE w:val="0"/>
        <w:autoSpaceDN w:val="0"/>
        <w:adjustRightInd w:val="0"/>
        <w:ind w:firstLine="708"/>
        <w:jc w:val="both"/>
      </w:pPr>
      <w:r w:rsidRPr="009C2908">
        <w:lastRenderedPageBreak/>
        <w:t xml:space="preserve">Članovi Savjeta </w:t>
      </w:r>
      <w:r>
        <w:t>imaju pravo na naknadu troškova prijevoza za odlazak na sjednice Savjeta kao i druge putne troškove neposredno vezane za rad u Savjetu u skladu s ovom odlukom.</w:t>
      </w:r>
    </w:p>
    <w:p w:rsidR="00005A28" w:rsidRDefault="00005A28" w:rsidP="00EF586B">
      <w:pPr>
        <w:autoSpaceDE w:val="0"/>
        <w:autoSpaceDN w:val="0"/>
        <w:adjustRightInd w:val="0"/>
        <w:ind w:firstLine="708"/>
        <w:jc w:val="both"/>
      </w:pPr>
    </w:p>
    <w:p w:rsidR="00EF586B" w:rsidRDefault="00EF586B" w:rsidP="00EF586B">
      <w:pPr>
        <w:autoSpaceDE w:val="0"/>
        <w:autoSpaceDN w:val="0"/>
        <w:adjustRightInd w:val="0"/>
      </w:pPr>
    </w:p>
    <w:p w:rsidR="00EF586B" w:rsidRPr="009C2908" w:rsidRDefault="00EF586B" w:rsidP="00EF586B">
      <w:pPr>
        <w:autoSpaceDE w:val="0"/>
        <w:autoSpaceDN w:val="0"/>
        <w:adjustRightInd w:val="0"/>
        <w:jc w:val="center"/>
        <w:rPr>
          <w:bCs/>
        </w:rPr>
      </w:pPr>
      <w:r>
        <w:rPr>
          <w:bCs/>
        </w:rPr>
        <w:t>Č</w:t>
      </w:r>
      <w:r w:rsidRPr="009C2908">
        <w:rPr>
          <w:bCs/>
        </w:rPr>
        <w:t>lanak</w:t>
      </w:r>
      <w:r>
        <w:rPr>
          <w:bCs/>
        </w:rPr>
        <w:t xml:space="preserve"> 27</w:t>
      </w:r>
      <w:r w:rsidRPr="009C2908">
        <w:rPr>
          <w:bCs/>
        </w:rPr>
        <w:t>.</w:t>
      </w:r>
    </w:p>
    <w:p w:rsidR="00EF586B" w:rsidRPr="009C2908" w:rsidRDefault="00EF586B" w:rsidP="00EF586B">
      <w:pPr>
        <w:autoSpaceDE w:val="0"/>
        <w:autoSpaceDN w:val="0"/>
        <w:adjustRightInd w:val="0"/>
        <w:jc w:val="center"/>
        <w:rPr>
          <w:b/>
          <w:bCs/>
        </w:rPr>
      </w:pPr>
    </w:p>
    <w:p w:rsidR="00EF586B" w:rsidRPr="009C2908" w:rsidRDefault="00EF586B" w:rsidP="00EF586B">
      <w:pPr>
        <w:tabs>
          <w:tab w:val="left" w:pos="720"/>
        </w:tabs>
        <w:autoSpaceDE w:val="0"/>
        <w:autoSpaceDN w:val="0"/>
        <w:adjustRightInd w:val="0"/>
        <w:jc w:val="both"/>
      </w:pPr>
      <w:r>
        <w:tab/>
      </w:r>
      <w:r w:rsidRPr="009C2908">
        <w:t xml:space="preserve">Stručni i administrativni poslovi za potrebe Savjeta obavljaju se u </w:t>
      </w:r>
      <w:r>
        <w:t>Upravnom odjelu za opće poslove i društvene djelatnosti Grada Ivanca.</w:t>
      </w:r>
    </w:p>
    <w:p w:rsidR="00EF586B" w:rsidRDefault="00EF586B" w:rsidP="00EF586B">
      <w:pPr>
        <w:autoSpaceDE w:val="0"/>
        <w:autoSpaceDN w:val="0"/>
        <w:adjustRightInd w:val="0"/>
        <w:rPr>
          <w:b/>
          <w:bCs/>
        </w:rPr>
      </w:pPr>
    </w:p>
    <w:p w:rsidR="00EF586B" w:rsidRPr="009C2908" w:rsidRDefault="00EF586B" w:rsidP="00EF586B">
      <w:pPr>
        <w:autoSpaceDE w:val="0"/>
        <w:autoSpaceDN w:val="0"/>
        <w:adjustRightInd w:val="0"/>
        <w:rPr>
          <w:b/>
          <w:bCs/>
        </w:rPr>
      </w:pPr>
    </w:p>
    <w:p w:rsidR="00EF586B" w:rsidRPr="009C2908" w:rsidRDefault="00EF586B" w:rsidP="00EF586B">
      <w:pPr>
        <w:tabs>
          <w:tab w:val="left" w:pos="709"/>
        </w:tabs>
        <w:rPr>
          <w:b/>
        </w:rPr>
      </w:pPr>
      <w:r w:rsidRPr="009C2908">
        <w:rPr>
          <w:b/>
          <w:bCs/>
        </w:rPr>
        <w:t>V</w:t>
      </w:r>
      <w:r>
        <w:rPr>
          <w:b/>
          <w:bCs/>
        </w:rPr>
        <w:t>I.</w:t>
      </w:r>
      <w:r w:rsidRPr="009C2908">
        <w:rPr>
          <w:b/>
          <w:bCs/>
        </w:rPr>
        <w:t xml:space="preserve">   </w:t>
      </w:r>
      <w:r>
        <w:rPr>
          <w:b/>
          <w:bCs/>
        </w:rPr>
        <w:tab/>
      </w:r>
      <w:r w:rsidRPr="009C2908">
        <w:rPr>
          <w:b/>
          <w:bCs/>
        </w:rPr>
        <w:t>ZAVRŠNE ODREDBE</w:t>
      </w:r>
    </w:p>
    <w:p w:rsidR="00EF586B" w:rsidRPr="009C2908" w:rsidRDefault="00EF586B" w:rsidP="00EF586B">
      <w:pPr>
        <w:jc w:val="center"/>
      </w:pPr>
    </w:p>
    <w:p w:rsidR="00EF586B" w:rsidRDefault="00EF586B" w:rsidP="00EF586B">
      <w:pPr>
        <w:jc w:val="center"/>
      </w:pPr>
      <w:r>
        <w:t>Članak 28.</w:t>
      </w:r>
    </w:p>
    <w:p w:rsidR="00EF586B" w:rsidRDefault="00EF586B" w:rsidP="00EF586B">
      <w:pPr>
        <w:jc w:val="center"/>
      </w:pPr>
    </w:p>
    <w:p w:rsidR="00EF586B" w:rsidRDefault="00EF586B" w:rsidP="00EF586B">
      <w:pPr>
        <w:jc w:val="both"/>
      </w:pPr>
      <w:r>
        <w:tab/>
        <w:t>Novi saziv Savjeta dužan je uskladiti Poslovnik o svom radu sa Zakonom o savjetima mladih („Narodne novine“ br. 41/14.) i ovom odlukom u roku od 30 dana od dana konstituiranja Savjeta.</w:t>
      </w:r>
    </w:p>
    <w:p w:rsidR="00EF586B" w:rsidRDefault="00EF586B" w:rsidP="00EF586B">
      <w:pPr>
        <w:jc w:val="both"/>
      </w:pPr>
    </w:p>
    <w:p w:rsidR="00EF586B" w:rsidRDefault="00EF586B" w:rsidP="00EF586B">
      <w:pPr>
        <w:jc w:val="center"/>
      </w:pPr>
      <w:r>
        <w:t>Članak 29.</w:t>
      </w:r>
    </w:p>
    <w:p w:rsidR="00EF586B" w:rsidRDefault="00EF586B" w:rsidP="00EF586B">
      <w:pPr>
        <w:jc w:val="center"/>
      </w:pPr>
    </w:p>
    <w:p w:rsidR="00EF586B" w:rsidRDefault="00EF586B" w:rsidP="00EF586B">
      <w:pPr>
        <w:jc w:val="both"/>
      </w:pPr>
      <w:r>
        <w:tab/>
        <w:t>Danom stupanja na snagu ove odluke prestaje važiti Odluka o osnivanju savjeta mladih Grada Ivanca (Službeni vjesnik Varaždinske županije br. 17/07)</w:t>
      </w:r>
    </w:p>
    <w:p w:rsidR="00EF586B" w:rsidRDefault="00EF586B" w:rsidP="00EF586B">
      <w:pPr>
        <w:jc w:val="center"/>
      </w:pPr>
    </w:p>
    <w:p w:rsidR="00EF586B" w:rsidRPr="009C2908" w:rsidRDefault="00EF586B" w:rsidP="00EF586B">
      <w:pPr>
        <w:jc w:val="center"/>
      </w:pPr>
      <w:r w:rsidRPr="009C2908">
        <w:t xml:space="preserve">Članak </w:t>
      </w:r>
      <w:r>
        <w:t>30</w:t>
      </w:r>
      <w:r w:rsidRPr="009C2908">
        <w:t>.</w:t>
      </w:r>
    </w:p>
    <w:p w:rsidR="00EF586B" w:rsidRPr="009C2908" w:rsidRDefault="00EF586B" w:rsidP="00EF586B">
      <w:pPr>
        <w:autoSpaceDE w:val="0"/>
        <w:autoSpaceDN w:val="0"/>
        <w:adjustRightInd w:val="0"/>
        <w:jc w:val="center"/>
        <w:rPr>
          <w:b/>
          <w:bCs/>
        </w:rPr>
      </w:pPr>
    </w:p>
    <w:p w:rsidR="00EF586B" w:rsidRPr="009C2908" w:rsidRDefault="00EF586B" w:rsidP="00EF586B">
      <w:pPr>
        <w:tabs>
          <w:tab w:val="left" w:pos="720"/>
        </w:tabs>
        <w:autoSpaceDE w:val="0"/>
        <w:autoSpaceDN w:val="0"/>
        <w:adjustRightInd w:val="0"/>
        <w:jc w:val="both"/>
      </w:pPr>
      <w:r>
        <w:tab/>
      </w:r>
      <w:r w:rsidRPr="009C2908">
        <w:t xml:space="preserve">Ova </w:t>
      </w:r>
      <w:r>
        <w:t>o</w:t>
      </w:r>
      <w:r w:rsidRPr="009C2908">
        <w:t>dluka stupa na snag</w:t>
      </w:r>
      <w:r>
        <w:t>u osmoga dana od dana objave u Službenom vjesniku Varaždinske županije.</w:t>
      </w:r>
    </w:p>
    <w:p w:rsidR="00C244D2" w:rsidRDefault="00C244D2" w:rsidP="00367DCD">
      <w:pPr>
        <w:jc w:val="both"/>
      </w:pPr>
    </w:p>
    <w:p w:rsidR="00C244D2" w:rsidRDefault="00C244D2" w:rsidP="00367DCD">
      <w:pPr>
        <w:jc w:val="both"/>
      </w:pPr>
    </w:p>
    <w:p w:rsidR="00C244D2" w:rsidRDefault="00C244D2" w:rsidP="00367DCD">
      <w:pPr>
        <w:jc w:val="both"/>
      </w:pPr>
    </w:p>
    <w:p w:rsidR="00A52F61" w:rsidRDefault="00A52F61" w:rsidP="00367DCD">
      <w:pPr>
        <w:jc w:val="center"/>
        <w:rPr>
          <w:b/>
          <w:sz w:val="24"/>
          <w:szCs w:val="24"/>
        </w:rPr>
      </w:pPr>
      <w:r>
        <w:rPr>
          <w:b/>
          <w:sz w:val="24"/>
          <w:szCs w:val="24"/>
        </w:rPr>
        <w:t>TOČKA 13.</w:t>
      </w:r>
    </w:p>
    <w:p w:rsidR="00005A28" w:rsidRDefault="00223B2F" w:rsidP="004A027A">
      <w:pPr>
        <w:jc w:val="center"/>
        <w:rPr>
          <w:b/>
          <w:sz w:val="24"/>
          <w:szCs w:val="24"/>
        </w:rPr>
      </w:pPr>
      <w:r w:rsidRPr="004A027A">
        <w:rPr>
          <w:b/>
          <w:sz w:val="24"/>
          <w:szCs w:val="24"/>
        </w:rPr>
        <w:t xml:space="preserve">Davanje suglasnosti na Statut Pučkog otvorenog </w:t>
      </w:r>
    </w:p>
    <w:p w:rsidR="00223B2F" w:rsidRPr="004A027A" w:rsidRDefault="00223B2F" w:rsidP="004A027A">
      <w:pPr>
        <w:jc w:val="center"/>
        <w:rPr>
          <w:b/>
          <w:sz w:val="24"/>
          <w:szCs w:val="24"/>
        </w:rPr>
      </w:pPr>
      <w:r w:rsidRPr="004A027A">
        <w:rPr>
          <w:b/>
          <w:sz w:val="24"/>
          <w:szCs w:val="24"/>
        </w:rPr>
        <w:t xml:space="preserve">učilišta „Đuro </w:t>
      </w:r>
      <w:proofErr w:type="spellStart"/>
      <w:r w:rsidRPr="004A027A">
        <w:rPr>
          <w:b/>
          <w:sz w:val="24"/>
          <w:szCs w:val="24"/>
        </w:rPr>
        <w:t>Arnold</w:t>
      </w:r>
      <w:proofErr w:type="spellEnd"/>
      <w:r w:rsidRPr="004A027A">
        <w:rPr>
          <w:b/>
          <w:sz w:val="24"/>
          <w:szCs w:val="24"/>
        </w:rPr>
        <w:t>“ Ivanec</w:t>
      </w:r>
    </w:p>
    <w:p w:rsidR="00741F40" w:rsidRDefault="00741F40" w:rsidP="00367DCD">
      <w:pPr>
        <w:jc w:val="center"/>
        <w:rPr>
          <w:b/>
          <w:sz w:val="24"/>
          <w:szCs w:val="24"/>
        </w:rPr>
      </w:pPr>
    </w:p>
    <w:p w:rsidR="00367DCD" w:rsidRDefault="00367DCD" w:rsidP="00A52F61">
      <w:pPr>
        <w:rPr>
          <w:b/>
          <w:sz w:val="24"/>
          <w:szCs w:val="24"/>
        </w:rPr>
      </w:pPr>
    </w:p>
    <w:p w:rsidR="004A027A" w:rsidRDefault="004A027A" w:rsidP="004A027A">
      <w:pPr>
        <w:jc w:val="both"/>
      </w:pPr>
      <w:r>
        <w:t>Uvodno obrazloženje podnijela je Marina Držaić, pročelnica Upravnog odjela za opće poslove i društvene djelatnosti:</w:t>
      </w:r>
      <w:r w:rsidR="001E2BCC">
        <w:t xml:space="preserve"> Osnovna glazbena škola „Ladislav Šaban“ djeluje pri Pučkom otvorenom učilištu „Đuro </w:t>
      </w:r>
      <w:proofErr w:type="spellStart"/>
      <w:r w:rsidR="001E2BCC">
        <w:t>Arnold</w:t>
      </w:r>
      <w:proofErr w:type="spellEnd"/>
      <w:r w:rsidR="001E2BCC">
        <w:t xml:space="preserve">“ Ivanec. Zakonom o umjetničkom obrazovanju propisano je da su sve škole koje rade u sastavu učilišta dužne uskladiti svoje ustrojstvo, rad, poslovanje i opće akte s </w:t>
      </w:r>
      <w:r w:rsidR="008F7331">
        <w:t>odredbama</w:t>
      </w:r>
      <w:r w:rsidR="001E2BCC">
        <w:t xml:space="preserve"> Zakona najkasnije do 31.8.2014. godine, što znači da škola nakon spomenutom datuma ne može više ostati u sastavu Učilišta, te je temeljem navedenog potrebno započeti proces </w:t>
      </w:r>
      <w:r w:rsidR="008F7331">
        <w:t>izdvajanja</w:t>
      </w:r>
      <w:r w:rsidR="001E2BCC">
        <w:t>. Glazbena škola u Varaždinu dostavila je pismo namjere</w:t>
      </w:r>
      <w:r w:rsidR="008F7331">
        <w:t xml:space="preserve"> Gradu Ivancu</w:t>
      </w:r>
      <w:r w:rsidR="001E2BCC">
        <w:t xml:space="preserve"> za </w:t>
      </w:r>
      <w:r w:rsidR="008F7331">
        <w:t xml:space="preserve">osnivanjem podružnice, odnosno preuzimanje djelatnika glazbene škole. Izmjene Statuta predložene su kako bi se mogle </w:t>
      </w:r>
      <w:proofErr w:type="spellStart"/>
      <w:r w:rsidR="008F7331">
        <w:t>ispoštivati</w:t>
      </w:r>
      <w:proofErr w:type="spellEnd"/>
      <w:r w:rsidR="008F7331">
        <w:t xml:space="preserve"> zakonski rokovi i  procedure te uskladiti poslovanje i nastava glazbene škole do početka školske godine.</w:t>
      </w:r>
    </w:p>
    <w:p w:rsidR="004A027A" w:rsidRDefault="004A027A" w:rsidP="004A027A">
      <w:pPr>
        <w:jc w:val="both"/>
      </w:pPr>
    </w:p>
    <w:p w:rsidR="004A027A" w:rsidRDefault="004A027A" w:rsidP="004A027A">
      <w:pPr>
        <w:jc w:val="both"/>
      </w:pPr>
      <w:r>
        <w:t>Otvorena je rasprava.</w:t>
      </w:r>
    </w:p>
    <w:p w:rsidR="004A027A" w:rsidRDefault="004A027A" w:rsidP="004A027A">
      <w:pPr>
        <w:jc w:val="both"/>
      </w:pPr>
    </w:p>
    <w:p w:rsidR="004A027A" w:rsidRDefault="004A027A" w:rsidP="004A027A">
      <w:pPr>
        <w:jc w:val="both"/>
      </w:pPr>
      <w:r>
        <w:t>Nitko se nije javio za raspravu.</w:t>
      </w:r>
    </w:p>
    <w:p w:rsidR="004A027A" w:rsidRDefault="004A027A" w:rsidP="004A027A">
      <w:pPr>
        <w:jc w:val="both"/>
      </w:pPr>
    </w:p>
    <w:p w:rsidR="004A027A" w:rsidRDefault="004A027A" w:rsidP="004A027A">
      <w:pPr>
        <w:jc w:val="both"/>
      </w:pPr>
      <w:r>
        <w:t>Nakon provedenog glasanja p</w:t>
      </w:r>
      <w:r w:rsidRPr="000B5812">
        <w:t>re</w:t>
      </w:r>
      <w:r>
        <w:t>dsjednik Vijeća konstatira da svih 9 vijećnika glasovalo „za“ te je jednoglasno donijet</w:t>
      </w:r>
    </w:p>
    <w:p w:rsidR="00005A28" w:rsidRDefault="00005A28" w:rsidP="004A027A">
      <w:pPr>
        <w:jc w:val="both"/>
      </w:pPr>
      <w:bookmarkStart w:id="0" w:name="_GoBack"/>
      <w:bookmarkEnd w:id="0"/>
    </w:p>
    <w:p w:rsidR="00EF586B" w:rsidRPr="00D049A9" w:rsidRDefault="00EF586B" w:rsidP="00EF586B">
      <w:pPr>
        <w:autoSpaceDE w:val="0"/>
        <w:autoSpaceDN w:val="0"/>
        <w:adjustRightInd w:val="0"/>
        <w:jc w:val="center"/>
        <w:rPr>
          <w:b/>
        </w:rPr>
      </w:pPr>
      <w:r w:rsidRPr="00D049A9">
        <w:rPr>
          <w:b/>
        </w:rPr>
        <w:lastRenderedPageBreak/>
        <w:t>Z A K L J U Č A K</w:t>
      </w:r>
    </w:p>
    <w:p w:rsidR="00EF586B" w:rsidRDefault="00EF586B" w:rsidP="00EF586B">
      <w:pPr>
        <w:autoSpaceDE w:val="0"/>
        <w:autoSpaceDN w:val="0"/>
        <w:adjustRightInd w:val="0"/>
        <w:jc w:val="both"/>
      </w:pPr>
    </w:p>
    <w:p w:rsidR="00EF586B" w:rsidRDefault="00EF586B" w:rsidP="00EF586B">
      <w:pPr>
        <w:autoSpaceDE w:val="0"/>
        <w:autoSpaceDN w:val="0"/>
        <w:adjustRightInd w:val="0"/>
        <w:jc w:val="both"/>
      </w:pPr>
      <w:r>
        <w:tab/>
        <w:t xml:space="preserve">Daje se suglasnost na Izmjene i dopune Statuta Pučkog otvorenog učilišta „Đuro </w:t>
      </w:r>
      <w:proofErr w:type="spellStart"/>
      <w:r>
        <w:t>Arnold</w:t>
      </w:r>
      <w:proofErr w:type="spellEnd"/>
      <w:r>
        <w:t>“ Ivanec.</w:t>
      </w:r>
    </w:p>
    <w:p w:rsidR="00EF586B" w:rsidRDefault="00EF586B" w:rsidP="004A027A">
      <w:pPr>
        <w:jc w:val="both"/>
      </w:pPr>
    </w:p>
    <w:p w:rsidR="0053084E" w:rsidRDefault="0053084E" w:rsidP="00A52F61">
      <w:pPr>
        <w:rPr>
          <w:b/>
          <w:sz w:val="24"/>
          <w:szCs w:val="24"/>
        </w:rPr>
      </w:pPr>
    </w:p>
    <w:p w:rsidR="00A52F61" w:rsidRDefault="00A52F61" w:rsidP="00367DCD">
      <w:pPr>
        <w:jc w:val="center"/>
        <w:rPr>
          <w:b/>
          <w:sz w:val="24"/>
          <w:szCs w:val="24"/>
        </w:rPr>
      </w:pPr>
      <w:r>
        <w:rPr>
          <w:b/>
          <w:sz w:val="24"/>
          <w:szCs w:val="24"/>
        </w:rPr>
        <w:t>TOČKA 14.</w:t>
      </w:r>
    </w:p>
    <w:p w:rsidR="00223B2F" w:rsidRPr="00D913B2" w:rsidRDefault="00223B2F" w:rsidP="00223B2F">
      <w:pPr>
        <w:jc w:val="both"/>
        <w:rPr>
          <w:b/>
          <w:sz w:val="10"/>
          <w:szCs w:val="10"/>
        </w:rPr>
      </w:pPr>
    </w:p>
    <w:p w:rsidR="004A027A" w:rsidRDefault="00223B2F" w:rsidP="004A027A">
      <w:pPr>
        <w:jc w:val="center"/>
        <w:rPr>
          <w:b/>
          <w:sz w:val="24"/>
          <w:szCs w:val="24"/>
        </w:rPr>
      </w:pPr>
      <w:r w:rsidRPr="004A027A">
        <w:rPr>
          <w:b/>
          <w:sz w:val="24"/>
          <w:szCs w:val="24"/>
        </w:rPr>
        <w:t>Obavijest o danoj suglasnosti na zaduženje Pučkom otvorenom učilištu</w:t>
      </w:r>
    </w:p>
    <w:p w:rsidR="00223B2F" w:rsidRPr="004A027A" w:rsidRDefault="00223B2F" w:rsidP="004A027A">
      <w:pPr>
        <w:jc w:val="center"/>
        <w:rPr>
          <w:b/>
          <w:sz w:val="24"/>
          <w:szCs w:val="24"/>
        </w:rPr>
      </w:pPr>
      <w:r w:rsidRPr="004A027A">
        <w:rPr>
          <w:b/>
          <w:sz w:val="24"/>
          <w:szCs w:val="24"/>
        </w:rPr>
        <w:t xml:space="preserve"> „Đuro </w:t>
      </w:r>
      <w:proofErr w:type="spellStart"/>
      <w:r w:rsidRPr="004A027A">
        <w:rPr>
          <w:b/>
          <w:sz w:val="24"/>
          <w:szCs w:val="24"/>
        </w:rPr>
        <w:t>Arnold</w:t>
      </w:r>
      <w:proofErr w:type="spellEnd"/>
      <w:r w:rsidRPr="004A027A">
        <w:rPr>
          <w:b/>
          <w:sz w:val="24"/>
          <w:szCs w:val="24"/>
        </w:rPr>
        <w:t>“ Ivanec</w:t>
      </w:r>
    </w:p>
    <w:p w:rsidR="00223B2F" w:rsidRDefault="00223B2F" w:rsidP="00367DCD">
      <w:pPr>
        <w:jc w:val="center"/>
        <w:rPr>
          <w:b/>
          <w:sz w:val="24"/>
          <w:szCs w:val="24"/>
        </w:rPr>
      </w:pPr>
    </w:p>
    <w:p w:rsidR="00025D95" w:rsidRDefault="004A027A" w:rsidP="00025D95">
      <w:pPr>
        <w:jc w:val="both"/>
      </w:pPr>
      <w:r>
        <w:t>Uvodno obrazloženje podnijela je Marina Držaić, pročelnica Upravnog odjela za opće poslove i društvene djelatnosti:</w:t>
      </w:r>
      <w:r w:rsidR="008F7331">
        <w:t xml:space="preserve"> </w:t>
      </w:r>
      <w:r w:rsidR="006408DA">
        <w:t>S</w:t>
      </w:r>
      <w:r w:rsidR="008F7331">
        <w:t>uglasno</w:t>
      </w:r>
      <w:r w:rsidR="006408DA">
        <w:t>st</w:t>
      </w:r>
      <w:r w:rsidR="008F7331">
        <w:t xml:space="preserve"> za  kreditno </w:t>
      </w:r>
      <w:r w:rsidR="006408DA">
        <w:t xml:space="preserve">zaduženje  Učilišta </w:t>
      </w:r>
      <w:r w:rsidR="00025D95">
        <w:t xml:space="preserve"> u iznosu od 800.000,00 kuna </w:t>
      </w:r>
      <w:r w:rsidR="006408DA">
        <w:t xml:space="preserve">uslijedila je </w:t>
      </w:r>
      <w:r w:rsidR="008F7331">
        <w:t>nakon dobivanja sred</w:t>
      </w:r>
      <w:r w:rsidR="006408DA">
        <w:t>st</w:t>
      </w:r>
      <w:r w:rsidR="00025D95">
        <w:t>a</w:t>
      </w:r>
      <w:r w:rsidR="006408DA">
        <w:t xml:space="preserve">va </w:t>
      </w:r>
      <w:r w:rsidR="00025D95">
        <w:t xml:space="preserve">od </w:t>
      </w:r>
      <w:r w:rsidR="006408DA">
        <w:t>Ministarstva</w:t>
      </w:r>
      <w:r w:rsidR="00025D95">
        <w:t xml:space="preserve"> kulture za modernizaciju i digitalizaciju kino dvorane u Ivancu. </w:t>
      </w:r>
      <w:r w:rsidR="006408DA">
        <w:t xml:space="preserve"> </w:t>
      </w:r>
      <w:r w:rsidR="00025D95">
        <w:t xml:space="preserve">Programom kulture Grada Ivanca predviđeno je da se ulazi u projekt modernizacije i digitalizacije kino dvorane, a ukupan iznos 1. faze te rekonstrukcije je </w:t>
      </w:r>
      <w:proofErr w:type="spellStart"/>
      <w:r w:rsidR="00025D95">
        <w:t>cca</w:t>
      </w:r>
      <w:proofErr w:type="spellEnd"/>
      <w:r w:rsidR="00025D95">
        <w:t xml:space="preserve"> 1.200.000,00 kuna, od toga za digitalizaciju je potreban iznos od 650.000,00 kuna, a preostali iznos namijenjen je za rekonstrukciju kino dvorane. </w:t>
      </w:r>
    </w:p>
    <w:p w:rsidR="004A027A" w:rsidRDefault="004A027A" w:rsidP="004A027A">
      <w:pPr>
        <w:jc w:val="both"/>
      </w:pPr>
    </w:p>
    <w:p w:rsidR="004A027A" w:rsidRDefault="004A027A" w:rsidP="004A027A">
      <w:pPr>
        <w:jc w:val="both"/>
      </w:pPr>
      <w:r>
        <w:t>Otvorena je rasprava.</w:t>
      </w:r>
    </w:p>
    <w:p w:rsidR="004A027A" w:rsidRDefault="004A027A" w:rsidP="004A027A">
      <w:pPr>
        <w:jc w:val="both"/>
      </w:pPr>
    </w:p>
    <w:p w:rsidR="004A027A" w:rsidRDefault="004A027A" w:rsidP="004A027A">
      <w:pPr>
        <w:jc w:val="both"/>
      </w:pPr>
      <w:r>
        <w:t>Nitko se nije javio za raspravu.</w:t>
      </w:r>
    </w:p>
    <w:p w:rsidR="004A027A" w:rsidRDefault="004A027A" w:rsidP="004A027A">
      <w:pPr>
        <w:jc w:val="both"/>
      </w:pPr>
    </w:p>
    <w:p w:rsidR="004A027A" w:rsidRDefault="004A027A" w:rsidP="004A027A">
      <w:pPr>
        <w:jc w:val="both"/>
      </w:pPr>
      <w:r>
        <w:t xml:space="preserve">Predsjednik Vijeća konstatira da je Gradsko vijeće primilo na znanje obavijest o danoj suglasnosti na zaduženje Pučkom otvorenom učilištu „Đuro </w:t>
      </w:r>
      <w:proofErr w:type="spellStart"/>
      <w:r>
        <w:t>Arnold</w:t>
      </w:r>
      <w:proofErr w:type="spellEnd"/>
      <w:r>
        <w:t>“ Ivanec.</w:t>
      </w:r>
    </w:p>
    <w:p w:rsidR="00AA7998" w:rsidRDefault="00AA7998" w:rsidP="00A52F61">
      <w:pPr>
        <w:jc w:val="both"/>
        <w:rPr>
          <w:b/>
          <w:sz w:val="24"/>
          <w:szCs w:val="24"/>
        </w:rPr>
      </w:pPr>
    </w:p>
    <w:p w:rsidR="00005A28" w:rsidRPr="000E29DB" w:rsidRDefault="00005A28" w:rsidP="00A52F61">
      <w:pPr>
        <w:jc w:val="both"/>
        <w:rPr>
          <w:b/>
          <w:sz w:val="24"/>
          <w:szCs w:val="24"/>
        </w:rPr>
      </w:pPr>
    </w:p>
    <w:p w:rsidR="00741F40" w:rsidRPr="00E81D2C" w:rsidRDefault="00741F40" w:rsidP="00741F40">
      <w:pPr>
        <w:rPr>
          <w:b/>
          <w:sz w:val="10"/>
          <w:szCs w:val="10"/>
        </w:rPr>
      </w:pPr>
    </w:p>
    <w:p w:rsidR="00A52F61" w:rsidRDefault="00A52F61" w:rsidP="00367DCD">
      <w:pPr>
        <w:jc w:val="center"/>
        <w:rPr>
          <w:b/>
          <w:sz w:val="24"/>
          <w:szCs w:val="24"/>
        </w:rPr>
      </w:pPr>
      <w:r>
        <w:rPr>
          <w:b/>
          <w:sz w:val="24"/>
          <w:szCs w:val="24"/>
        </w:rPr>
        <w:t>TOČKA 15.</w:t>
      </w:r>
    </w:p>
    <w:p w:rsidR="00223B2F" w:rsidRPr="004A027A" w:rsidRDefault="00223B2F" w:rsidP="004A027A">
      <w:pPr>
        <w:jc w:val="center"/>
        <w:rPr>
          <w:b/>
          <w:sz w:val="24"/>
          <w:szCs w:val="24"/>
        </w:rPr>
      </w:pPr>
      <w:r w:rsidRPr="004A027A">
        <w:rPr>
          <w:b/>
          <w:sz w:val="24"/>
          <w:szCs w:val="24"/>
        </w:rPr>
        <w:t>Rješenje o imenovanju Gradskog povjerenstva za procjenu šteta od elementarnih nepogoda</w:t>
      </w:r>
    </w:p>
    <w:p w:rsidR="004A027A" w:rsidRDefault="004A027A" w:rsidP="00367DCD">
      <w:pPr>
        <w:jc w:val="both"/>
      </w:pPr>
    </w:p>
    <w:p w:rsidR="004A027A" w:rsidRDefault="004A027A" w:rsidP="00367DCD">
      <w:pPr>
        <w:jc w:val="both"/>
      </w:pPr>
      <w:r>
        <w:t>Katica Levanić – predsjednica Odbora za izbori i imenovanja: Odbor za izbor i imenovanja na sjednici održanoj 22. srpnja 2014. godine utvrdio je prijedlog Rješenja o imenovanju Gradskog povjerenstva za procjenu šteta od elementarnih nepogoda, kojim se u Povjerenstvo predlažu:</w:t>
      </w:r>
    </w:p>
    <w:p w:rsidR="004A027A" w:rsidRDefault="004A027A" w:rsidP="00367DCD">
      <w:pPr>
        <w:jc w:val="both"/>
      </w:pPr>
    </w:p>
    <w:p w:rsidR="004A027A" w:rsidRDefault="004A027A" w:rsidP="004A027A">
      <w:pPr>
        <w:pStyle w:val="Tijeloteksta"/>
        <w:ind w:firstLine="720"/>
        <w:rPr>
          <w:rFonts w:ascii="Arial" w:hAnsi="Arial" w:cs="Arial"/>
          <w:szCs w:val="22"/>
        </w:rPr>
      </w:pPr>
      <w:r>
        <w:rPr>
          <w:rFonts w:ascii="Arial" w:hAnsi="Arial" w:cs="Arial"/>
          <w:szCs w:val="22"/>
        </w:rPr>
        <w:t>1.</w:t>
      </w:r>
      <w:r w:rsidRPr="00B71CF9">
        <w:rPr>
          <w:rFonts w:ascii="Arial" w:hAnsi="Arial" w:cs="Arial"/>
          <w:b/>
          <w:szCs w:val="22"/>
        </w:rPr>
        <w:t>Branko Putarek</w:t>
      </w:r>
      <w:r>
        <w:rPr>
          <w:rFonts w:ascii="Arial" w:hAnsi="Arial" w:cs="Arial"/>
          <w:szCs w:val="22"/>
        </w:rPr>
        <w:t>- zamjenik gradonačelnika Grada Ivanca, za predsjednika,</w:t>
      </w:r>
    </w:p>
    <w:p w:rsidR="004A027A" w:rsidRDefault="004A027A" w:rsidP="004A027A">
      <w:pPr>
        <w:pStyle w:val="Tijeloteksta"/>
        <w:ind w:firstLine="720"/>
        <w:rPr>
          <w:rFonts w:ascii="Arial" w:hAnsi="Arial" w:cs="Arial"/>
          <w:szCs w:val="22"/>
        </w:rPr>
      </w:pPr>
      <w:r>
        <w:rPr>
          <w:rFonts w:ascii="Arial" w:hAnsi="Arial" w:cs="Arial"/>
          <w:szCs w:val="22"/>
        </w:rPr>
        <w:t>2.</w:t>
      </w:r>
      <w:r w:rsidRPr="00B71CF9">
        <w:rPr>
          <w:rFonts w:ascii="Arial" w:hAnsi="Arial" w:cs="Arial"/>
          <w:b/>
          <w:szCs w:val="22"/>
        </w:rPr>
        <w:t>Nadica Maček</w:t>
      </w:r>
      <w:r>
        <w:rPr>
          <w:rFonts w:ascii="Arial" w:hAnsi="Arial" w:cs="Arial"/>
          <w:szCs w:val="22"/>
        </w:rPr>
        <w:t>- viši poljoprivredni inspektor u Ministarstvu poljoprivrede, Ispostava Ivanec, za člana,</w:t>
      </w:r>
    </w:p>
    <w:p w:rsidR="004A027A" w:rsidRDefault="004A027A" w:rsidP="004A027A">
      <w:pPr>
        <w:pStyle w:val="Tijeloteksta"/>
        <w:ind w:firstLine="720"/>
        <w:rPr>
          <w:rFonts w:ascii="Arial" w:hAnsi="Arial" w:cs="Arial"/>
          <w:szCs w:val="22"/>
        </w:rPr>
      </w:pPr>
      <w:r>
        <w:rPr>
          <w:rFonts w:ascii="Arial" w:hAnsi="Arial" w:cs="Arial"/>
          <w:szCs w:val="22"/>
        </w:rPr>
        <w:t>3.</w:t>
      </w:r>
      <w:r>
        <w:rPr>
          <w:rFonts w:ascii="Arial" w:hAnsi="Arial" w:cs="Arial"/>
          <w:b/>
          <w:szCs w:val="22"/>
        </w:rPr>
        <w:t>Vincek Stjepan</w:t>
      </w:r>
      <w:r>
        <w:rPr>
          <w:rFonts w:ascii="Arial" w:hAnsi="Arial" w:cs="Arial"/>
          <w:szCs w:val="22"/>
        </w:rPr>
        <w:t>- savjetnik za komunalno gospodarstvo u Upravnom odjelu za urbanizam, komunalne poslove i zaštitu okoliša Grada Ivanca, za člana,</w:t>
      </w:r>
    </w:p>
    <w:p w:rsidR="004A027A" w:rsidRDefault="004A027A" w:rsidP="004A027A">
      <w:pPr>
        <w:pStyle w:val="Tijeloteksta"/>
        <w:ind w:firstLine="720"/>
        <w:rPr>
          <w:rFonts w:ascii="Arial" w:hAnsi="Arial" w:cs="Arial"/>
          <w:szCs w:val="22"/>
        </w:rPr>
      </w:pPr>
      <w:r>
        <w:rPr>
          <w:rFonts w:ascii="Arial" w:hAnsi="Arial" w:cs="Arial"/>
          <w:szCs w:val="22"/>
        </w:rPr>
        <w:t>4.</w:t>
      </w:r>
      <w:r>
        <w:rPr>
          <w:rFonts w:ascii="Arial" w:hAnsi="Arial" w:cs="Arial"/>
          <w:b/>
          <w:szCs w:val="22"/>
        </w:rPr>
        <w:t>Irena Romanić</w:t>
      </w:r>
      <w:r>
        <w:rPr>
          <w:rFonts w:ascii="Arial" w:hAnsi="Arial" w:cs="Arial"/>
          <w:szCs w:val="22"/>
        </w:rPr>
        <w:t>- viši referent za imovinsko-pravne poslove u Upravnom odjelu za opće poslove i društvene djelatnosti Grada Ivanca, za člana.</w:t>
      </w:r>
    </w:p>
    <w:p w:rsidR="004A027A" w:rsidRDefault="004A027A" w:rsidP="004A027A">
      <w:pPr>
        <w:pStyle w:val="Tijeloteksta"/>
        <w:ind w:firstLine="720"/>
        <w:rPr>
          <w:rFonts w:ascii="Arial" w:hAnsi="Arial" w:cs="Arial"/>
          <w:szCs w:val="22"/>
        </w:rPr>
      </w:pPr>
    </w:p>
    <w:p w:rsidR="004A027A" w:rsidRDefault="004A027A" w:rsidP="004A027A">
      <w:pPr>
        <w:pStyle w:val="Tijeloteksta"/>
        <w:ind w:firstLine="720"/>
        <w:rPr>
          <w:rFonts w:ascii="Arial" w:hAnsi="Arial" w:cs="Arial"/>
          <w:szCs w:val="22"/>
        </w:rPr>
      </w:pPr>
      <w:r>
        <w:rPr>
          <w:rFonts w:ascii="Arial" w:hAnsi="Arial" w:cs="Arial"/>
          <w:szCs w:val="22"/>
        </w:rPr>
        <w:t>Utvrđeni prijedlog Rješenja o imenovanju Gradskog povjerenstva za procjenu šteta od elementarnih nepogoda dostavlja se Gradskom vijeću na razmatranje i donošenje.</w:t>
      </w:r>
    </w:p>
    <w:p w:rsidR="004A027A" w:rsidRDefault="004A027A" w:rsidP="004A027A">
      <w:pPr>
        <w:pStyle w:val="Tijeloteksta"/>
        <w:ind w:firstLine="720"/>
        <w:rPr>
          <w:rFonts w:ascii="Arial" w:hAnsi="Arial" w:cs="Arial"/>
          <w:szCs w:val="22"/>
        </w:rPr>
      </w:pPr>
    </w:p>
    <w:p w:rsidR="004A027A" w:rsidRDefault="004A027A" w:rsidP="004A027A">
      <w:pPr>
        <w:jc w:val="both"/>
      </w:pPr>
      <w:r>
        <w:t>Otvorena je rasprava.</w:t>
      </w:r>
    </w:p>
    <w:p w:rsidR="004A027A" w:rsidRDefault="004A027A" w:rsidP="004A027A">
      <w:pPr>
        <w:jc w:val="both"/>
      </w:pPr>
    </w:p>
    <w:p w:rsidR="004A027A" w:rsidRDefault="004A027A" w:rsidP="004A027A">
      <w:pPr>
        <w:jc w:val="both"/>
      </w:pPr>
      <w:r>
        <w:t>Nitko se nije javio za raspravu.</w:t>
      </w:r>
    </w:p>
    <w:p w:rsidR="004A027A" w:rsidRDefault="004A027A" w:rsidP="004A027A">
      <w:pPr>
        <w:jc w:val="both"/>
      </w:pPr>
    </w:p>
    <w:p w:rsidR="004A027A" w:rsidRDefault="004A027A" w:rsidP="004A027A">
      <w:pPr>
        <w:jc w:val="both"/>
      </w:pPr>
      <w:r>
        <w:t>Nakon provedenog glasanja p</w:t>
      </w:r>
      <w:r w:rsidRPr="000B5812">
        <w:t>re</w:t>
      </w:r>
      <w:r>
        <w:t>dsjednik Vijeća konstatira da svih 9 vijećnika glasovalo „za“ te je jednoglasno donijeto</w:t>
      </w:r>
    </w:p>
    <w:p w:rsidR="004A027A" w:rsidRDefault="004A027A" w:rsidP="004A027A">
      <w:pPr>
        <w:rPr>
          <w:b/>
          <w:sz w:val="24"/>
          <w:szCs w:val="24"/>
        </w:rPr>
      </w:pPr>
    </w:p>
    <w:p w:rsidR="00EF586B" w:rsidRDefault="00EF586B" w:rsidP="00EF586B">
      <w:pPr>
        <w:pStyle w:val="Tijeloteksta"/>
        <w:jc w:val="center"/>
        <w:rPr>
          <w:rFonts w:ascii="Arial" w:hAnsi="Arial" w:cs="Arial"/>
          <w:b/>
          <w:szCs w:val="22"/>
        </w:rPr>
      </w:pPr>
      <w:r w:rsidRPr="00B71CF9">
        <w:rPr>
          <w:rFonts w:ascii="Arial" w:hAnsi="Arial" w:cs="Arial"/>
          <w:b/>
          <w:szCs w:val="22"/>
        </w:rPr>
        <w:lastRenderedPageBreak/>
        <w:t>RJEŠENJE</w:t>
      </w:r>
    </w:p>
    <w:p w:rsidR="00EF586B" w:rsidRDefault="00EF586B" w:rsidP="00EF586B">
      <w:pPr>
        <w:pStyle w:val="Tijeloteksta"/>
        <w:jc w:val="center"/>
        <w:rPr>
          <w:rFonts w:ascii="Arial" w:hAnsi="Arial" w:cs="Arial"/>
          <w:b/>
          <w:szCs w:val="22"/>
        </w:rPr>
      </w:pPr>
      <w:r>
        <w:rPr>
          <w:rFonts w:ascii="Arial" w:hAnsi="Arial" w:cs="Arial"/>
          <w:b/>
          <w:szCs w:val="22"/>
        </w:rPr>
        <w:t>o imenovanju Gradskog povjerenstva za</w:t>
      </w:r>
    </w:p>
    <w:p w:rsidR="00EF586B" w:rsidRPr="00B71CF9" w:rsidRDefault="00EF586B" w:rsidP="00EF586B">
      <w:pPr>
        <w:pStyle w:val="Tijeloteksta"/>
        <w:jc w:val="center"/>
        <w:rPr>
          <w:rFonts w:ascii="Arial" w:hAnsi="Arial" w:cs="Arial"/>
          <w:b/>
          <w:szCs w:val="22"/>
        </w:rPr>
      </w:pPr>
      <w:r>
        <w:rPr>
          <w:rFonts w:ascii="Arial" w:hAnsi="Arial" w:cs="Arial"/>
          <w:b/>
          <w:szCs w:val="22"/>
        </w:rPr>
        <w:t>procjenu šteta od elementarnih nepogoda</w:t>
      </w:r>
    </w:p>
    <w:p w:rsidR="00EF586B" w:rsidRDefault="00EF586B" w:rsidP="00EF586B">
      <w:pPr>
        <w:pStyle w:val="Tijeloteksta"/>
        <w:rPr>
          <w:rFonts w:ascii="Arial" w:hAnsi="Arial" w:cs="Arial"/>
          <w:szCs w:val="22"/>
        </w:rPr>
      </w:pPr>
    </w:p>
    <w:p w:rsidR="00EF586B" w:rsidRDefault="00EF586B" w:rsidP="00EF586B">
      <w:pPr>
        <w:pStyle w:val="Tijeloteksta"/>
        <w:jc w:val="center"/>
        <w:rPr>
          <w:rFonts w:ascii="Arial" w:hAnsi="Arial" w:cs="Arial"/>
          <w:szCs w:val="22"/>
        </w:rPr>
      </w:pPr>
      <w:r>
        <w:rPr>
          <w:rFonts w:ascii="Arial" w:hAnsi="Arial" w:cs="Arial"/>
          <w:szCs w:val="22"/>
        </w:rPr>
        <w:t>I.</w:t>
      </w:r>
    </w:p>
    <w:p w:rsidR="00EF586B" w:rsidRDefault="00EF586B" w:rsidP="00EF586B">
      <w:pPr>
        <w:pStyle w:val="Tijeloteksta"/>
        <w:jc w:val="center"/>
        <w:rPr>
          <w:rFonts w:ascii="Arial" w:hAnsi="Arial" w:cs="Arial"/>
          <w:szCs w:val="22"/>
        </w:rPr>
      </w:pPr>
    </w:p>
    <w:p w:rsidR="00EF586B" w:rsidRDefault="00EF586B" w:rsidP="00EF586B">
      <w:pPr>
        <w:pStyle w:val="Tijeloteksta"/>
        <w:ind w:firstLine="720"/>
        <w:rPr>
          <w:rFonts w:ascii="Arial" w:hAnsi="Arial" w:cs="Arial"/>
          <w:szCs w:val="22"/>
        </w:rPr>
      </w:pPr>
      <w:r>
        <w:rPr>
          <w:rFonts w:ascii="Arial" w:hAnsi="Arial" w:cs="Arial"/>
          <w:szCs w:val="22"/>
        </w:rPr>
        <w:t>U Gradsko povjerenstvo za procjenu šteta od elementarnih nepogoda imenuju se:</w:t>
      </w:r>
    </w:p>
    <w:p w:rsidR="00EF586B" w:rsidRDefault="00EF586B" w:rsidP="00EF586B">
      <w:pPr>
        <w:pStyle w:val="Tijeloteksta"/>
        <w:ind w:firstLine="720"/>
        <w:rPr>
          <w:rFonts w:ascii="Arial" w:hAnsi="Arial" w:cs="Arial"/>
          <w:szCs w:val="22"/>
        </w:rPr>
      </w:pPr>
      <w:r>
        <w:rPr>
          <w:rFonts w:ascii="Arial" w:hAnsi="Arial" w:cs="Arial"/>
          <w:szCs w:val="22"/>
        </w:rPr>
        <w:t>1.</w:t>
      </w:r>
      <w:r w:rsidRPr="00B71CF9">
        <w:rPr>
          <w:rFonts w:ascii="Arial" w:hAnsi="Arial" w:cs="Arial"/>
          <w:b/>
          <w:szCs w:val="22"/>
        </w:rPr>
        <w:t>Branko Putarek</w:t>
      </w:r>
      <w:r>
        <w:rPr>
          <w:rFonts w:ascii="Arial" w:hAnsi="Arial" w:cs="Arial"/>
          <w:szCs w:val="22"/>
        </w:rPr>
        <w:t>- zamjenik gradonačelnika Grada Ivanca, za predsjednika,</w:t>
      </w:r>
    </w:p>
    <w:p w:rsidR="00EF586B" w:rsidRDefault="00EF586B" w:rsidP="00EF586B">
      <w:pPr>
        <w:pStyle w:val="Tijeloteksta"/>
        <w:ind w:firstLine="720"/>
        <w:rPr>
          <w:rFonts w:ascii="Arial" w:hAnsi="Arial" w:cs="Arial"/>
          <w:szCs w:val="22"/>
        </w:rPr>
      </w:pPr>
      <w:r>
        <w:rPr>
          <w:rFonts w:ascii="Arial" w:hAnsi="Arial" w:cs="Arial"/>
          <w:szCs w:val="22"/>
        </w:rPr>
        <w:t>2.</w:t>
      </w:r>
      <w:r w:rsidRPr="00B71CF9">
        <w:rPr>
          <w:rFonts w:ascii="Arial" w:hAnsi="Arial" w:cs="Arial"/>
          <w:b/>
          <w:szCs w:val="22"/>
        </w:rPr>
        <w:t>Nadica Maček</w:t>
      </w:r>
      <w:r>
        <w:rPr>
          <w:rFonts w:ascii="Arial" w:hAnsi="Arial" w:cs="Arial"/>
          <w:szCs w:val="22"/>
        </w:rPr>
        <w:t>- viši poljoprivredni inspektor u Ministarstvu poljoprivrede, Ispostava Ivanec, za člana,</w:t>
      </w:r>
    </w:p>
    <w:p w:rsidR="00EF586B" w:rsidRDefault="00EF586B" w:rsidP="00EF586B">
      <w:pPr>
        <w:pStyle w:val="Tijeloteksta"/>
        <w:ind w:firstLine="720"/>
        <w:rPr>
          <w:rFonts w:ascii="Arial" w:hAnsi="Arial" w:cs="Arial"/>
          <w:szCs w:val="22"/>
        </w:rPr>
      </w:pPr>
      <w:r>
        <w:rPr>
          <w:rFonts w:ascii="Arial" w:hAnsi="Arial" w:cs="Arial"/>
          <w:szCs w:val="22"/>
        </w:rPr>
        <w:t>3.</w:t>
      </w:r>
      <w:r>
        <w:rPr>
          <w:rFonts w:ascii="Arial" w:hAnsi="Arial" w:cs="Arial"/>
          <w:b/>
          <w:szCs w:val="22"/>
        </w:rPr>
        <w:t>Vincek Stjepan</w:t>
      </w:r>
      <w:r>
        <w:rPr>
          <w:rFonts w:ascii="Arial" w:hAnsi="Arial" w:cs="Arial"/>
          <w:szCs w:val="22"/>
        </w:rPr>
        <w:t>- savjetnik za komunalno gospodarstvo u Upravnom odjelu za urbanizam, komunalne poslove i zaštitu okoliša Grada Ivanca, za člana,</w:t>
      </w:r>
    </w:p>
    <w:p w:rsidR="00EF586B" w:rsidRDefault="00EF586B" w:rsidP="00EF586B">
      <w:pPr>
        <w:pStyle w:val="Tijeloteksta"/>
        <w:ind w:firstLine="720"/>
        <w:rPr>
          <w:rFonts w:ascii="Arial" w:hAnsi="Arial" w:cs="Arial"/>
          <w:szCs w:val="22"/>
        </w:rPr>
      </w:pPr>
      <w:r>
        <w:rPr>
          <w:rFonts w:ascii="Arial" w:hAnsi="Arial" w:cs="Arial"/>
          <w:szCs w:val="22"/>
        </w:rPr>
        <w:t>4.</w:t>
      </w:r>
      <w:r>
        <w:rPr>
          <w:rFonts w:ascii="Arial" w:hAnsi="Arial" w:cs="Arial"/>
          <w:b/>
          <w:szCs w:val="22"/>
        </w:rPr>
        <w:t>Irena Romanić</w:t>
      </w:r>
      <w:r>
        <w:rPr>
          <w:rFonts w:ascii="Arial" w:hAnsi="Arial" w:cs="Arial"/>
          <w:szCs w:val="22"/>
        </w:rPr>
        <w:t>- viši referent za imovinsko-pravne poslove u Upravnom odjelu za opće poslove i društvene djelatnosti Grada Ivanca, za člana.</w:t>
      </w:r>
    </w:p>
    <w:p w:rsidR="00EF586B" w:rsidRDefault="00EF586B" w:rsidP="00EF586B">
      <w:pPr>
        <w:pStyle w:val="Tijeloteksta"/>
        <w:ind w:firstLine="720"/>
        <w:rPr>
          <w:rFonts w:ascii="Arial" w:hAnsi="Arial" w:cs="Arial"/>
          <w:szCs w:val="22"/>
        </w:rPr>
      </w:pPr>
    </w:p>
    <w:p w:rsidR="00EF586B" w:rsidRDefault="00EF586B" w:rsidP="00EF586B">
      <w:pPr>
        <w:pStyle w:val="Tijeloteksta"/>
        <w:ind w:firstLine="720"/>
        <w:jc w:val="center"/>
        <w:rPr>
          <w:rFonts w:ascii="Arial" w:hAnsi="Arial" w:cs="Arial"/>
          <w:szCs w:val="22"/>
        </w:rPr>
      </w:pPr>
      <w:r>
        <w:rPr>
          <w:rFonts w:ascii="Arial" w:hAnsi="Arial" w:cs="Arial"/>
          <w:szCs w:val="22"/>
        </w:rPr>
        <w:t>II.</w:t>
      </w:r>
    </w:p>
    <w:p w:rsidR="00EF586B" w:rsidRDefault="00EF586B" w:rsidP="00EF586B">
      <w:pPr>
        <w:pStyle w:val="Tijeloteksta"/>
        <w:ind w:firstLine="720"/>
        <w:jc w:val="center"/>
        <w:rPr>
          <w:rFonts w:ascii="Arial" w:hAnsi="Arial" w:cs="Arial"/>
          <w:szCs w:val="22"/>
        </w:rPr>
      </w:pPr>
    </w:p>
    <w:p w:rsidR="00EF586B" w:rsidRDefault="00EF586B" w:rsidP="00EF586B">
      <w:pPr>
        <w:pStyle w:val="Tijeloteksta"/>
        <w:ind w:firstLine="720"/>
        <w:rPr>
          <w:rFonts w:ascii="Arial" w:hAnsi="Arial" w:cs="Arial"/>
          <w:szCs w:val="22"/>
        </w:rPr>
      </w:pPr>
      <w:r>
        <w:rPr>
          <w:rFonts w:ascii="Arial" w:hAnsi="Arial" w:cs="Arial"/>
          <w:szCs w:val="22"/>
        </w:rPr>
        <w:t>Ovim Rješenjem stavlja se van snage Rješenje o imenovanju Gradskog povjerenstva za procjenu šteta od elementarnih nepogoda, KLASA:021-05/10-02/07, URBROJ:2186/012-04/16-10-1 od 19. listopada 2010. godine.</w:t>
      </w:r>
    </w:p>
    <w:p w:rsidR="00EF586B" w:rsidRDefault="00EF586B" w:rsidP="00EF586B">
      <w:pPr>
        <w:pStyle w:val="Tijeloteksta"/>
        <w:ind w:firstLine="720"/>
        <w:rPr>
          <w:rFonts w:ascii="Arial" w:hAnsi="Arial" w:cs="Arial"/>
          <w:szCs w:val="22"/>
        </w:rPr>
      </w:pPr>
    </w:p>
    <w:p w:rsidR="00EF586B" w:rsidRDefault="00EF586B" w:rsidP="00EF586B">
      <w:pPr>
        <w:pStyle w:val="Tijeloteksta"/>
        <w:ind w:firstLine="720"/>
        <w:jc w:val="center"/>
        <w:rPr>
          <w:rFonts w:ascii="Arial" w:hAnsi="Arial" w:cs="Arial"/>
          <w:szCs w:val="22"/>
        </w:rPr>
      </w:pPr>
      <w:r>
        <w:rPr>
          <w:rFonts w:ascii="Arial" w:hAnsi="Arial" w:cs="Arial"/>
          <w:szCs w:val="22"/>
        </w:rPr>
        <w:t>III.</w:t>
      </w:r>
    </w:p>
    <w:p w:rsidR="00EF586B" w:rsidRDefault="00EF586B" w:rsidP="00EF586B">
      <w:pPr>
        <w:pStyle w:val="Tijeloteksta"/>
        <w:ind w:firstLine="720"/>
        <w:jc w:val="center"/>
        <w:rPr>
          <w:rFonts w:ascii="Arial" w:hAnsi="Arial" w:cs="Arial"/>
          <w:szCs w:val="22"/>
        </w:rPr>
      </w:pPr>
    </w:p>
    <w:p w:rsidR="00EF586B" w:rsidRPr="0005081E" w:rsidRDefault="00EF586B" w:rsidP="00EF586B">
      <w:pPr>
        <w:pStyle w:val="Tijeloteksta"/>
        <w:ind w:firstLine="720"/>
        <w:rPr>
          <w:rFonts w:ascii="Arial" w:hAnsi="Arial" w:cs="Arial"/>
          <w:szCs w:val="22"/>
        </w:rPr>
      </w:pPr>
      <w:r>
        <w:rPr>
          <w:rFonts w:ascii="Arial" w:hAnsi="Arial" w:cs="Arial"/>
          <w:szCs w:val="22"/>
        </w:rPr>
        <w:t>Ovo Rješenje stupa na snagu osmog dana od objave, a objavit će se u „Službenom vjesniku Varaždinske županije“.</w:t>
      </w:r>
    </w:p>
    <w:p w:rsidR="004A027A" w:rsidRDefault="004A027A" w:rsidP="004A027A">
      <w:pPr>
        <w:pStyle w:val="Tijeloteksta"/>
        <w:rPr>
          <w:rFonts w:ascii="Arial" w:hAnsi="Arial" w:cs="Arial"/>
          <w:szCs w:val="22"/>
        </w:rPr>
      </w:pPr>
    </w:p>
    <w:p w:rsidR="00290A27" w:rsidRDefault="00290A27" w:rsidP="00741F40">
      <w:pPr>
        <w:jc w:val="both"/>
        <w:rPr>
          <w:b/>
          <w:sz w:val="24"/>
          <w:szCs w:val="24"/>
        </w:rPr>
      </w:pPr>
    </w:p>
    <w:p w:rsidR="00290A27" w:rsidRPr="002E057F" w:rsidRDefault="00290A27" w:rsidP="00290A27">
      <w:r w:rsidRPr="002E057F">
        <w:t>Sve točke dnevnog reda su obrađene pa predsjednik zaključuje rad sjednice.</w:t>
      </w:r>
    </w:p>
    <w:p w:rsidR="00290A27" w:rsidRDefault="00290A27" w:rsidP="00290A27">
      <w:pPr>
        <w:rPr>
          <w:b/>
          <w:sz w:val="10"/>
          <w:szCs w:val="10"/>
        </w:rPr>
      </w:pPr>
    </w:p>
    <w:p w:rsidR="00290A27" w:rsidRDefault="00290A27" w:rsidP="00290A27">
      <w:pPr>
        <w:rPr>
          <w:b/>
          <w:sz w:val="10"/>
          <w:szCs w:val="10"/>
        </w:rPr>
      </w:pPr>
    </w:p>
    <w:p w:rsidR="00290A27" w:rsidRPr="005D268C" w:rsidRDefault="00290A27" w:rsidP="00290A27">
      <w:pPr>
        <w:rPr>
          <w:b/>
          <w:sz w:val="10"/>
          <w:szCs w:val="10"/>
        </w:rPr>
      </w:pPr>
    </w:p>
    <w:p w:rsidR="00290A27" w:rsidRDefault="004A027A" w:rsidP="00290A27">
      <w:pPr>
        <w:spacing w:line="360" w:lineRule="auto"/>
      </w:pPr>
      <w:r>
        <w:t>Dovršeno u 20,</w:t>
      </w:r>
      <w:proofErr w:type="spellStart"/>
      <w:r>
        <w:t>20</w:t>
      </w:r>
      <w:proofErr w:type="spellEnd"/>
      <w:r w:rsidR="00290A27">
        <w:t xml:space="preserve"> sati.</w:t>
      </w:r>
    </w:p>
    <w:p w:rsidR="00290A27" w:rsidRPr="00C4155D" w:rsidRDefault="00290A27" w:rsidP="00290A27">
      <w:pPr>
        <w:spacing w:line="360" w:lineRule="auto"/>
        <w:rPr>
          <w:sz w:val="20"/>
          <w:szCs w:val="20"/>
        </w:rPr>
      </w:pPr>
    </w:p>
    <w:p w:rsidR="00290A27" w:rsidRPr="00CB5125" w:rsidRDefault="00290A27" w:rsidP="00290A27">
      <w:r>
        <w:t xml:space="preserve">ZAPISNIK </w:t>
      </w:r>
      <w:r w:rsidRPr="00CB5125">
        <w:t xml:space="preserve"> IZRADILA:</w:t>
      </w:r>
      <w:r w:rsidRPr="00CB5125">
        <w:tab/>
      </w:r>
      <w:r w:rsidRPr="00CB5125">
        <w:tab/>
      </w:r>
      <w:r w:rsidRPr="00CB5125">
        <w:tab/>
      </w:r>
      <w:r w:rsidRPr="00CB5125">
        <w:tab/>
      </w:r>
      <w:r>
        <w:t>PREDSJEDNIK GRADSKOG</w:t>
      </w:r>
    </w:p>
    <w:p w:rsidR="00290A27" w:rsidRPr="00CB5125" w:rsidRDefault="00290A27" w:rsidP="00290A27">
      <w:r w:rsidRPr="00CB5125">
        <w:t>Snježana Canjuga</w:t>
      </w:r>
      <w:r w:rsidRPr="00CB5125">
        <w:tab/>
      </w:r>
      <w:r w:rsidRPr="00CB5125">
        <w:tab/>
      </w:r>
      <w:r w:rsidRPr="00CB5125">
        <w:tab/>
      </w:r>
      <w:r w:rsidRPr="00CB5125">
        <w:tab/>
      </w:r>
      <w:r w:rsidRPr="00CB5125">
        <w:tab/>
        <w:t>VIJEĆA GRADA IVANCA:</w:t>
      </w:r>
    </w:p>
    <w:p w:rsidR="00290A27" w:rsidRPr="00CB5125" w:rsidRDefault="00290A27" w:rsidP="00290A27">
      <w:r w:rsidRPr="00CB5125">
        <w:tab/>
      </w:r>
      <w:r w:rsidRPr="00CB5125">
        <w:tab/>
      </w:r>
      <w:r w:rsidRPr="00CB5125">
        <w:tab/>
      </w:r>
      <w:r w:rsidRPr="00CB5125">
        <w:tab/>
      </w:r>
      <w:r w:rsidRPr="00CB5125">
        <w:tab/>
      </w:r>
      <w:r w:rsidRPr="00CB5125">
        <w:tab/>
      </w:r>
      <w:r w:rsidRPr="00CB5125">
        <w:tab/>
      </w:r>
      <w:r>
        <w:t xml:space="preserve">Edo </w:t>
      </w:r>
      <w:proofErr w:type="spellStart"/>
      <w:r>
        <w:t>Rajh</w:t>
      </w:r>
      <w:proofErr w:type="spellEnd"/>
      <w:r>
        <w:t xml:space="preserve">, </w:t>
      </w:r>
      <w:proofErr w:type="spellStart"/>
      <w:r>
        <w:t>dipl.oec</w:t>
      </w:r>
      <w:proofErr w:type="spellEnd"/>
      <w:r>
        <w:t>.</w:t>
      </w:r>
    </w:p>
    <w:p w:rsidR="00290A27" w:rsidRDefault="00290A27" w:rsidP="00741F40">
      <w:pPr>
        <w:jc w:val="both"/>
        <w:rPr>
          <w:b/>
          <w:sz w:val="24"/>
          <w:szCs w:val="24"/>
        </w:rPr>
      </w:pPr>
    </w:p>
    <w:p w:rsidR="00290A27" w:rsidRDefault="00290A27" w:rsidP="00741F40">
      <w:pPr>
        <w:jc w:val="both"/>
      </w:pPr>
    </w:p>
    <w:p w:rsidR="004F192B" w:rsidRDefault="004F192B" w:rsidP="00741F40">
      <w:pPr>
        <w:jc w:val="center"/>
        <w:rPr>
          <w:b/>
          <w:sz w:val="24"/>
          <w:szCs w:val="24"/>
        </w:rPr>
      </w:pPr>
    </w:p>
    <w:p w:rsidR="004F192B" w:rsidRDefault="004F192B" w:rsidP="00741F40">
      <w:pPr>
        <w:jc w:val="center"/>
        <w:rPr>
          <w:b/>
          <w:sz w:val="24"/>
          <w:szCs w:val="24"/>
        </w:rPr>
      </w:pPr>
    </w:p>
    <w:p w:rsidR="008F559B" w:rsidRDefault="008F559B" w:rsidP="00741F40"/>
    <w:sectPr w:rsidR="008F559B" w:rsidSect="004F192B">
      <w:footerReference w:type="default" r:id="rId10"/>
      <w:type w:val="continuous"/>
      <w:pgSz w:w="11906" w:h="16838" w:code="9"/>
      <w:pgMar w:top="1417" w:right="1417" w:bottom="1417" w:left="1417" w:header="720" w:footer="720" w:gutter="0"/>
      <w:paperSrc w:first="15" w:other="15"/>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5A1" w:rsidRDefault="008975A1" w:rsidP="00A9632A">
      <w:r>
        <w:separator/>
      </w:r>
    </w:p>
  </w:endnote>
  <w:endnote w:type="continuationSeparator" w:id="0">
    <w:p w:rsidR="008975A1" w:rsidRDefault="008975A1" w:rsidP="00A96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ArialNarrow">
    <w:altName w:val="MS Mincho"/>
    <w:panose1 w:val="00000000000000000000"/>
    <w:charset w:val="80"/>
    <w:family w:val="auto"/>
    <w:notTrueType/>
    <w:pitch w:val="default"/>
    <w:sig w:usb0="00000005" w:usb1="08070000" w:usb2="00000010" w:usb3="00000000" w:csb0="00020002" w:csb1="00000000"/>
  </w:font>
  <w:font w:name="TimesNewRomanPSMT">
    <w:altName w:val="Arial Unicode MS"/>
    <w:panose1 w:val="00000000000000000000"/>
    <w:charset w:val="86"/>
    <w:family w:val="auto"/>
    <w:notTrueType/>
    <w:pitch w:val="default"/>
    <w:sig w:usb0="00000001" w:usb1="080E0000" w:usb2="00000010" w:usb3="00000000" w:csb0="0004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7596349"/>
      <w:docPartObj>
        <w:docPartGallery w:val="Page Numbers (Bottom of Page)"/>
        <w:docPartUnique/>
      </w:docPartObj>
    </w:sdtPr>
    <w:sdtContent>
      <w:p w:rsidR="00C1352C" w:rsidRDefault="00C1352C">
        <w:pPr>
          <w:pStyle w:val="Podnoje"/>
          <w:jc w:val="center"/>
        </w:pPr>
        <w:r>
          <w:fldChar w:fldCharType="begin"/>
        </w:r>
        <w:r>
          <w:instrText>PAGE   \* MERGEFORMAT</w:instrText>
        </w:r>
        <w:r>
          <w:fldChar w:fldCharType="separate"/>
        </w:r>
        <w:r w:rsidR="00A670ED">
          <w:rPr>
            <w:noProof/>
          </w:rPr>
          <w:t>32</w:t>
        </w:r>
        <w:r>
          <w:fldChar w:fldCharType="end"/>
        </w:r>
      </w:p>
    </w:sdtContent>
  </w:sdt>
  <w:p w:rsidR="00C1352C" w:rsidRDefault="00C1352C">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5A1" w:rsidRDefault="008975A1" w:rsidP="00A9632A">
      <w:r>
        <w:separator/>
      </w:r>
    </w:p>
  </w:footnote>
  <w:footnote w:type="continuationSeparator" w:id="0">
    <w:p w:rsidR="008975A1" w:rsidRDefault="008975A1" w:rsidP="00A963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10735"/>
    <w:multiLevelType w:val="hybridMultilevel"/>
    <w:tmpl w:val="7C7296C4"/>
    <w:lvl w:ilvl="0" w:tplc="ABB85954">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04D04908"/>
    <w:multiLevelType w:val="hybridMultilevel"/>
    <w:tmpl w:val="FAAC461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05FB2007"/>
    <w:multiLevelType w:val="hybridMultilevel"/>
    <w:tmpl w:val="E9C8482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nsid w:val="09942F6E"/>
    <w:multiLevelType w:val="hybridMultilevel"/>
    <w:tmpl w:val="792C29B0"/>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nsid w:val="0FBF4F31"/>
    <w:multiLevelType w:val="hybridMultilevel"/>
    <w:tmpl w:val="420E66B8"/>
    <w:lvl w:ilvl="0" w:tplc="925EB4C4">
      <w:start w:val="1"/>
      <w:numFmt w:val="lowerLetter"/>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nsid w:val="143619A8"/>
    <w:multiLevelType w:val="hybridMultilevel"/>
    <w:tmpl w:val="EAB01E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nsid w:val="163E795B"/>
    <w:multiLevelType w:val="hybridMultilevel"/>
    <w:tmpl w:val="7F1E4194"/>
    <w:lvl w:ilvl="0" w:tplc="16867AA4">
      <w:start w:val="1"/>
      <w:numFmt w:val="upperLetter"/>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1BE8498E"/>
    <w:multiLevelType w:val="hybridMultilevel"/>
    <w:tmpl w:val="AA32CC50"/>
    <w:lvl w:ilvl="0" w:tplc="39B07CA0">
      <w:start w:val="1"/>
      <w:numFmt w:val="upperRoman"/>
      <w:lvlText w:val="%1."/>
      <w:lvlJc w:val="left"/>
      <w:pPr>
        <w:tabs>
          <w:tab w:val="num" w:pos="1080"/>
        </w:tabs>
        <w:ind w:left="1080" w:hanging="72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8">
    <w:nsid w:val="25E50013"/>
    <w:multiLevelType w:val="hybridMultilevel"/>
    <w:tmpl w:val="0BC60F8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26292DF3"/>
    <w:multiLevelType w:val="hybridMultilevel"/>
    <w:tmpl w:val="A6848932"/>
    <w:lvl w:ilvl="0" w:tplc="73B2E97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nsid w:val="2A485295"/>
    <w:multiLevelType w:val="hybridMultilevel"/>
    <w:tmpl w:val="9F643B7A"/>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1">
    <w:nsid w:val="32854A76"/>
    <w:multiLevelType w:val="hybridMultilevel"/>
    <w:tmpl w:val="0920717E"/>
    <w:lvl w:ilvl="0" w:tplc="88162370">
      <w:start w:val="7"/>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2">
    <w:nsid w:val="37667B44"/>
    <w:multiLevelType w:val="hybridMultilevel"/>
    <w:tmpl w:val="4E8A6CD8"/>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3">
    <w:nsid w:val="37B014B0"/>
    <w:multiLevelType w:val="hybridMultilevel"/>
    <w:tmpl w:val="D31677CE"/>
    <w:lvl w:ilvl="0" w:tplc="9F585CC0">
      <w:start w:val="1"/>
      <w:numFmt w:val="decimal"/>
      <w:lvlText w:val="%1."/>
      <w:lvlJc w:val="left"/>
      <w:pPr>
        <w:ind w:left="720" w:hanging="360"/>
      </w:pPr>
      <w:rPr>
        <w:rFonts w:hint="default"/>
        <w:sz w:val="22"/>
        <w:szCs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nsid w:val="37DF2C4F"/>
    <w:multiLevelType w:val="hybridMultilevel"/>
    <w:tmpl w:val="03AE6734"/>
    <w:lvl w:ilvl="0" w:tplc="2932EF9A">
      <w:start w:val="1"/>
      <w:numFmt w:val="bullet"/>
      <w:lvlText w:val="-"/>
      <w:lvlJc w:val="left"/>
      <w:pPr>
        <w:tabs>
          <w:tab w:val="num" w:pos="468"/>
        </w:tabs>
        <w:ind w:left="468" w:hanging="360"/>
      </w:pPr>
      <w:rPr>
        <w:rFonts w:ascii="Arial" w:eastAsia="Times New Roman" w:hAnsi="Arial" w:cs="Arial" w:hint="default"/>
      </w:rPr>
    </w:lvl>
    <w:lvl w:ilvl="1" w:tplc="041A0003" w:tentative="1">
      <w:start w:val="1"/>
      <w:numFmt w:val="bullet"/>
      <w:lvlText w:val="o"/>
      <w:lvlJc w:val="left"/>
      <w:pPr>
        <w:tabs>
          <w:tab w:val="num" w:pos="1188"/>
        </w:tabs>
        <w:ind w:left="1188" w:hanging="360"/>
      </w:pPr>
      <w:rPr>
        <w:rFonts w:ascii="Courier New" w:hAnsi="Courier New" w:cs="Courier New" w:hint="default"/>
      </w:rPr>
    </w:lvl>
    <w:lvl w:ilvl="2" w:tplc="041A0005" w:tentative="1">
      <w:start w:val="1"/>
      <w:numFmt w:val="bullet"/>
      <w:lvlText w:val=""/>
      <w:lvlJc w:val="left"/>
      <w:pPr>
        <w:tabs>
          <w:tab w:val="num" w:pos="1908"/>
        </w:tabs>
        <w:ind w:left="1908" w:hanging="360"/>
      </w:pPr>
      <w:rPr>
        <w:rFonts w:ascii="Wingdings" w:hAnsi="Wingdings" w:hint="default"/>
      </w:rPr>
    </w:lvl>
    <w:lvl w:ilvl="3" w:tplc="041A0001" w:tentative="1">
      <w:start w:val="1"/>
      <w:numFmt w:val="bullet"/>
      <w:lvlText w:val=""/>
      <w:lvlJc w:val="left"/>
      <w:pPr>
        <w:tabs>
          <w:tab w:val="num" w:pos="2628"/>
        </w:tabs>
        <w:ind w:left="2628" w:hanging="360"/>
      </w:pPr>
      <w:rPr>
        <w:rFonts w:ascii="Symbol" w:hAnsi="Symbol" w:hint="default"/>
      </w:rPr>
    </w:lvl>
    <w:lvl w:ilvl="4" w:tplc="041A0003" w:tentative="1">
      <w:start w:val="1"/>
      <w:numFmt w:val="bullet"/>
      <w:lvlText w:val="o"/>
      <w:lvlJc w:val="left"/>
      <w:pPr>
        <w:tabs>
          <w:tab w:val="num" w:pos="3348"/>
        </w:tabs>
        <w:ind w:left="3348" w:hanging="360"/>
      </w:pPr>
      <w:rPr>
        <w:rFonts w:ascii="Courier New" w:hAnsi="Courier New" w:cs="Courier New" w:hint="default"/>
      </w:rPr>
    </w:lvl>
    <w:lvl w:ilvl="5" w:tplc="041A0005" w:tentative="1">
      <w:start w:val="1"/>
      <w:numFmt w:val="bullet"/>
      <w:lvlText w:val=""/>
      <w:lvlJc w:val="left"/>
      <w:pPr>
        <w:tabs>
          <w:tab w:val="num" w:pos="4068"/>
        </w:tabs>
        <w:ind w:left="4068" w:hanging="360"/>
      </w:pPr>
      <w:rPr>
        <w:rFonts w:ascii="Wingdings" w:hAnsi="Wingdings" w:hint="default"/>
      </w:rPr>
    </w:lvl>
    <w:lvl w:ilvl="6" w:tplc="041A0001" w:tentative="1">
      <w:start w:val="1"/>
      <w:numFmt w:val="bullet"/>
      <w:lvlText w:val=""/>
      <w:lvlJc w:val="left"/>
      <w:pPr>
        <w:tabs>
          <w:tab w:val="num" w:pos="4788"/>
        </w:tabs>
        <w:ind w:left="4788" w:hanging="360"/>
      </w:pPr>
      <w:rPr>
        <w:rFonts w:ascii="Symbol" w:hAnsi="Symbol" w:hint="default"/>
      </w:rPr>
    </w:lvl>
    <w:lvl w:ilvl="7" w:tplc="041A0003" w:tentative="1">
      <w:start w:val="1"/>
      <w:numFmt w:val="bullet"/>
      <w:lvlText w:val="o"/>
      <w:lvlJc w:val="left"/>
      <w:pPr>
        <w:tabs>
          <w:tab w:val="num" w:pos="5508"/>
        </w:tabs>
        <w:ind w:left="5508" w:hanging="360"/>
      </w:pPr>
      <w:rPr>
        <w:rFonts w:ascii="Courier New" w:hAnsi="Courier New" w:cs="Courier New" w:hint="default"/>
      </w:rPr>
    </w:lvl>
    <w:lvl w:ilvl="8" w:tplc="041A0005" w:tentative="1">
      <w:start w:val="1"/>
      <w:numFmt w:val="bullet"/>
      <w:lvlText w:val=""/>
      <w:lvlJc w:val="left"/>
      <w:pPr>
        <w:tabs>
          <w:tab w:val="num" w:pos="6228"/>
        </w:tabs>
        <w:ind w:left="6228" w:hanging="360"/>
      </w:pPr>
      <w:rPr>
        <w:rFonts w:ascii="Wingdings" w:hAnsi="Wingdings" w:hint="default"/>
      </w:rPr>
    </w:lvl>
  </w:abstractNum>
  <w:abstractNum w:abstractNumId="15">
    <w:nsid w:val="39E00A7D"/>
    <w:multiLevelType w:val="hybridMultilevel"/>
    <w:tmpl w:val="25FA618C"/>
    <w:lvl w:ilvl="0" w:tplc="842C0644">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6">
    <w:nsid w:val="3E630D2D"/>
    <w:multiLevelType w:val="hybridMultilevel"/>
    <w:tmpl w:val="5694DA26"/>
    <w:lvl w:ilvl="0" w:tplc="B75CC7D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18">
    <w:nsid w:val="42557E06"/>
    <w:multiLevelType w:val="hybridMultilevel"/>
    <w:tmpl w:val="EBD881A4"/>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nsid w:val="43F023A5"/>
    <w:multiLevelType w:val="hybridMultilevel"/>
    <w:tmpl w:val="FE48CA8E"/>
    <w:lvl w:ilvl="0" w:tplc="616A92E0">
      <w:start w:val="12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nsid w:val="47E61852"/>
    <w:multiLevelType w:val="hybridMultilevel"/>
    <w:tmpl w:val="6D8C058C"/>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1">
    <w:nsid w:val="49E513C6"/>
    <w:multiLevelType w:val="hybridMultilevel"/>
    <w:tmpl w:val="8BA0214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nsid w:val="4DC42167"/>
    <w:multiLevelType w:val="hybridMultilevel"/>
    <w:tmpl w:val="37787312"/>
    <w:lvl w:ilvl="0" w:tplc="842C0644">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23">
    <w:nsid w:val="51486F6B"/>
    <w:multiLevelType w:val="hybridMultilevel"/>
    <w:tmpl w:val="BFA0D14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4">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540E6B2B"/>
    <w:multiLevelType w:val="hybridMultilevel"/>
    <w:tmpl w:val="522E3A82"/>
    <w:lvl w:ilvl="0" w:tplc="874CFF92">
      <w:start w:val="3"/>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nsid w:val="58894D7B"/>
    <w:multiLevelType w:val="hybridMultilevel"/>
    <w:tmpl w:val="191ED1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7">
    <w:nsid w:val="5B91260C"/>
    <w:multiLevelType w:val="hybridMultilevel"/>
    <w:tmpl w:val="F8B25D0C"/>
    <w:lvl w:ilvl="0" w:tplc="F9689214">
      <w:start w:val="1"/>
      <w:numFmt w:val="decimal"/>
      <w:lvlText w:val="%1."/>
      <w:lvlJc w:val="left"/>
      <w:pPr>
        <w:ind w:left="720" w:hanging="360"/>
      </w:pPr>
      <w:rPr>
        <w:rFonts w:ascii="Arial"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nsid w:val="642E7E7D"/>
    <w:multiLevelType w:val="hybridMultilevel"/>
    <w:tmpl w:val="CE087E0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9">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0">
    <w:nsid w:val="69CF7D27"/>
    <w:multiLevelType w:val="hybridMultilevel"/>
    <w:tmpl w:val="06E038F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nsid w:val="6A173069"/>
    <w:multiLevelType w:val="multilevel"/>
    <w:tmpl w:val="C32AA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3">
    <w:nsid w:val="72E228CA"/>
    <w:multiLevelType w:val="hybridMultilevel"/>
    <w:tmpl w:val="19566AE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4">
    <w:nsid w:val="752012B1"/>
    <w:multiLevelType w:val="hybridMultilevel"/>
    <w:tmpl w:val="54944A98"/>
    <w:lvl w:ilvl="0" w:tplc="A84621A6">
      <w:start w:val="6"/>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nsid w:val="79191691"/>
    <w:multiLevelType w:val="hybridMultilevel"/>
    <w:tmpl w:val="A39C27E0"/>
    <w:lvl w:ilvl="0" w:tplc="921E222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27"/>
  </w:num>
  <w:num w:numId="2">
    <w:abstractNumId w:val="30"/>
  </w:num>
  <w:num w:numId="3">
    <w:abstractNumId w:val="26"/>
  </w:num>
  <w:num w:numId="4">
    <w:abstractNumId w:val="25"/>
  </w:num>
  <w:num w:numId="5">
    <w:abstractNumId w:val="31"/>
  </w:num>
  <w:num w:numId="6">
    <w:abstractNumId w:val="13"/>
  </w:num>
  <w:num w:numId="7">
    <w:abstractNumId w:val="17"/>
  </w:num>
  <w:num w:numId="8">
    <w:abstractNumId w:val="11"/>
  </w:num>
  <w:num w:numId="9">
    <w:abstractNumId w:val="29"/>
  </w:num>
  <w:num w:numId="10">
    <w:abstractNumId w:val="33"/>
  </w:num>
  <w:num w:numId="11">
    <w:abstractNumId w:val="12"/>
  </w:num>
  <w:num w:numId="12">
    <w:abstractNumId w:val="28"/>
  </w:num>
  <w:num w:numId="13">
    <w:abstractNumId w:val="3"/>
  </w:num>
  <w:num w:numId="14">
    <w:abstractNumId w:val="14"/>
  </w:num>
  <w:num w:numId="15">
    <w:abstractNumId w:val="24"/>
  </w:num>
  <w:num w:numId="16">
    <w:abstractNumId w:val="35"/>
  </w:num>
  <w:num w:numId="17">
    <w:abstractNumId w:val="6"/>
  </w:num>
  <w:num w:numId="18">
    <w:abstractNumId w:val="32"/>
  </w:num>
  <w:num w:numId="19">
    <w:abstractNumId w:val="19"/>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5"/>
  </w:num>
  <w:num w:numId="24">
    <w:abstractNumId w:val="22"/>
  </w:num>
  <w:num w:numId="25">
    <w:abstractNumId w:val="4"/>
  </w:num>
  <w:num w:numId="26">
    <w:abstractNumId w:val="21"/>
  </w:num>
  <w:num w:numId="27">
    <w:abstractNumId w:val="16"/>
  </w:num>
  <w:num w:numId="28">
    <w:abstractNumId w:val="0"/>
  </w:num>
  <w:num w:numId="29">
    <w:abstractNumId w:val="8"/>
  </w:num>
  <w:num w:numId="30">
    <w:abstractNumId w:val="23"/>
  </w:num>
  <w:num w:numId="31">
    <w:abstractNumId w:val="2"/>
  </w:num>
  <w:num w:numId="32">
    <w:abstractNumId w:val="1"/>
  </w:num>
  <w:num w:numId="33">
    <w:abstractNumId w:val="7"/>
  </w:num>
  <w:num w:numId="34">
    <w:abstractNumId w:val="9"/>
  </w:num>
  <w:num w:numId="35">
    <w:abstractNumId w:val="18"/>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92B"/>
    <w:rsid w:val="00005A28"/>
    <w:rsid w:val="00022D3B"/>
    <w:rsid w:val="00025D95"/>
    <w:rsid w:val="0003307C"/>
    <w:rsid w:val="000442A3"/>
    <w:rsid w:val="00082A18"/>
    <w:rsid w:val="000A6C60"/>
    <w:rsid w:val="000A7D4F"/>
    <w:rsid w:val="000B385D"/>
    <w:rsid w:val="000E29DB"/>
    <w:rsid w:val="000E29F8"/>
    <w:rsid w:val="0010579B"/>
    <w:rsid w:val="0011428E"/>
    <w:rsid w:val="001250F0"/>
    <w:rsid w:val="001442F0"/>
    <w:rsid w:val="00164FE7"/>
    <w:rsid w:val="00181AB6"/>
    <w:rsid w:val="001C45FE"/>
    <w:rsid w:val="001D7F13"/>
    <w:rsid w:val="001E2BCC"/>
    <w:rsid w:val="002017AD"/>
    <w:rsid w:val="00214FBE"/>
    <w:rsid w:val="00223B2F"/>
    <w:rsid w:val="00237663"/>
    <w:rsid w:val="0024369F"/>
    <w:rsid w:val="00255356"/>
    <w:rsid w:val="00264845"/>
    <w:rsid w:val="002649C5"/>
    <w:rsid w:val="00271FDF"/>
    <w:rsid w:val="00272C82"/>
    <w:rsid w:val="00290A27"/>
    <w:rsid w:val="002944B5"/>
    <w:rsid w:val="002C07D7"/>
    <w:rsid w:val="002E3F17"/>
    <w:rsid w:val="002F6737"/>
    <w:rsid w:val="00316D4A"/>
    <w:rsid w:val="00330B82"/>
    <w:rsid w:val="003368D3"/>
    <w:rsid w:val="00367DCD"/>
    <w:rsid w:val="003817B5"/>
    <w:rsid w:val="00385E55"/>
    <w:rsid w:val="003B2300"/>
    <w:rsid w:val="003C7619"/>
    <w:rsid w:val="003E1AB9"/>
    <w:rsid w:val="00403E83"/>
    <w:rsid w:val="00404FF3"/>
    <w:rsid w:val="00423DCD"/>
    <w:rsid w:val="00443598"/>
    <w:rsid w:val="0045150F"/>
    <w:rsid w:val="00462A25"/>
    <w:rsid w:val="00463756"/>
    <w:rsid w:val="004A027A"/>
    <w:rsid w:val="004A1233"/>
    <w:rsid w:val="004B0732"/>
    <w:rsid w:val="004C2233"/>
    <w:rsid w:val="004D55FD"/>
    <w:rsid w:val="004F192B"/>
    <w:rsid w:val="004F1B57"/>
    <w:rsid w:val="004F3E1C"/>
    <w:rsid w:val="00507851"/>
    <w:rsid w:val="0053084E"/>
    <w:rsid w:val="005437C0"/>
    <w:rsid w:val="0055138A"/>
    <w:rsid w:val="005516F2"/>
    <w:rsid w:val="0056545E"/>
    <w:rsid w:val="005B6E64"/>
    <w:rsid w:val="00610CFF"/>
    <w:rsid w:val="006352A8"/>
    <w:rsid w:val="006408DA"/>
    <w:rsid w:val="00640C0C"/>
    <w:rsid w:val="00665546"/>
    <w:rsid w:val="006812B9"/>
    <w:rsid w:val="006820B1"/>
    <w:rsid w:val="006856D9"/>
    <w:rsid w:val="00686F0B"/>
    <w:rsid w:val="006D7BD8"/>
    <w:rsid w:val="00741F40"/>
    <w:rsid w:val="00750E96"/>
    <w:rsid w:val="00767A0B"/>
    <w:rsid w:val="00771D3F"/>
    <w:rsid w:val="00777D13"/>
    <w:rsid w:val="007839D7"/>
    <w:rsid w:val="00797D77"/>
    <w:rsid w:val="007B57F3"/>
    <w:rsid w:val="007C29E0"/>
    <w:rsid w:val="007D2893"/>
    <w:rsid w:val="007E22FB"/>
    <w:rsid w:val="007F3301"/>
    <w:rsid w:val="007F3343"/>
    <w:rsid w:val="007F6277"/>
    <w:rsid w:val="00822A5F"/>
    <w:rsid w:val="00845C34"/>
    <w:rsid w:val="008561A5"/>
    <w:rsid w:val="0088711D"/>
    <w:rsid w:val="008921E6"/>
    <w:rsid w:val="008975A1"/>
    <w:rsid w:val="008A7C0C"/>
    <w:rsid w:val="008C0B98"/>
    <w:rsid w:val="008D10E5"/>
    <w:rsid w:val="008F559B"/>
    <w:rsid w:val="008F5935"/>
    <w:rsid w:val="008F7331"/>
    <w:rsid w:val="00901CA7"/>
    <w:rsid w:val="009274CE"/>
    <w:rsid w:val="00934D63"/>
    <w:rsid w:val="009379D6"/>
    <w:rsid w:val="00940BDC"/>
    <w:rsid w:val="00941FB7"/>
    <w:rsid w:val="00944D11"/>
    <w:rsid w:val="0095752D"/>
    <w:rsid w:val="0096409D"/>
    <w:rsid w:val="009A2E9A"/>
    <w:rsid w:val="009C1E92"/>
    <w:rsid w:val="009C5502"/>
    <w:rsid w:val="009D38CA"/>
    <w:rsid w:val="009F7E44"/>
    <w:rsid w:val="00A06A83"/>
    <w:rsid w:val="00A16B59"/>
    <w:rsid w:val="00A412E4"/>
    <w:rsid w:val="00A51B30"/>
    <w:rsid w:val="00A52F61"/>
    <w:rsid w:val="00A670ED"/>
    <w:rsid w:val="00A715EF"/>
    <w:rsid w:val="00A82B73"/>
    <w:rsid w:val="00A9632A"/>
    <w:rsid w:val="00AA7998"/>
    <w:rsid w:val="00AA7D80"/>
    <w:rsid w:val="00AC2D0F"/>
    <w:rsid w:val="00AD0BC5"/>
    <w:rsid w:val="00AF49E2"/>
    <w:rsid w:val="00B33AFB"/>
    <w:rsid w:val="00B545AF"/>
    <w:rsid w:val="00BA10A4"/>
    <w:rsid w:val="00BA5846"/>
    <w:rsid w:val="00BF0DF2"/>
    <w:rsid w:val="00C1352C"/>
    <w:rsid w:val="00C1617B"/>
    <w:rsid w:val="00C244D2"/>
    <w:rsid w:val="00C26781"/>
    <w:rsid w:val="00C53C06"/>
    <w:rsid w:val="00C764E4"/>
    <w:rsid w:val="00C86BF7"/>
    <w:rsid w:val="00CD2456"/>
    <w:rsid w:val="00CD73FE"/>
    <w:rsid w:val="00CF184C"/>
    <w:rsid w:val="00CF2F37"/>
    <w:rsid w:val="00D03A81"/>
    <w:rsid w:val="00D3436D"/>
    <w:rsid w:val="00D444C3"/>
    <w:rsid w:val="00D7671E"/>
    <w:rsid w:val="00D86429"/>
    <w:rsid w:val="00D869AD"/>
    <w:rsid w:val="00DA2CB8"/>
    <w:rsid w:val="00DB42C5"/>
    <w:rsid w:val="00DB5E77"/>
    <w:rsid w:val="00DB6614"/>
    <w:rsid w:val="00DB7314"/>
    <w:rsid w:val="00DC0300"/>
    <w:rsid w:val="00DC5119"/>
    <w:rsid w:val="00DD1071"/>
    <w:rsid w:val="00DD6193"/>
    <w:rsid w:val="00DE6A3B"/>
    <w:rsid w:val="00DF1512"/>
    <w:rsid w:val="00E05E13"/>
    <w:rsid w:val="00E13452"/>
    <w:rsid w:val="00E23529"/>
    <w:rsid w:val="00E34369"/>
    <w:rsid w:val="00E527C4"/>
    <w:rsid w:val="00E74CB3"/>
    <w:rsid w:val="00EA4184"/>
    <w:rsid w:val="00EF4D97"/>
    <w:rsid w:val="00EF586B"/>
    <w:rsid w:val="00EF6D1B"/>
    <w:rsid w:val="00F0233A"/>
    <w:rsid w:val="00F04145"/>
    <w:rsid w:val="00F07DF9"/>
    <w:rsid w:val="00F202FD"/>
    <w:rsid w:val="00F20D71"/>
    <w:rsid w:val="00F75431"/>
    <w:rsid w:val="00F84F57"/>
    <w:rsid w:val="00F87CD5"/>
    <w:rsid w:val="00F9026D"/>
    <w:rsid w:val="00FB08F5"/>
    <w:rsid w:val="00FB4604"/>
    <w:rsid w:val="00FB6742"/>
    <w:rsid w:val="00FD2793"/>
    <w:rsid w:val="00FE0E52"/>
    <w:rsid w:val="00FF2A3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92B"/>
    <w:pPr>
      <w:spacing w:after="0" w:line="240" w:lineRule="auto"/>
    </w:pPr>
  </w:style>
  <w:style w:type="paragraph" w:styleId="Naslov1">
    <w:name w:val="heading 1"/>
    <w:basedOn w:val="Normal"/>
    <w:next w:val="Normal"/>
    <w:link w:val="Naslov1Char"/>
    <w:qFormat/>
    <w:rsid w:val="00AA7998"/>
    <w:pPr>
      <w:keepNext/>
      <w:outlineLvl w:val="0"/>
    </w:pPr>
    <w:rPr>
      <w:rFonts w:eastAsia="Times New Roman" w:cs="Times New Roman"/>
      <w:b/>
      <w:sz w:val="28"/>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4F192B"/>
    <w:rPr>
      <w:rFonts w:ascii="Tahoma" w:hAnsi="Tahoma" w:cs="Tahoma"/>
      <w:sz w:val="16"/>
      <w:szCs w:val="16"/>
    </w:rPr>
  </w:style>
  <w:style w:type="character" w:customStyle="1" w:styleId="TekstbaloniaChar">
    <w:name w:val="Tekst balončića Char"/>
    <w:basedOn w:val="Zadanifontodlomka"/>
    <w:link w:val="Tekstbalonia"/>
    <w:uiPriority w:val="99"/>
    <w:semiHidden/>
    <w:rsid w:val="004F192B"/>
    <w:rPr>
      <w:rFonts w:ascii="Tahoma" w:hAnsi="Tahoma" w:cs="Tahoma"/>
      <w:sz w:val="16"/>
      <w:szCs w:val="16"/>
    </w:rPr>
  </w:style>
  <w:style w:type="paragraph" w:styleId="Odlomakpopisa">
    <w:name w:val="List Paragraph"/>
    <w:basedOn w:val="Normal"/>
    <w:qFormat/>
    <w:rsid w:val="004F192B"/>
    <w:pPr>
      <w:ind w:left="720"/>
      <w:contextualSpacing/>
    </w:pPr>
    <w:rPr>
      <w:rFonts w:eastAsia="Times New Roman" w:cs="Times New Roman"/>
      <w:szCs w:val="20"/>
      <w:lang w:eastAsia="hr-HR"/>
    </w:rPr>
  </w:style>
  <w:style w:type="paragraph" w:styleId="Tijeloteksta">
    <w:name w:val="Body Text"/>
    <w:basedOn w:val="Normal"/>
    <w:link w:val="TijelotekstaChar"/>
    <w:unhideWhenUsed/>
    <w:rsid w:val="00FD2793"/>
    <w:pPr>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FD2793"/>
    <w:rPr>
      <w:rFonts w:ascii="Times New Roman" w:eastAsia="Times New Roman" w:hAnsi="Times New Roman" w:cs="Times New Roman"/>
      <w:szCs w:val="20"/>
      <w:lang w:eastAsia="hr-HR"/>
    </w:rPr>
  </w:style>
  <w:style w:type="paragraph" w:styleId="Zaglavlje">
    <w:name w:val="header"/>
    <w:basedOn w:val="Normal"/>
    <w:link w:val="ZaglavljeChar"/>
    <w:unhideWhenUsed/>
    <w:rsid w:val="00A9632A"/>
    <w:pPr>
      <w:tabs>
        <w:tab w:val="center" w:pos="4536"/>
        <w:tab w:val="right" w:pos="9072"/>
      </w:tabs>
    </w:pPr>
  </w:style>
  <w:style w:type="character" w:customStyle="1" w:styleId="ZaglavljeChar">
    <w:name w:val="Zaglavlje Char"/>
    <w:basedOn w:val="Zadanifontodlomka"/>
    <w:link w:val="Zaglavlje"/>
    <w:rsid w:val="00A9632A"/>
  </w:style>
  <w:style w:type="paragraph" w:styleId="Podnoje">
    <w:name w:val="footer"/>
    <w:basedOn w:val="Normal"/>
    <w:link w:val="PodnojeChar"/>
    <w:uiPriority w:val="99"/>
    <w:unhideWhenUsed/>
    <w:rsid w:val="00A9632A"/>
    <w:pPr>
      <w:tabs>
        <w:tab w:val="center" w:pos="4536"/>
        <w:tab w:val="right" w:pos="9072"/>
      </w:tabs>
    </w:pPr>
  </w:style>
  <w:style w:type="character" w:customStyle="1" w:styleId="PodnojeChar">
    <w:name w:val="Podnožje Char"/>
    <w:basedOn w:val="Zadanifontodlomka"/>
    <w:link w:val="Podnoje"/>
    <w:uiPriority w:val="99"/>
    <w:rsid w:val="00A9632A"/>
  </w:style>
  <w:style w:type="character" w:styleId="Naglaeno">
    <w:name w:val="Strong"/>
    <w:basedOn w:val="Zadanifontodlomka"/>
    <w:uiPriority w:val="22"/>
    <w:qFormat/>
    <w:rsid w:val="00082A18"/>
    <w:rPr>
      <w:b/>
      <w:bCs/>
    </w:rPr>
  </w:style>
  <w:style w:type="paragraph" w:styleId="StandardWeb">
    <w:name w:val="Normal (Web)"/>
    <w:basedOn w:val="Normal"/>
    <w:unhideWhenUsed/>
    <w:rsid w:val="00082A18"/>
    <w:rPr>
      <w:rFonts w:ascii="Times New Roman" w:eastAsia="Times New Roman" w:hAnsi="Times New Roman" w:cs="Times New Roman"/>
      <w:sz w:val="24"/>
      <w:szCs w:val="24"/>
      <w:lang w:eastAsia="hr-HR"/>
    </w:rPr>
  </w:style>
  <w:style w:type="character" w:customStyle="1" w:styleId="Naslov1Char">
    <w:name w:val="Naslov 1 Char"/>
    <w:basedOn w:val="Zadanifontodlomka"/>
    <w:link w:val="Naslov1"/>
    <w:rsid w:val="00AA7998"/>
    <w:rPr>
      <w:rFonts w:eastAsia="Times New Roman" w:cs="Times New Roman"/>
      <w:b/>
      <w:sz w:val="28"/>
      <w:szCs w:val="20"/>
    </w:rPr>
  </w:style>
  <w:style w:type="paragraph" w:styleId="Tijeloteksta2">
    <w:name w:val="Body Text 2"/>
    <w:basedOn w:val="Normal"/>
    <w:link w:val="Tijeloteksta2Char"/>
    <w:uiPriority w:val="99"/>
    <w:semiHidden/>
    <w:unhideWhenUsed/>
    <w:rsid w:val="00AA7998"/>
    <w:pPr>
      <w:spacing w:after="120" w:line="480" w:lineRule="auto"/>
    </w:pPr>
  </w:style>
  <w:style w:type="character" w:customStyle="1" w:styleId="Tijeloteksta2Char">
    <w:name w:val="Tijelo teksta 2 Char"/>
    <w:basedOn w:val="Zadanifontodlomka"/>
    <w:link w:val="Tijeloteksta2"/>
    <w:uiPriority w:val="99"/>
    <w:semiHidden/>
    <w:rsid w:val="00AA7998"/>
  </w:style>
  <w:style w:type="paragraph" w:styleId="Bezproreda">
    <w:name w:val="No Spacing"/>
    <w:uiPriority w:val="1"/>
    <w:qFormat/>
    <w:rsid w:val="00AA7998"/>
    <w:pPr>
      <w:widowControl w:val="0"/>
      <w:suppressAutoHyphens/>
      <w:spacing w:after="0" w:line="240" w:lineRule="auto"/>
    </w:pPr>
    <w:rPr>
      <w:rFonts w:ascii="Times New Roman" w:eastAsia="Lucida Sans Unicode" w:hAnsi="Times New Roman" w:cs="Times New Roman"/>
      <w:sz w:val="24"/>
      <w:szCs w:val="24"/>
    </w:rPr>
  </w:style>
  <w:style w:type="paragraph" w:customStyle="1" w:styleId="Default">
    <w:name w:val="Default"/>
    <w:rsid w:val="00AA7998"/>
    <w:pPr>
      <w:autoSpaceDE w:val="0"/>
      <w:autoSpaceDN w:val="0"/>
      <w:adjustRightInd w:val="0"/>
      <w:spacing w:after="0" w:line="240" w:lineRule="auto"/>
    </w:pPr>
    <w:rPr>
      <w:rFonts w:eastAsia="Lucida Sans Unicode"/>
      <w:color w:val="000000"/>
      <w:sz w:val="24"/>
      <w:szCs w:val="24"/>
    </w:rPr>
  </w:style>
  <w:style w:type="table" w:styleId="Reetkatablice">
    <w:name w:val="Table Grid"/>
    <w:basedOn w:val="Obinatablica"/>
    <w:uiPriority w:val="59"/>
    <w:rsid w:val="00AA7998"/>
    <w:pPr>
      <w:spacing w:after="0" w:line="240" w:lineRule="auto"/>
    </w:pPr>
    <w:rPr>
      <w:rFonts w:asciiTheme="minorHAnsi" w:eastAsia="Lucida Sans Unicode"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2">
    <w:name w:val="Body Text 32"/>
    <w:basedOn w:val="Normal"/>
    <w:rsid w:val="00BA10A4"/>
    <w:pPr>
      <w:pBdr>
        <w:bottom w:val="single" w:sz="6" w:space="1" w:color="auto"/>
      </w:pBdr>
      <w:tabs>
        <w:tab w:val="left" w:pos="6521"/>
      </w:tabs>
      <w:overflowPunct w:val="0"/>
      <w:autoSpaceDE w:val="0"/>
      <w:autoSpaceDN w:val="0"/>
      <w:adjustRightInd w:val="0"/>
      <w:textAlignment w:val="baseline"/>
    </w:pPr>
    <w:rPr>
      <w:rFonts w:eastAsia="Times New Roman" w:cs="Times New Roman"/>
      <w:sz w:val="24"/>
      <w:szCs w:val="20"/>
      <w:lang w:eastAsia="hr-HR"/>
    </w:rPr>
  </w:style>
  <w:style w:type="paragraph" w:styleId="Tijeloteksta-uvlaka2">
    <w:name w:val="Body Text Indent 2"/>
    <w:basedOn w:val="Normal"/>
    <w:link w:val="Tijeloteksta-uvlaka2Char"/>
    <w:uiPriority w:val="99"/>
    <w:semiHidden/>
    <w:unhideWhenUsed/>
    <w:rsid w:val="00BA10A4"/>
    <w:pPr>
      <w:spacing w:after="120" w:line="480" w:lineRule="auto"/>
      <w:ind w:left="283"/>
    </w:pPr>
  </w:style>
  <w:style w:type="character" w:customStyle="1" w:styleId="Tijeloteksta-uvlaka2Char">
    <w:name w:val="Tijelo teksta - uvlaka 2 Char"/>
    <w:basedOn w:val="Zadanifontodlomka"/>
    <w:link w:val="Tijeloteksta-uvlaka2"/>
    <w:uiPriority w:val="99"/>
    <w:semiHidden/>
    <w:rsid w:val="00BA10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92B"/>
    <w:pPr>
      <w:spacing w:after="0" w:line="240" w:lineRule="auto"/>
    </w:pPr>
  </w:style>
  <w:style w:type="paragraph" w:styleId="Naslov1">
    <w:name w:val="heading 1"/>
    <w:basedOn w:val="Normal"/>
    <w:next w:val="Normal"/>
    <w:link w:val="Naslov1Char"/>
    <w:qFormat/>
    <w:rsid w:val="00AA7998"/>
    <w:pPr>
      <w:keepNext/>
      <w:outlineLvl w:val="0"/>
    </w:pPr>
    <w:rPr>
      <w:rFonts w:eastAsia="Times New Roman" w:cs="Times New Roman"/>
      <w:b/>
      <w:sz w:val="28"/>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4F192B"/>
    <w:rPr>
      <w:rFonts w:ascii="Tahoma" w:hAnsi="Tahoma" w:cs="Tahoma"/>
      <w:sz w:val="16"/>
      <w:szCs w:val="16"/>
    </w:rPr>
  </w:style>
  <w:style w:type="character" w:customStyle="1" w:styleId="TekstbaloniaChar">
    <w:name w:val="Tekst balončića Char"/>
    <w:basedOn w:val="Zadanifontodlomka"/>
    <w:link w:val="Tekstbalonia"/>
    <w:uiPriority w:val="99"/>
    <w:semiHidden/>
    <w:rsid w:val="004F192B"/>
    <w:rPr>
      <w:rFonts w:ascii="Tahoma" w:hAnsi="Tahoma" w:cs="Tahoma"/>
      <w:sz w:val="16"/>
      <w:szCs w:val="16"/>
    </w:rPr>
  </w:style>
  <w:style w:type="paragraph" w:styleId="Odlomakpopisa">
    <w:name w:val="List Paragraph"/>
    <w:basedOn w:val="Normal"/>
    <w:qFormat/>
    <w:rsid w:val="004F192B"/>
    <w:pPr>
      <w:ind w:left="720"/>
      <w:contextualSpacing/>
    </w:pPr>
    <w:rPr>
      <w:rFonts w:eastAsia="Times New Roman" w:cs="Times New Roman"/>
      <w:szCs w:val="20"/>
      <w:lang w:eastAsia="hr-HR"/>
    </w:rPr>
  </w:style>
  <w:style w:type="paragraph" w:styleId="Tijeloteksta">
    <w:name w:val="Body Text"/>
    <w:basedOn w:val="Normal"/>
    <w:link w:val="TijelotekstaChar"/>
    <w:unhideWhenUsed/>
    <w:rsid w:val="00FD2793"/>
    <w:pPr>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FD2793"/>
    <w:rPr>
      <w:rFonts w:ascii="Times New Roman" w:eastAsia="Times New Roman" w:hAnsi="Times New Roman" w:cs="Times New Roman"/>
      <w:szCs w:val="20"/>
      <w:lang w:eastAsia="hr-HR"/>
    </w:rPr>
  </w:style>
  <w:style w:type="paragraph" w:styleId="Zaglavlje">
    <w:name w:val="header"/>
    <w:basedOn w:val="Normal"/>
    <w:link w:val="ZaglavljeChar"/>
    <w:unhideWhenUsed/>
    <w:rsid w:val="00A9632A"/>
    <w:pPr>
      <w:tabs>
        <w:tab w:val="center" w:pos="4536"/>
        <w:tab w:val="right" w:pos="9072"/>
      </w:tabs>
    </w:pPr>
  </w:style>
  <w:style w:type="character" w:customStyle="1" w:styleId="ZaglavljeChar">
    <w:name w:val="Zaglavlje Char"/>
    <w:basedOn w:val="Zadanifontodlomka"/>
    <w:link w:val="Zaglavlje"/>
    <w:rsid w:val="00A9632A"/>
  </w:style>
  <w:style w:type="paragraph" w:styleId="Podnoje">
    <w:name w:val="footer"/>
    <w:basedOn w:val="Normal"/>
    <w:link w:val="PodnojeChar"/>
    <w:uiPriority w:val="99"/>
    <w:unhideWhenUsed/>
    <w:rsid w:val="00A9632A"/>
    <w:pPr>
      <w:tabs>
        <w:tab w:val="center" w:pos="4536"/>
        <w:tab w:val="right" w:pos="9072"/>
      </w:tabs>
    </w:pPr>
  </w:style>
  <w:style w:type="character" w:customStyle="1" w:styleId="PodnojeChar">
    <w:name w:val="Podnožje Char"/>
    <w:basedOn w:val="Zadanifontodlomka"/>
    <w:link w:val="Podnoje"/>
    <w:uiPriority w:val="99"/>
    <w:rsid w:val="00A9632A"/>
  </w:style>
  <w:style w:type="character" w:styleId="Naglaeno">
    <w:name w:val="Strong"/>
    <w:basedOn w:val="Zadanifontodlomka"/>
    <w:uiPriority w:val="22"/>
    <w:qFormat/>
    <w:rsid w:val="00082A18"/>
    <w:rPr>
      <w:b/>
      <w:bCs/>
    </w:rPr>
  </w:style>
  <w:style w:type="paragraph" w:styleId="StandardWeb">
    <w:name w:val="Normal (Web)"/>
    <w:basedOn w:val="Normal"/>
    <w:unhideWhenUsed/>
    <w:rsid w:val="00082A18"/>
    <w:rPr>
      <w:rFonts w:ascii="Times New Roman" w:eastAsia="Times New Roman" w:hAnsi="Times New Roman" w:cs="Times New Roman"/>
      <w:sz w:val="24"/>
      <w:szCs w:val="24"/>
      <w:lang w:eastAsia="hr-HR"/>
    </w:rPr>
  </w:style>
  <w:style w:type="character" w:customStyle="1" w:styleId="Naslov1Char">
    <w:name w:val="Naslov 1 Char"/>
    <w:basedOn w:val="Zadanifontodlomka"/>
    <w:link w:val="Naslov1"/>
    <w:rsid w:val="00AA7998"/>
    <w:rPr>
      <w:rFonts w:eastAsia="Times New Roman" w:cs="Times New Roman"/>
      <w:b/>
      <w:sz w:val="28"/>
      <w:szCs w:val="20"/>
    </w:rPr>
  </w:style>
  <w:style w:type="paragraph" w:styleId="Tijeloteksta2">
    <w:name w:val="Body Text 2"/>
    <w:basedOn w:val="Normal"/>
    <w:link w:val="Tijeloteksta2Char"/>
    <w:uiPriority w:val="99"/>
    <w:semiHidden/>
    <w:unhideWhenUsed/>
    <w:rsid w:val="00AA7998"/>
    <w:pPr>
      <w:spacing w:after="120" w:line="480" w:lineRule="auto"/>
    </w:pPr>
  </w:style>
  <w:style w:type="character" w:customStyle="1" w:styleId="Tijeloteksta2Char">
    <w:name w:val="Tijelo teksta 2 Char"/>
    <w:basedOn w:val="Zadanifontodlomka"/>
    <w:link w:val="Tijeloteksta2"/>
    <w:uiPriority w:val="99"/>
    <w:semiHidden/>
    <w:rsid w:val="00AA7998"/>
  </w:style>
  <w:style w:type="paragraph" w:styleId="Bezproreda">
    <w:name w:val="No Spacing"/>
    <w:uiPriority w:val="1"/>
    <w:qFormat/>
    <w:rsid w:val="00AA7998"/>
    <w:pPr>
      <w:widowControl w:val="0"/>
      <w:suppressAutoHyphens/>
      <w:spacing w:after="0" w:line="240" w:lineRule="auto"/>
    </w:pPr>
    <w:rPr>
      <w:rFonts w:ascii="Times New Roman" w:eastAsia="Lucida Sans Unicode" w:hAnsi="Times New Roman" w:cs="Times New Roman"/>
      <w:sz w:val="24"/>
      <w:szCs w:val="24"/>
    </w:rPr>
  </w:style>
  <w:style w:type="paragraph" w:customStyle="1" w:styleId="Default">
    <w:name w:val="Default"/>
    <w:rsid w:val="00AA7998"/>
    <w:pPr>
      <w:autoSpaceDE w:val="0"/>
      <w:autoSpaceDN w:val="0"/>
      <w:adjustRightInd w:val="0"/>
      <w:spacing w:after="0" w:line="240" w:lineRule="auto"/>
    </w:pPr>
    <w:rPr>
      <w:rFonts w:eastAsia="Lucida Sans Unicode"/>
      <w:color w:val="000000"/>
      <w:sz w:val="24"/>
      <w:szCs w:val="24"/>
    </w:rPr>
  </w:style>
  <w:style w:type="table" w:styleId="Reetkatablice">
    <w:name w:val="Table Grid"/>
    <w:basedOn w:val="Obinatablica"/>
    <w:uiPriority w:val="59"/>
    <w:rsid w:val="00AA7998"/>
    <w:pPr>
      <w:spacing w:after="0" w:line="240" w:lineRule="auto"/>
    </w:pPr>
    <w:rPr>
      <w:rFonts w:asciiTheme="minorHAnsi" w:eastAsia="Lucida Sans Unicode"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2">
    <w:name w:val="Body Text 32"/>
    <w:basedOn w:val="Normal"/>
    <w:rsid w:val="00BA10A4"/>
    <w:pPr>
      <w:pBdr>
        <w:bottom w:val="single" w:sz="6" w:space="1" w:color="auto"/>
      </w:pBdr>
      <w:tabs>
        <w:tab w:val="left" w:pos="6521"/>
      </w:tabs>
      <w:overflowPunct w:val="0"/>
      <w:autoSpaceDE w:val="0"/>
      <w:autoSpaceDN w:val="0"/>
      <w:adjustRightInd w:val="0"/>
      <w:textAlignment w:val="baseline"/>
    </w:pPr>
    <w:rPr>
      <w:rFonts w:eastAsia="Times New Roman" w:cs="Times New Roman"/>
      <w:sz w:val="24"/>
      <w:szCs w:val="20"/>
      <w:lang w:eastAsia="hr-HR"/>
    </w:rPr>
  </w:style>
  <w:style w:type="paragraph" w:styleId="Tijeloteksta-uvlaka2">
    <w:name w:val="Body Text Indent 2"/>
    <w:basedOn w:val="Normal"/>
    <w:link w:val="Tijeloteksta-uvlaka2Char"/>
    <w:uiPriority w:val="99"/>
    <w:semiHidden/>
    <w:unhideWhenUsed/>
    <w:rsid w:val="00BA10A4"/>
    <w:pPr>
      <w:spacing w:after="120" w:line="480" w:lineRule="auto"/>
      <w:ind w:left="283"/>
    </w:pPr>
  </w:style>
  <w:style w:type="character" w:customStyle="1" w:styleId="Tijeloteksta-uvlaka2Char">
    <w:name w:val="Tijelo teksta - uvlaka 2 Char"/>
    <w:basedOn w:val="Zadanifontodlomka"/>
    <w:link w:val="Tijeloteksta-uvlaka2"/>
    <w:uiPriority w:val="99"/>
    <w:semiHidden/>
    <w:rsid w:val="00BA1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1134516">
      <w:bodyDiv w:val="1"/>
      <w:marLeft w:val="0"/>
      <w:marRight w:val="0"/>
      <w:marTop w:val="0"/>
      <w:marBottom w:val="0"/>
      <w:divBdr>
        <w:top w:val="none" w:sz="0" w:space="0" w:color="auto"/>
        <w:left w:val="none" w:sz="0" w:space="0" w:color="auto"/>
        <w:bottom w:val="none" w:sz="0" w:space="0" w:color="auto"/>
        <w:right w:val="none" w:sz="0" w:space="0" w:color="auto"/>
      </w:divBdr>
      <w:divsChild>
        <w:div w:id="283773081">
          <w:marLeft w:val="0"/>
          <w:marRight w:val="0"/>
          <w:marTop w:val="0"/>
          <w:marBottom w:val="0"/>
          <w:divBdr>
            <w:top w:val="none" w:sz="0" w:space="0" w:color="auto"/>
            <w:left w:val="single" w:sz="6" w:space="0" w:color="DDDDDD"/>
            <w:bottom w:val="none" w:sz="0" w:space="0" w:color="auto"/>
            <w:right w:val="single" w:sz="6" w:space="0" w:color="DDDDDD"/>
          </w:divBdr>
          <w:divsChild>
            <w:div w:id="875308859">
              <w:marLeft w:val="0"/>
              <w:marRight w:val="0"/>
              <w:marTop w:val="0"/>
              <w:marBottom w:val="300"/>
              <w:divBdr>
                <w:top w:val="none" w:sz="0" w:space="0" w:color="auto"/>
                <w:left w:val="none" w:sz="0" w:space="0" w:color="auto"/>
                <w:bottom w:val="none" w:sz="0" w:space="0" w:color="auto"/>
                <w:right w:val="none" w:sz="0" w:space="0" w:color="auto"/>
              </w:divBdr>
              <w:divsChild>
                <w:div w:id="2080908135">
                  <w:marLeft w:val="0"/>
                  <w:marRight w:val="0"/>
                  <w:marTop w:val="0"/>
                  <w:marBottom w:val="0"/>
                  <w:divBdr>
                    <w:top w:val="none" w:sz="0" w:space="0" w:color="auto"/>
                    <w:left w:val="none" w:sz="0" w:space="0" w:color="auto"/>
                    <w:bottom w:val="none" w:sz="0" w:space="0" w:color="auto"/>
                    <w:right w:val="none" w:sz="0" w:space="0" w:color="auto"/>
                  </w:divBdr>
                  <w:divsChild>
                    <w:div w:id="73669664">
                      <w:marLeft w:val="0"/>
                      <w:marRight w:val="0"/>
                      <w:marTop w:val="0"/>
                      <w:marBottom w:val="0"/>
                      <w:divBdr>
                        <w:top w:val="none" w:sz="0" w:space="0" w:color="auto"/>
                        <w:left w:val="none" w:sz="0" w:space="0" w:color="auto"/>
                        <w:bottom w:val="none" w:sz="0" w:space="0" w:color="auto"/>
                        <w:right w:val="none" w:sz="0" w:space="0" w:color="auto"/>
                      </w:divBdr>
                      <w:divsChild>
                        <w:div w:id="109013122">
                          <w:marLeft w:val="375"/>
                          <w:marRight w:val="0"/>
                          <w:marTop w:val="75"/>
                          <w:marBottom w:val="150"/>
                          <w:divBdr>
                            <w:top w:val="none" w:sz="0" w:space="0" w:color="auto"/>
                            <w:left w:val="none" w:sz="0" w:space="0" w:color="auto"/>
                            <w:bottom w:val="none" w:sz="0" w:space="0" w:color="auto"/>
                            <w:right w:val="none" w:sz="0" w:space="0" w:color="auto"/>
                          </w:divBdr>
                          <w:divsChild>
                            <w:div w:id="758452562">
                              <w:marLeft w:val="0"/>
                              <w:marRight w:val="0"/>
                              <w:marTop w:val="0"/>
                              <w:marBottom w:val="75"/>
                              <w:divBdr>
                                <w:top w:val="single" w:sz="6" w:space="24" w:color="CE1E01"/>
                                <w:left w:val="single" w:sz="6" w:space="8" w:color="CE1E01"/>
                                <w:bottom w:val="single" w:sz="6" w:space="4" w:color="CE1E01"/>
                                <w:right w:val="single" w:sz="6" w:space="8" w:color="CE1E01"/>
                              </w:divBdr>
                              <w:divsChild>
                                <w:div w:id="60211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059599">
                          <w:marLeft w:val="0"/>
                          <w:marRight w:val="0"/>
                          <w:marTop w:val="0"/>
                          <w:marBottom w:val="0"/>
                          <w:divBdr>
                            <w:top w:val="none" w:sz="0" w:space="0" w:color="auto"/>
                            <w:left w:val="none" w:sz="0" w:space="0" w:color="auto"/>
                            <w:bottom w:val="none" w:sz="0" w:space="0" w:color="auto"/>
                            <w:right w:val="none" w:sz="0" w:space="0" w:color="auto"/>
                          </w:divBdr>
                        </w:div>
                        <w:div w:id="188995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77D3C-6F6A-458B-BE45-80E978B53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32</Pages>
  <Words>11555</Words>
  <Characters>65869</Characters>
  <Application>Microsoft Office Word</Application>
  <DocSecurity>0</DocSecurity>
  <Lines>548</Lines>
  <Paragraphs>154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77270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Snježana Canjuga</dc:creator>
  <cp:lastModifiedBy>Snježana Canjuga</cp:lastModifiedBy>
  <cp:revision>21</cp:revision>
  <cp:lastPrinted>2014-07-25T08:51:00Z</cp:lastPrinted>
  <dcterms:created xsi:type="dcterms:W3CDTF">2014-07-23T12:55:00Z</dcterms:created>
  <dcterms:modified xsi:type="dcterms:W3CDTF">2014-07-25T09:56:00Z</dcterms:modified>
</cp:coreProperties>
</file>