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B79A" w14:textId="5D4D63EF" w:rsidR="006439E6" w:rsidRPr="00C104AB" w:rsidRDefault="006439E6" w:rsidP="006439E6">
      <w:pPr>
        <w:spacing w:line="240" w:lineRule="auto"/>
        <w:contextualSpacing/>
        <w:jc w:val="both"/>
        <w:rPr>
          <w:rFonts w:eastAsiaTheme="minorEastAsia" w:cs="Times New Roman"/>
        </w:rPr>
      </w:pPr>
      <w:r w:rsidRPr="00C104AB">
        <w:rPr>
          <w:rFonts w:eastAsiaTheme="minorEastAsia" w:cs="Times New Roman"/>
        </w:rPr>
        <w:t xml:space="preserve">                 </w:t>
      </w:r>
      <w:r w:rsidRPr="00C104AB">
        <w:rPr>
          <w:rFonts w:eastAsiaTheme="minorEastAsia" w:cs="Times New Roman"/>
          <w:noProof/>
          <w:lang w:eastAsia="hr-HR"/>
        </w:rPr>
        <w:drawing>
          <wp:inline distT="0" distB="0" distL="0" distR="0" wp14:anchorId="567C7E4F" wp14:editId="0106781E">
            <wp:extent cx="476250" cy="61828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67" cy="62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4AB">
        <w:rPr>
          <w:rFonts w:eastAsiaTheme="minorEastAsia" w:cs="Times New Roman"/>
        </w:rPr>
        <w:tab/>
        <w:t xml:space="preserve">   </w:t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</w:p>
    <w:p w14:paraId="13705468" w14:textId="77777777" w:rsidR="006439E6" w:rsidRPr="00C104AB" w:rsidRDefault="006439E6" w:rsidP="006439E6">
      <w:pPr>
        <w:spacing w:line="240" w:lineRule="auto"/>
        <w:contextualSpacing/>
        <w:jc w:val="both"/>
        <w:rPr>
          <w:rFonts w:eastAsiaTheme="minorEastAsia" w:cs="Times New Roman"/>
        </w:rPr>
      </w:pPr>
      <w:r w:rsidRPr="00C104AB">
        <w:rPr>
          <w:rFonts w:eastAsiaTheme="minorEastAsia" w:cs="Times New Roman"/>
        </w:rPr>
        <w:t xml:space="preserve">  REPUBLIKA HRVATSKA</w:t>
      </w:r>
    </w:p>
    <w:p w14:paraId="5762DBDE" w14:textId="77777777" w:rsidR="006439E6" w:rsidRPr="00C104AB" w:rsidRDefault="006439E6" w:rsidP="006439E6">
      <w:pPr>
        <w:spacing w:line="240" w:lineRule="auto"/>
        <w:contextualSpacing/>
        <w:jc w:val="both"/>
        <w:rPr>
          <w:rFonts w:eastAsiaTheme="minorEastAsia" w:cs="Times New Roman"/>
        </w:rPr>
      </w:pPr>
      <w:r w:rsidRPr="00C104AB">
        <w:rPr>
          <w:rFonts w:eastAsiaTheme="minorEastAsia" w:cs="Times New Roman"/>
        </w:rPr>
        <w:t xml:space="preserve">VARAŽDINSKA ŽUPANIJA </w:t>
      </w:r>
    </w:p>
    <w:p w14:paraId="0699B56F" w14:textId="7EAB848A" w:rsidR="006439E6" w:rsidRDefault="006439E6" w:rsidP="006439E6">
      <w:pPr>
        <w:spacing w:line="240" w:lineRule="auto"/>
        <w:contextualSpacing/>
        <w:jc w:val="both"/>
        <w:rPr>
          <w:rFonts w:eastAsiaTheme="minorEastAsia" w:cs="Times New Roman"/>
        </w:rPr>
      </w:pPr>
      <w:r w:rsidRPr="00C104AB">
        <w:rPr>
          <w:rFonts w:eastAsiaTheme="minorEastAsia" w:cs="Times New Roman"/>
        </w:rPr>
        <w:t xml:space="preserve">          GRAD IVANEC</w:t>
      </w:r>
    </w:p>
    <w:p w14:paraId="15088BB6" w14:textId="77777777" w:rsidR="00C34D45" w:rsidRPr="00C104AB" w:rsidRDefault="00C34D45" w:rsidP="006439E6">
      <w:pPr>
        <w:spacing w:line="240" w:lineRule="auto"/>
        <w:contextualSpacing/>
        <w:jc w:val="both"/>
        <w:rPr>
          <w:rFonts w:eastAsiaTheme="minorEastAsia" w:cs="Times New Roman"/>
        </w:rPr>
      </w:pPr>
    </w:p>
    <w:p w14:paraId="51D2185F" w14:textId="77777777" w:rsidR="006439E6" w:rsidRPr="00C104AB" w:rsidRDefault="006439E6" w:rsidP="006439E6">
      <w:pPr>
        <w:spacing w:line="240" w:lineRule="auto"/>
        <w:contextualSpacing/>
        <w:jc w:val="both"/>
        <w:rPr>
          <w:rFonts w:eastAsiaTheme="minorEastAsia" w:cs="Times New Roman"/>
        </w:rPr>
      </w:pPr>
      <w:r w:rsidRPr="00C104AB">
        <w:rPr>
          <w:rFonts w:eastAsiaTheme="minorEastAsia" w:cs="Times New Roman"/>
        </w:rPr>
        <w:t xml:space="preserve">      GRADSKO VIJEĆE</w:t>
      </w:r>
    </w:p>
    <w:p w14:paraId="03FDE56F" w14:textId="77777777" w:rsidR="006439E6" w:rsidRPr="00C104AB" w:rsidRDefault="006439E6" w:rsidP="006439E6">
      <w:pPr>
        <w:spacing w:line="240" w:lineRule="auto"/>
        <w:contextualSpacing/>
        <w:jc w:val="both"/>
        <w:rPr>
          <w:rFonts w:eastAsiaTheme="minorEastAsia" w:cs="Times New Roman"/>
        </w:rPr>
      </w:pPr>
    </w:p>
    <w:p w14:paraId="3E577C89" w14:textId="43BC4114" w:rsidR="006439E6" w:rsidRPr="00C104AB" w:rsidRDefault="006439E6" w:rsidP="006439E6">
      <w:pPr>
        <w:spacing w:line="240" w:lineRule="auto"/>
        <w:contextualSpacing/>
        <w:jc w:val="both"/>
        <w:rPr>
          <w:rFonts w:eastAsiaTheme="minorEastAsia" w:cs="Times New Roman"/>
        </w:rPr>
      </w:pPr>
      <w:r w:rsidRPr="00C104AB">
        <w:rPr>
          <w:rFonts w:eastAsiaTheme="minorEastAsia" w:cs="Times New Roman"/>
        </w:rPr>
        <w:t>KLASA:</w:t>
      </w:r>
      <w:r w:rsidR="00EF2812">
        <w:rPr>
          <w:rFonts w:eastAsiaTheme="minorEastAsia" w:cs="Times New Roman"/>
        </w:rPr>
        <w:t xml:space="preserve"> 810-01/21-01/0</w:t>
      </w:r>
      <w:r w:rsidR="00C34D45">
        <w:rPr>
          <w:rFonts w:eastAsiaTheme="minorEastAsia" w:cs="Times New Roman"/>
        </w:rPr>
        <w:t>9</w:t>
      </w:r>
    </w:p>
    <w:p w14:paraId="3D5169DD" w14:textId="7EA63720" w:rsidR="006439E6" w:rsidRDefault="006439E6" w:rsidP="006439E6">
      <w:pPr>
        <w:spacing w:line="240" w:lineRule="auto"/>
        <w:contextualSpacing/>
        <w:jc w:val="both"/>
        <w:rPr>
          <w:rFonts w:eastAsiaTheme="minorEastAsia" w:cs="Times New Roman"/>
        </w:rPr>
      </w:pPr>
      <w:r w:rsidRPr="00C104AB">
        <w:rPr>
          <w:rFonts w:eastAsiaTheme="minorEastAsia" w:cs="Times New Roman"/>
        </w:rPr>
        <w:t>URBROJ: 2186/12-02/</w:t>
      </w:r>
      <w:r w:rsidRPr="0001023F">
        <w:rPr>
          <w:rFonts w:eastAsiaTheme="minorEastAsia" w:cs="Times New Roman"/>
        </w:rPr>
        <w:t>0</w:t>
      </w:r>
      <w:r w:rsidR="00EF2812" w:rsidRPr="0001023F">
        <w:rPr>
          <w:rFonts w:eastAsiaTheme="minorEastAsia" w:cs="Times New Roman"/>
        </w:rPr>
        <w:t>3</w:t>
      </w:r>
      <w:r w:rsidRPr="0001023F">
        <w:rPr>
          <w:rFonts w:eastAsiaTheme="minorEastAsia" w:cs="Times New Roman"/>
        </w:rPr>
        <w:t>-2</w:t>
      </w:r>
      <w:r w:rsidR="00EF2812" w:rsidRPr="0001023F">
        <w:rPr>
          <w:rFonts w:eastAsiaTheme="minorEastAsia" w:cs="Times New Roman"/>
        </w:rPr>
        <w:t>1</w:t>
      </w:r>
      <w:r w:rsidRPr="0001023F">
        <w:rPr>
          <w:rFonts w:eastAsiaTheme="minorEastAsia" w:cs="Times New Roman"/>
        </w:rPr>
        <w:t>-</w:t>
      </w:r>
      <w:r w:rsidR="00C34D45">
        <w:rPr>
          <w:rFonts w:eastAsiaTheme="minorEastAsia" w:cs="Times New Roman"/>
        </w:rPr>
        <w:t>9</w:t>
      </w:r>
    </w:p>
    <w:p w14:paraId="499DB598" w14:textId="77777777" w:rsidR="00C34D45" w:rsidRPr="00C104AB" w:rsidRDefault="00C34D45" w:rsidP="006439E6">
      <w:pPr>
        <w:spacing w:line="240" w:lineRule="auto"/>
        <w:contextualSpacing/>
        <w:jc w:val="both"/>
        <w:rPr>
          <w:rFonts w:eastAsiaTheme="minorEastAsia" w:cs="Times New Roman"/>
        </w:rPr>
      </w:pPr>
    </w:p>
    <w:p w14:paraId="775711CF" w14:textId="076BEA59" w:rsidR="006439E6" w:rsidRDefault="006439E6" w:rsidP="006439E6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EastAsia" w:cs="Times New Roman"/>
        </w:rPr>
      </w:pPr>
      <w:r w:rsidRPr="00C104AB">
        <w:rPr>
          <w:rFonts w:eastAsiaTheme="minorEastAsia" w:cs="Times New Roman"/>
        </w:rPr>
        <w:t>Ivanec</w:t>
      </w:r>
      <w:r w:rsidR="00EF2812">
        <w:rPr>
          <w:rFonts w:eastAsiaTheme="minorEastAsia" w:cs="Times New Roman"/>
        </w:rPr>
        <w:t xml:space="preserve">, </w:t>
      </w:r>
      <w:r w:rsidR="00C34D45">
        <w:rPr>
          <w:rFonts w:eastAsiaTheme="minorEastAsia" w:cs="Times New Roman"/>
        </w:rPr>
        <w:t xml:space="preserve"> 15. </w:t>
      </w:r>
      <w:r w:rsidR="00EF2812">
        <w:rPr>
          <w:rFonts w:eastAsiaTheme="minorEastAsia" w:cs="Times New Roman"/>
        </w:rPr>
        <w:t>ožujk</w:t>
      </w:r>
      <w:r w:rsidR="00C34D45">
        <w:rPr>
          <w:rFonts w:eastAsiaTheme="minorEastAsia" w:cs="Times New Roman"/>
        </w:rPr>
        <w:t>a</w:t>
      </w:r>
      <w:r w:rsidR="00EF2812">
        <w:rPr>
          <w:rFonts w:eastAsiaTheme="minorEastAsia" w:cs="Times New Roman"/>
        </w:rPr>
        <w:t xml:space="preserve"> 2021.</w:t>
      </w:r>
    </w:p>
    <w:p w14:paraId="29129596" w14:textId="77777777" w:rsidR="009B67D2" w:rsidRDefault="009B67D2" w:rsidP="00C34D45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</w:rPr>
      </w:pPr>
    </w:p>
    <w:p w14:paraId="49015E7A" w14:textId="115F458E" w:rsidR="006439E6" w:rsidRDefault="006439E6" w:rsidP="006439E6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</w:rPr>
      </w:pPr>
      <w:r w:rsidRPr="00C104AB">
        <w:rPr>
          <w:rFonts w:cs="Times New Roman"/>
        </w:rPr>
        <w:t xml:space="preserve">Temeljem </w:t>
      </w:r>
      <w:r w:rsidRPr="00C104AB">
        <w:rPr>
          <w:rFonts w:eastAsia="TimesNewRoman" w:cs="Times New Roman"/>
        </w:rPr>
        <w:t>č</w:t>
      </w:r>
      <w:r w:rsidRPr="00C104AB">
        <w:rPr>
          <w:rFonts w:cs="Times New Roman"/>
        </w:rPr>
        <w:t xml:space="preserve">lanka </w:t>
      </w:r>
      <w:r>
        <w:rPr>
          <w:rFonts w:cs="Times New Roman"/>
        </w:rPr>
        <w:t>1</w:t>
      </w:r>
      <w:r w:rsidR="00EF2812">
        <w:rPr>
          <w:rFonts w:cs="Times New Roman"/>
        </w:rPr>
        <w:t>7</w:t>
      </w:r>
      <w:r w:rsidRPr="00C104AB">
        <w:rPr>
          <w:rFonts w:cs="Times New Roman"/>
        </w:rPr>
        <w:t xml:space="preserve">. </w:t>
      </w:r>
      <w:r w:rsidR="00EF2812">
        <w:rPr>
          <w:rFonts w:cs="Times New Roman"/>
        </w:rPr>
        <w:t xml:space="preserve">stavka 1. točka </w:t>
      </w:r>
      <w:r w:rsidR="00C81818">
        <w:rPr>
          <w:rFonts w:cs="Times New Roman"/>
        </w:rPr>
        <w:t>2</w:t>
      </w:r>
      <w:r w:rsidR="00EF2812">
        <w:rPr>
          <w:rFonts w:cs="Times New Roman"/>
        </w:rPr>
        <w:t>. Zakona o sustavu civilne zaštite („Narodne novine“, broj 82/15</w:t>
      </w:r>
      <w:r w:rsidR="00C81818">
        <w:rPr>
          <w:rFonts w:cs="Times New Roman"/>
        </w:rPr>
        <w:t>, 118/18, 31/20</w:t>
      </w:r>
      <w:r w:rsidR="00EF2812">
        <w:rPr>
          <w:rFonts w:cs="Times New Roman"/>
        </w:rPr>
        <w:t>) i</w:t>
      </w:r>
      <w:r w:rsidR="00FA63BE">
        <w:rPr>
          <w:rFonts w:cs="Times New Roman"/>
        </w:rPr>
        <w:t xml:space="preserve"> </w:t>
      </w:r>
      <w:r w:rsidRPr="00C104AB">
        <w:rPr>
          <w:rFonts w:eastAsia="TimesNewRoman" w:cs="Times New Roman"/>
        </w:rPr>
        <w:t>č</w:t>
      </w:r>
      <w:r w:rsidRPr="00C104AB">
        <w:rPr>
          <w:rFonts w:cs="Times New Roman"/>
        </w:rPr>
        <w:t xml:space="preserve">lanka </w:t>
      </w:r>
      <w:r>
        <w:rPr>
          <w:rFonts w:cs="Times New Roman"/>
        </w:rPr>
        <w:t>35.</w:t>
      </w:r>
      <w:r w:rsidRPr="00C104AB">
        <w:rPr>
          <w:rFonts w:cs="Times New Roman"/>
        </w:rPr>
        <w:t xml:space="preserve"> Statuta Grada Ivanca („Službeni vjesnik Varaždinske županije“ broj</w:t>
      </w:r>
      <w:r>
        <w:rPr>
          <w:rFonts w:cs="Times New Roman"/>
        </w:rPr>
        <w:t xml:space="preserve"> 21/09, 12/13, 23/13 - pročišćeni tekst, 13/18</w:t>
      </w:r>
      <w:r w:rsidR="00385D74">
        <w:rPr>
          <w:rFonts w:cs="Times New Roman"/>
        </w:rPr>
        <w:t>, 08/20</w:t>
      </w:r>
      <w:r w:rsidR="00C34D45">
        <w:rPr>
          <w:rFonts w:cs="Times New Roman"/>
        </w:rPr>
        <w:t xml:space="preserve"> i 15/21</w:t>
      </w:r>
      <w:r w:rsidRPr="00C104AB">
        <w:rPr>
          <w:rFonts w:cs="Times New Roman"/>
        </w:rPr>
        <w:t xml:space="preserve">), Gradsko vijeće Grada Ivanca na </w:t>
      </w:r>
      <w:r w:rsidR="00C34D45">
        <w:rPr>
          <w:rFonts w:cs="Times New Roman"/>
        </w:rPr>
        <w:t xml:space="preserve">46. </w:t>
      </w:r>
      <w:r w:rsidR="0001023F">
        <w:rPr>
          <w:rFonts w:cs="Times New Roman"/>
        </w:rPr>
        <w:t xml:space="preserve"> </w:t>
      </w:r>
      <w:r w:rsidRPr="00C104AB">
        <w:rPr>
          <w:rFonts w:cs="Times New Roman"/>
        </w:rPr>
        <w:t>sjednici, održanoj</w:t>
      </w:r>
      <w:r w:rsidR="00C34D45">
        <w:rPr>
          <w:rFonts w:cs="Times New Roman"/>
        </w:rPr>
        <w:t xml:space="preserve"> 15. ožujka</w:t>
      </w:r>
      <w:r w:rsidR="0001023F">
        <w:rPr>
          <w:rFonts w:cs="Times New Roman"/>
        </w:rPr>
        <w:t xml:space="preserve"> </w:t>
      </w:r>
      <w:r w:rsidRPr="00C104AB">
        <w:rPr>
          <w:rFonts w:cs="Times New Roman"/>
        </w:rPr>
        <w:t>20</w:t>
      </w:r>
      <w:r>
        <w:rPr>
          <w:rFonts w:cs="Times New Roman"/>
        </w:rPr>
        <w:t>2</w:t>
      </w:r>
      <w:r w:rsidR="00EF2812">
        <w:rPr>
          <w:rFonts w:cs="Times New Roman"/>
        </w:rPr>
        <w:t>1</w:t>
      </w:r>
      <w:r w:rsidRPr="00C104AB">
        <w:rPr>
          <w:rFonts w:cs="Times New Roman"/>
        </w:rPr>
        <w:t xml:space="preserve">. godine, </w:t>
      </w:r>
      <w:r>
        <w:rPr>
          <w:rFonts w:cs="Times New Roman"/>
        </w:rPr>
        <w:t>donos</w:t>
      </w:r>
      <w:r w:rsidR="00385D74">
        <w:rPr>
          <w:rFonts w:cs="Times New Roman"/>
        </w:rPr>
        <w:t>i</w:t>
      </w:r>
    </w:p>
    <w:p w14:paraId="549256FF" w14:textId="77777777" w:rsidR="00873A41" w:rsidRDefault="00873A41" w:rsidP="006439E6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</w:rPr>
      </w:pPr>
    </w:p>
    <w:p w14:paraId="1844A67C" w14:textId="77777777" w:rsidR="00C81818" w:rsidRPr="00C104AB" w:rsidRDefault="00C81818" w:rsidP="006439E6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</w:rPr>
      </w:pPr>
    </w:p>
    <w:p w14:paraId="3839B48D" w14:textId="77777777" w:rsidR="006439E6" w:rsidRDefault="006439E6" w:rsidP="006439E6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 D L U K U</w:t>
      </w:r>
    </w:p>
    <w:p w14:paraId="18D04A3C" w14:textId="7C666162" w:rsidR="006439E6" w:rsidRDefault="006439E6" w:rsidP="006439E6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 </w:t>
      </w:r>
      <w:r w:rsidR="00EC49D8">
        <w:rPr>
          <w:rFonts w:cs="Times New Roman"/>
          <w:b/>
          <w:bCs/>
        </w:rPr>
        <w:t>donošen</w:t>
      </w:r>
      <w:r>
        <w:rPr>
          <w:rFonts w:cs="Times New Roman"/>
          <w:b/>
          <w:bCs/>
        </w:rPr>
        <w:t xml:space="preserve">ju Procjene </w:t>
      </w:r>
      <w:r w:rsidR="00EF2812">
        <w:rPr>
          <w:rFonts w:cs="Times New Roman"/>
          <w:b/>
          <w:bCs/>
        </w:rPr>
        <w:t>rizika od velikih nesreća</w:t>
      </w:r>
      <w:r>
        <w:rPr>
          <w:rFonts w:cs="Times New Roman"/>
          <w:b/>
          <w:bCs/>
        </w:rPr>
        <w:t xml:space="preserve"> za Grad Ivanec</w:t>
      </w:r>
    </w:p>
    <w:p w14:paraId="09BC9E71" w14:textId="77777777" w:rsidR="006439E6" w:rsidRDefault="006439E6" w:rsidP="006439E6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b/>
          <w:bCs/>
        </w:rPr>
      </w:pPr>
    </w:p>
    <w:p w14:paraId="241702D6" w14:textId="77777777" w:rsidR="006439E6" w:rsidRDefault="006439E6" w:rsidP="006439E6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b/>
          <w:bCs/>
        </w:rPr>
      </w:pPr>
    </w:p>
    <w:p w14:paraId="21D47E8C" w14:textId="77777777" w:rsidR="00873A41" w:rsidRDefault="00873A41" w:rsidP="006439E6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b/>
          <w:bCs/>
        </w:rPr>
      </w:pPr>
    </w:p>
    <w:p w14:paraId="70077A2D" w14:textId="77777777" w:rsidR="006439E6" w:rsidRPr="006439E6" w:rsidRDefault="006439E6" w:rsidP="006439E6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</w:rPr>
      </w:pPr>
      <w:r>
        <w:rPr>
          <w:rFonts w:cs="Times New Roman"/>
        </w:rPr>
        <w:t>Članak 1</w:t>
      </w:r>
      <w:r w:rsidRPr="006439E6">
        <w:rPr>
          <w:rFonts w:cs="Times New Roman"/>
        </w:rPr>
        <w:t>.</w:t>
      </w:r>
    </w:p>
    <w:p w14:paraId="69E70ED3" w14:textId="78A89359" w:rsidR="006439E6" w:rsidRDefault="00EC49D8" w:rsidP="00EC49D8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Donosi</w:t>
      </w:r>
      <w:r w:rsidR="006439E6">
        <w:rPr>
          <w:rFonts w:cs="Times New Roman"/>
        </w:rPr>
        <w:t xml:space="preserve"> se </w:t>
      </w:r>
      <w:r w:rsidR="006439E6" w:rsidRPr="006439E6">
        <w:rPr>
          <w:rFonts w:cs="Times New Roman"/>
        </w:rPr>
        <w:t>Procjen</w:t>
      </w:r>
      <w:r w:rsidR="006439E6">
        <w:rPr>
          <w:rFonts w:cs="Times New Roman"/>
        </w:rPr>
        <w:t>a</w:t>
      </w:r>
      <w:r w:rsidR="006439E6" w:rsidRPr="006439E6">
        <w:rPr>
          <w:rFonts w:cs="Times New Roman"/>
        </w:rPr>
        <w:t xml:space="preserve"> </w:t>
      </w:r>
      <w:r w:rsidR="00EF2812">
        <w:rPr>
          <w:rFonts w:cs="Times New Roman"/>
        </w:rPr>
        <w:t>rizika od velikih nesreća za Grad Ivanec.</w:t>
      </w:r>
    </w:p>
    <w:p w14:paraId="7629AAB9" w14:textId="378782E7" w:rsidR="00EF2812" w:rsidRDefault="00EF2812" w:rsidP="00EC49D8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</w:rPr>
      </w:pPr>
    </w:p>
    <w:p w14:paraId="64B5AFF5" w14:textId="4DB5A0BE" w:rsidR="00EF2812" w:rsidRDefault="00EF2812" w:rsidP="00EC49D8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Sastavni dio ove Odluke čini i dokument PROCJENA RIZIKA OD VELIKIH NESREĆA ZA GRAD IVANEC, za izradu kojeg je Odlukom Gradonačelnika, KLASA: </w:t>
      </w:r>
      <w:r w:rsidR="00230D6C">
        <w:rPr>
          <w:rFonts w:cs="Times New Roman"/>
        </w:rPr>
        <w:t>810-01/21-01/08, URBROJ: 2186/12-02/03-21-1, od 19. veljače 2021. godine imenovana Radna skupina za izradu Procjene rizika od velikih nesreća za Grad Ivanec.</w:t>
      </w:r>
    </w:p>
    <w:p w14:paraId="6030A5DE" w14:textId="7FD6E5A2" w:rsidR="00E04585" w:rsidRDefault="00E04585" w:rsidP="006439E6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</w:rPr>
      </w:pPr>
    </w:p>
    <w:p w14:paraId="72346C70" w14:textId="77777777" w:rsidR="00C81818" w:rsidRDefault="00C81818" w:rsidP="006439E6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</w:rPr>
      </w:pPr>
    </w:p>
    <w:p w14:paraId="45582118" w14:textId="77777777" w:rsidR="00E04585" w:rsidRPr="00E04585" w:rsidRDefault="00E04585" w:rsidP="00E04585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</w:rPr>
      </w:pPr>
      <w:r w:rsidRPr="00E04585">
        <w:rPr>
          <w:rFonts w:cs="Times New Roman"/>
        </w:rPr>
        <w:t xml:space="preserve">Članak </w:t>
      </w:r>
      <w:r w:rsidR="00EC49D8">
        <w:rPr>
          <w:rFonts w:cs="Times New Roman"/>
        </w:rPr>
        <w:t>2</w:t>
      </w:r>
      <w:r w:rsidRPr="00E04585">
        <w:rPr>
          <w:rFonts w:cs="Times New Roman"/>
        </w:rPr>
        <w:t>.</w:t>
      </w:r>
    </w:p>
    <w:p w14:paraId="60FA81B0" w14:textId="76483B4C" w:rsidR="00A05B28" w:rsidRPr="0001023F" w:rsidRDefault="00230D6C" w:rsidP="00E04585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Dokument iz članka 1. stavka 2. ove Odluke se ne objavljuje u službenom glasilu, već se izvornik dokumenta čuva u nadležnom upravnom odjelu i objavljuje </w:t>
      </w:r>
      <w:r w:rsidRPr="0001023F">
        <w:rPr>
          <w:rFonts w:cs="Times New Roman"/>
        </w:rPr>
        <w:t>na služ</w:t>
      </w:r>
      <w:r w:rsidR="00E97915" w:rsidRPr="0001023F">
        <w:rPr>
          <w:rFonts w:cs="Times New Roman"/>
        </w:rPr>
        <w:t>benim stranicama Grada Ivanca.</w:t>
      </w:r>
    </w:p>
    <w:p w14:paraId="61D4C296" w14:textId="4EA3BCEE" w:rsidR="00FA63BE" w:rsidRDefault="00FA63BE" w:rsidP="00873A41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</w:rPr>
      </w:pPr>
    </w:p>
    <w:p w14:paraId="3A39EC87" w14:textId="77777777" w:rsidR="00FA63BE" w:rsidRDefault="00FA63BE" w:rsidP="00873A41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</w:rPr>
      </w:pPr>
    </w:p>
    <w:p w14:paraId="5B33D06E" w14:textId="124F1B4C" w:rsidR="00873A41" w:rsidRDefault="00873A41" w:rsidP="00873A41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Članak </w:t>
      </w:r>
      <w:r w:rsidR="00C81818">
        <w:rPr>
          <w:rFonts w:cs="Times New Roman"/>
        </w:rPr>
        <w:t>3</w:t>
      </w:r>
      <w:r>
        <w:rPr>
          <w:rFonts w:cs="Times New Roman"/>
        </w:rPr>
        <w:t>.</w:t>
      </w:r>
    </w:p>
    <w:p w14:paraId="6DD0008C" w14:textId="77777777" w:rsidR="00E04585" w:rsidRDefault="00E04585" w:rsidP="00E04585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</w:rPr>
      </w:pPr>
      <w:r w:rsidRPr="00E04585">
        <w:rPr>
          <w:rFonts w:cs="Times New Roman"/>
        </w:rPr>
        <w:t>Ova Odluka stupa na snagu dan</w:t>
      </w:r>
      <w:r w:rsidR="00873A41">
        <w:rPr>
          <w:rFonts w:cs="Times New Roman"/>
        </w:rPr>
        <w:t>om donošenja i</w:t>
      </w:r>
      <w:r w:rsidRPr="00E04585">
        <w:rPr>
          <w:rFonts w:cs="Times New Roman"/>
        </w:rPr>
        <w:t xml:space="preserve"> objav</w:t>
      </w:r>
      <w:r w:rsidR="00873A41">
        <w:rPr>
          <w:rFonts w:cs="Times New Roman"/>
        </w:rPr>
        <w:t>iti će se</w:t>
      </w:r>
      <w:r w:rsidRPr="00E04585">
        <w:rPr>
          <w:rFonts w:cs="Times New Roman"/>
        </w:rPr>
        <w:t xml:space="preserve"> u „Služben</w:t>
      </w:r>
      <w:r w:rsidR="00A05B28">
        <w:rPr>
          <w:rFonts w:cs="Times New Roman"/>
        </w:rPr>
        <w:t>om vjesniku Varaždinske županije</w:t>
      </w:r>
      <w:r w:rsidRPr="00E04585">
        <w:rPr>
          <w:rFonts w:cs="Times New Roman"/>
        </w:rPr>
        <w:t>“.</w:t>
      </w:r>
    </w:p>
    <w:p w14:paraId="713726AE" w14:textId="77777777" w:rsidR="00873A41" w:rsidRDefault="00873A41"/>
    <w:p w14:paraId="39E8D7C7" w14:textId="77777777" w:rsidR="006439E6" w:rsidRDefault="006439E6"/>
    <w:p w14:paraId="79A9791B" w14:textId="77777777" w:rsidR="00C34D45" w:rsidRPr="00C34D45" w:rsidRDefault="006439E6" w:rsidP="006439E6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right"/>
        <w:rPr>
          <w:rFonts w:cs="Times New Roman"/>
        </w:rPr>
      </w:pPr>
      <w:r w:rsidRPr="00C34D45">
        <w:rPr>
          <w:rFonts w:cs="Times New Roman"/>
        </w:rPr>
        <w:t xml:space="preserve">PREDSJEDNICA GRADSKOG </w:t>
      </w:r>
    </w:p>
    <w:p w14:paraId="77CC0372" w14:textId="7597EFB3" w:rsidR="00C34D45" w:rsidRPr="00C34D45" w:rsidRDefault="006439E6" w:rsidP="006439E6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jc w:val="right"/>
        <w:rPr>
          <w:rFonts w:cs="Times New Roman"/>
        </w:rPr>
      </w:pPr>
      <w:r w:rsidRPr="00C34D45">
        <w:rPr>
          <w:rFonts w:cs="Times New Roman"/>
        </w:rPr>
        <w:t xml:space="preserve">VIJEĆA </w:t>
      </w:r>
      <w:r w:rsidR="00C34D45" w:rsidRPr="00C34D45">
        <w:rPr>
          <w:rFonts w:cs="Times New Roman"/>
        </w:rPr>
        <w:t>GRADA IVANCA</w:t>
      </w:r>
    </w:p>
    <w:p w14:paraId="13985834" w14:textId="5F401C8A" w:rsidR="0004081B" w:rsidRPr="00C34D45" w:rsidRDefault="006439E6" w:rsidP="00EC49D8">
      <w:pPr>
        <w:widowControl/>
        <w:suppressAutoHyphens w:val="0"/>
        <w:autoSpaceDE w:val="0"/>
        <w:autoSpaceDN w:val="0"/>
        <w:adjustRightInd w:val="0"/>
        <w:spacing w:line="240" w:lineRule="auto"/>
        <w:contextualSpacing/>
        <w:rPr>
          <w:rFonts w:cs="Times New Roman"/>
        </w:rPr>
      </w:pPr>
      <w:r w:rsidRPr="00C34D45">
        <w:rPr>
          <w:rFonts w:cs="Times New Roman"/>
        </w:rPr>
        <w:t xml:space="preserve">                                                                                    </w:t>
      </w:r>
      <w:r w:rsidR="00C34D45" w:rsidRPr="00C34D45">
        <w:rPr>
          <w:rFonts w:cs="Times New Roman"/>
        </w:rPr>
        <w:t xml:space="preserve">       </w:t>
      </w:r>
      <w:r w:rsidRPr="00C34D45">
        <w:rPr>
          <w:rFonts w:cs="Times New Roman"/>
        </w:rPr>
        <w:t xml:space="preserve"> </w:t>
      </w:r>
      <w:r w:rsidR="00C34D45">
        <w:rPr>
          <w:rFonts w:cs="Times New Roman"/>
        </w:rPr>
        <w:t xml:space="preserve">    </w:t>
      </w:r>
      <w:r w:rsidRPr="00C34D45">
        <w:rPr>
          <w:rFonts w:cs="Times New Roman"/>
        </w:rPr>
        <w:t xml:space="preserve"> Ksenija Sedlar Đunđek, </w:t>
      </w:r>
      <w:proofErr w:type="spellStart"/>
      <w:r w:rsidRPr="00C34D45">
        <w:rPr>
          <w:rFonts w:cs="Times New Roman"/>
        </w:rPr>
        <w:t>mag.oec</w:t>
      </w:r>
      <w:proofErr w:type="spellEnd"/>
      <w:r w:rsidRPr="00C34D45">
        <w:rPr>
          <w:rFonts w:cs="Times New Roman"/>
        </w:rPr>
        <w:t>.</w:t>
      </w:r>
    </w:p>
    <w:sectPr w:rsidR="0004081B" w:rsidRPr="00C3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E6"/>
    <w:rsid w:val="0001023F"/>
    <w:rsid w:val="0004081B"/>
    <w:rsid w:val="001A6BB2"/>
    <w:rsid w:val="00230D6C"/>
    <w:rsid w:val="00385D74"/>
    <w:rsid w:val="0053194F"/>
    <w:rsid w:val="00605D8E"/>
    <w:rsid w:val="006439E6"/>
    <w:rsid w:val="006F588F"/>
    <w:rsid w:val="0074792C"/>
    <w:rsid w:val="00873A41"/>
    <w:rsid w:val="009B67D2"/>
    <w:rsid w:val="00A05B28"/>
    <w:rsid w:val="00A565CA"/>
    <w:rsid w:val="00C34D45"/>
    <w:rsid w:val="00C81818"/>
    <w:rsid w:val="00D3210A"/>
    <w:rsid w:val="00DF31B2"/>
    <w:rsid w:val="00E04585"/>
    <w:rsid w:val="00E97915"/>
    <w:rsid w:val="00EC49D8"/>
    <w:rsid w:val="00EF2812"/>
    <w:rsid w:val="00EF5D45"/>
    <w:rsid w:val="00F07AFF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30EF"/>
  <w15:chartTrackingRefBased/>
  <w15:docId w15:val="{B7AA0B64-66C4-4E13-BD51-0A9EB3A0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E6"/>
    <w:pPr>
      <w:widowControl w:val="0"/>
      <w:suppressAutoHyphens/>
      <w:spacing w:after="0" w:line="276" w:lineRule="auto"/>
    </w:pPr>
    <w:rPr>
      <w:rFonts w:ascii="Times New Roman" w:eastAsia="Lucida Sans Unicode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Videc</dc:creator>
  <cp:keywords/>
  <dc:description/>
  <cp:lastModifiedBy>Snježana Canjuga</cp:lastModifiedBy>
  <cp:revision>2</cp:revision>
  <cp:lastPrinted>2021-03-16T09:38:00Z</cp:lastPrinted>
  <dcterms:created xsi:type="dcterms:W3CDTF">2021-03-16T09:39:00Z</dcterms:created>
  <dcterms:modified xsi:type="dcterms:W3CDTF">2021-03-16T09:39:00Z</dcterms:modified>
</cp:coreProperties>
</file>