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962BB" w14:textId="0DEA9A3A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    </w:t>
      </w:r>
      <w:r w:rsidRPr="00E550B6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67E5A5E0" wp14:editId="6912B65A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D9067" w14:textId="51574C51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REPUBLIKA HRVATSKA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                                                           - N A C R T-</w:t>
      </w:r>
    </w:p>
    <w:p w14:paraId="6CC98B9E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0AFE2230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52725398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6FDC4FD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GRADSKO VIJEĆE</w:t>
      </w:r>
    </w:p>
    <w:p w14:paraId="507ADE6C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14B3BE23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KLASA: </w:t>
      </w:r>
    </w:p>
    <w:p w14:paraId="4E920394" w14:textId="4575B629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URBROJ: </w:t>
      </w:r>
    </w:p>
    <w:p w14:paraId="52A02DD0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660A77BA" w14:textId="01D6C4C2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Ivanec, lipanj 2021.</w:t>
      </w:r>
    </w:p>
    <w:p w14:paraId="3A9FFB61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</w:p>
    <w:p w14:paraId="6BC87025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3832C83" w14:textId="2ADA4B9D" w:rsidR="008A6471" w:rsidRPr="00E550B6" w:rsidRDefault="008A6471" w:rsidP="008A6471">
      <w:pPr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Na temelju članka 78. Zakona o komunalnom gospodarstvu („Narodne novine“ br. 68/18</w:t>
      </w:r>
      <w:r w:rsidR="00DE7EC6">
        <w:rPr>
          <w:rFonts w:ascii="Arial" w:eastAsia="Times New Roman" w:hAnsi="Arial"/>
          <w:sz w:val="22"/>
          <w:szCs w:val="22"/>
        </w:rPr>
        <w:t xml:space="preserve">, </w:t>
      </w:r>
      <w:r w:rsidRPr="00E550B6">
        <w:rPr>
          <w:rFonts w:ascii="Arial" w:eastAsia="Times New Roman" w:hAnsi="Arial"/>
          <w:sz w:val="22"/>
          <w:szCs w:val="22"/>
        </w:rPr>
        <w:t>110/18</w:t>
      </w:r>
      <w:r w:rsidR="00FB1A33" w:rsidRPr="00E550B6">
        <w:rPr>
          <w:rFonts w:ascii="Arial" w:eastAsia="Times New Roman" w:hAnsi="Arial"/>
          <w:sz w:val="22"/>
          <w:szCs w:val="22"/>
        </w:rPr>
        <w:t>, 32/20</w:t>
      </w:r>
      <w:r w:rsidRPr="00E550B6">
        <w:rPr>
          <w:rFonts w:ascii="Arial" w:eastAsia="Times New Roman" w:hAnsi="Arial"/>
          <w:sz w:val="22"/>
          <w:szCs w:val="22"/>
        </w:rPr>
        <w:t>) i članka 35. Statuta Grada Ivanca („Službeni vjesnik Varaždinske županije br. 21/09, 12/13, 23/13 – pročišćeni tekst, 13/18, 8/20, 15/21, 38/21- pročišćeni tekst), Gradsko vijeće Grada Ivanca na . sjednici održanoj ______ 2021. godine, donosi</w:t>
      </w:r>
    </w:p>
    <w:p w14:paraId="30758462" w14:textId="77777777" w:rsidR="008A6471" w:rsidRPr="00E550B6" w:rsidRDefault="008A6471" w:rsidP="00656F1D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7646EC2" w14:textId="77777777" w:rsidR="008A6471" w:rsidRPr="00656F1D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16"/>
          <w:szCs w:val="16"/>
        </w:rPr>
      </w:pPr>
    </w:p>
    <w:p w14:paraId="52F9C312" w14:textId="77777777" w:rsidR="008A6471" w:rsidRPr="00E550B6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 w:rsidRPr="00E550B6">
        <w:rPr>
          <w:rFonts w:ascii="Arial" w:eastAsia="Times New Roman" w:hAnsi="Arial"/>
          <w:b/>
          <w:sz w:val="22"/>
          <w:szCs w:val="22"/>
        </w:rPr>
        <w:t>O D L U K U</w:t>
      </w:r>
    </w:p>
    <w:p w14:paraId="2705D8F5" w14:textId="4A96748F" w:rsidR="008A6471" w:rsidRDefault="00F07737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>O IZMJEN</w:t>
      </w:r>
      <w:r w:rsidR="00303EBF">
        <w:rPr>
          <w:rFonts w:ascii="Arial" w:eastAsia="Times New Roman" w:hAnsi="Arial"/>
          <w:b/>
          <w:sz w:val="22"/>
          <w:szCs w:val="22"/>
        </w:rPr>
        <w:t>AMA</w:t>
      </w:r>
      <w:r>
        <w:rPr>
          <w:rFonts w:ascii="Arial" w:eastAsia="Times New Roman" w:hAnsi="Arial"/>
          <w:b/>
          <w:sz w:val="22"/>
          <w:szCs w:val="22"/>
        </w:rPr>
        <w:t xml:space="preserve"> I </w:t>
      </w:r>
      <w:r w:rsidR="008A6471" w:rsidRPr="00E550B6">
        <w:rPr>
          <w:rFonts w:ascii="Arial" w:eastAsia="Times New Roman" w:hAnsi="Arial"/>
          <w:b/>
          <w:sz w:val="22"/>
          <w:szCs w:val="22"/>
        </w:rPr>
        <w:t>DOPUN</w:t>
      </w:r>
      <w:r w:rsidR="00303EBF">
        <w:rPr>
          <w:rFonts w:ascii="Arial" w:eastAsia="Times New Roman" w:hAnsi="Arial"/>
          <w:b/>
          <w:sz w:val="22"/>
          <w:szCs w:val="22"/>
        </w:rPr>
        <w:t>AMA</w:t>
      </w:r>
      <w:r w:rsidR="008A6471" w:rsidRPr="00E550B6">
        <w:rPr>
          <w:rFonts w:ascii="Arial" w:eastAsia="Times New Roman" w:hAnsi="Arial"/>
          <w:b/>
          <w:sz w:val="22"/>
          <w:szCs w:val="22"/>
        </w:rPr>
        <w:t xml:space="preserve"> ODLUKE O KOMUNALNOM DOPRINOSU</w:t>
      </w:r>
    </w:p>
    <w:p w14:paraId="09027981" w14:textId="77777777" w:rsidR="00656F1D" w:rsidRPr="00656F1D" w:rsidRDefault="00656F1D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</w:p>
    <w:p w14:paraId="7163F1BF" w14:textId="77777777" w:rsidR="008A6471" w:rsidRPr="00E550B6" w:rsidRDefault="008A6471" w:rsidP="008A6471">
      <w:pPr>
        <w:spacing w:line="276" w:lineRule="exact"/>
        <w:rPr>
          <w:rFonts w:ascii="Arial" w:eastAsia="Times New Roman" w:hAnsi="Arial"/>
          <w:sz w:val="22"/>
          <w:szCs w:val="22"/>
        </w:rPr>
      </w:pPr>
    </w:p>
    <w:p w14:paraId="223E101E" w14:textId="65D8A8B1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Članak 1.</w:t>
      </w:r>
    </w:p>
    <w:p w14:paraId="43CC7507" w14:textId="77777777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2AE65569" w14:textId="51AB1DA0" w:rsidR="008A6471" w:rsidRPr="00E550B6" w:rsidRDefault="008A6471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U Odluci o komunalnom doprinosu („Službeni vjesnik Varaždinske županije, br. 5/19,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18/20) u članku 25.</w:t>
      </w:r>
      <w:r w:rsidRPr="00E550B6">
        <w:rPr>
          <w:rFonts w:ascii="Arial" w:eastAsia="Times New Roman" w:hAnsi="Arial"/>
          <w:sz w:val="22"/>
          <w:szCs w:val="22"/>
        </w:rPr>
        <w:t xml:space="preserve"> </w:t>
      </w:r>
      <w:r w:rsidR="00FB1A33" w:rsidRPr="00E550B6">
        <w:rPr>
          <w:rFonts w:ascii="Arial" w:eastAsia="Times New Roman" w:hAnsi="Arial"/>
          <w:sz w:val="22"/>
          <w:szCs w:val="22"/>
        </w:rPr>
        <w:t>st. 2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  <w:r w:rsidR="00FB1A33" w:rsidRPr="00E550B6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303EBF">
        <w:rPr>
          <w:rFonts w:ascii="Arial" w:eastAsia="Times New Roman" w:hAnsi="Arial"/>
          <w:color w:val="1A181C"/>
          <w:sz w:val="22"/>
          <w:szCs w:val="22"/>
        </w:rPr>
        <w:t>riječi „ugostiteljske“ brišu se.</w:t>
      </w:r>
    </w:p>
    <w:p w14:paraId="25F41AD5" w14:textId="20B615A7" w:rsidR="007565B2" w:rsidRPr="00E550B6" w:rsidRDefault="007565B2" w:rsidP="00DD4379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61675F74" w14:textId="2477AD4A" w:rsidR="008A6471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color w:val="1A181C"/>
          <w:sz w:val="22"/>
          <w:szCs w:val="22"/>
        </w:rPr>
        <w:t>Članak 2.</w:t>
      </w:r>
    </w:p>
    <w:p w14:paraId="1E3FB917" w14:textId="77777777" w:rsidR="00303EBF" w:rsidRDefault="00303EBF" w:rsidP="008A6471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</w:p>
    <w:p w14:paraId="6C12BF09" w14:textId="539AC83D" w:rsidR="00303EBF" w:rsidRDefault="00303EBF" w:rsidP="00303EBF">
      <w:pPr>
        <w:spacing w:line="0" w:lineRule="atLeast"/>
        <w:ind w:right="-6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>U članku 26. iza stavka 1. dodaje se novi stav</w:t>
      </w:r>
      <w:r w:rsidR="005E6C9C">
        <w:rPr>
          <w:rFonts w:ascii="Arial" w:eastAsia="Times New Roman" w:hAnsi="Arial"/>
          <w:color w:val="1A181C"/>
          <w:sz w:val="22"/>
          <w:szCs w:val="22"/>
        </w:rPr>
        <w:t xml:space="preserve">ci </w:t>
      </w:r>
      <w:r>
        <w:rPr>
          <w:rFonts w:ascii="Arial" w:eastAsia="Times New Roman" w:hAnsi="Arial"/>
          <w:color w:val="1A181C"/>
          <w:sz w:val="22"/>
          <w:szCs w:val="22"/>
        </w:rPr>
        <w:t>2.</w:t>
      </w:r>
      <w:r w:rsidR="005E6C9C">
        <w:rPr>
          <w:rFonts w:ascii="Arial" w:eastAsia="Times New Roman" w:hAnsi="Arial"/>
          <w:color w:val="1A181C"/>
          <w:sz w:val="22"/>
          <w:szCs w:val="22"/>
        </w:rPr>
        <w:t xml:space="preserve"> i 3.</w:t>
      </w:r>
      <w:r>
        <w:rPr>
          <w:rFonts w:ascii="Arial" w:eastAsia="Times New Roman" w:hAnsi="Arial"/>
          <w:color w:val="1A181C"/>
          <w:sz w:val="22"/>
          <w:szCs w:val="22"/>
        </w:rPr>
        <w:t xml:space="preserve"> koji glas</w:t>
      </w:r>
      <w:r w:rsidR="005E6C9C">
        <w:rPr>
          <w:rFonts w:ascii="Arial" w:eastAsia="Times New Roman" w:hAnsi="Arial"/>
          <w:color w:val="1A181C"/>
          <w:sz w:val="22"/>
          <w:szCs w:val="22"/>
        </w:rPr>
        <w:t>e</w:t>
      </w:r>
      <w:r>
        <w:rPr>
          <w:rFonts w:ascii="Arial" w:eastAsia="Times New Roman" w:hAnsi="Arial"/>
          <w:color w:val="1A181C"/>
          <w:sz w:val="22"/>
          <w:szCs w:val="22"/>
        </w:rPr>
        <w:t xml:space="preserve">: </w:t>
      </w:r>
    </w:p>
    <w:p w14:paraId="2ACEB067" w14:textId="56522733" w:rsidR="00303EBF" w:rsidRDefault="00303EBF" w:rsidP="00303EBF">
      <w:pPr>
        <w:spacing w:line="0" w:lineRule="atLeast"/>
        <w:ind w:right="-6"/>
        <w:rPr>
          <w:rFonts w:ascii="Arial" w:eastAsia="Times New Roman" w:hAnsi="Arial"/>
          <w:color w:val="1A181C"/>
          <w:sz w:val="22"/>
          <w:szCs w:val="22"/>
        </w:rPr>
      </w:pPr>
    </w:p>
    <w:p w14:paraId="28B6A9D1" w14:textId="7D21583A" w:rsidR="00303EBF" w:rsidRDefault="00656F1D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„</w:t>
      </w:r>
      <w:r w:rsidR="00303EBF" w:rsidRPr="00656F1D">
        <w:rPr>
          <w:rFonts w:ascii="Arial" w:hAnsi="Arial"/>
          <w:i/>
          <w:iCs/>
          <w:sz w:val="22"/>
          <w:szCs w:val="22"/>
        </w:rPr>
        <w:t>Obveze plaćanja komunalnog doprinosa oslobađaju se prilikom gradnje, rekonstrukcije ili dogradnje korisnici mjera iz Programa dodjele bespovratnih potpora grada Ivanca u turizmu na temelju Odluke o odobrenju korištenja navedene mjere od tijela nadležnog za provedbu postupka za ostvarivanje prava sukladno uvjetima iz navedenog Programa</w:t>
      </w:r>
      <w:r w:rsidRPr="00656F1D">
        <w:rPr>
          <w:rFonts w:ascii="Arial" w:hAnsi="Arial"/>
          <w:i/>
          <w:iCs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>“.</w:t>
      </w:r>
    </w:p>
    <w:p w14:paraId="034292A6" w14:textId="77777777" w:rsidR="005E6C9C" w:rsidRDefault="005E6C9C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5B54187C" w14:textId="443C37D2" w:rsidR="005E6C9C" w:rsidRDefault="005E6C9C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0C38E308" w14:textId="3044AE4D" w:rsidR="005E6C9C" w:rsidRPr="00F07737" w:rsidRDefault="005E6C9C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r w:rsidRPr="005E6C9C">
        <w:rPr>
          <w:rFonts w:ascii="Arial" w:eastAsia="Times New Roman" w:hAnsi="Arial"/>
          <w:i/>
          <w:iCs/>
          <w:color w:val="1A181C"/>
          <w:sz w:val="22"/>
          <w:szCs w:val="22"/>
        </w:rPr>
        <w:t>„</w:t>
      </w:r>
      <w:r w:rsidRPr="005E6C9C">
        <w:rPr>
          <w:rFonts w:ascii="Arial" w:eastAsia="Times New Roman" w:hAnsi="Arial"/>
          <w:i/>
          <w:iCs/>
          <w:color w:val="1A181C"/>
          <w:sz w:val="22"/>
          <w:szCs w:val="22"/>
        </w:rPr>
        <w:t>Korisnici mjera iz prethodnog stavka</w:t>
      </w:r>
      <w:r w:rsidRPr="005E6C9C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oslobađaju se plaćanja komunalnog</w:t>
      </w:r>
      <w:r w:rsidRPr="00F07737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doprinosa za:</w:t>
      </w:r>
    </w:p>
    <w:p w14:paraId="7D6A51C4" w14:textId="77777777" w:rsidR="005E6C9C" w:rsidRPr="00F07737" w:rsidRDefault="005E6C9C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</w:p>
    <w:p w14:paraId="72CFBE51" w14:textId="77777777" w:rsidR="005E6C9C" w:rsidRPr="00F07737" w:rsidRDefault="005E6C9C" w:rsidP="005E6C9C">
      <w:pPr>
        <w:pStyle w:val="Odlomakpopisa"/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 w:rsidRPr="00F07737">
        <w:rPr>
          <w:rFonts w:ascii="Arial" w:eastAsiaTheme="minorHAnsi" w:hAnsi="Arial"/>
          <w:i/>
          <w:iCs/>
          <w:sz w:val="22"/>
          <w:szCs w:val="22"/>
          <w:lang w:eastAsia="en-US"/>
        </w:rPr>
        <w:t xml:space="preserve">objekte iz skupine hoteli u visini od 15% utvrđene visine komunalnog doprinosa, </w:t>
      </w:r>
    </w:p>
    <w:p w14:paraId="26C51BD8" w14:textId="77777777" w:rsidR="005E6C9C" w:rsidRPr="00F07737" w:rsidRDefault="005E6C9C" w:rsidP="005E6C9C">
      <w:pPr>
        <w:pStyle w:val="Odlomakpopisa"/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 w:rsidRPr="00F07737">
        <w:rPr>
          <w:rFonts w:ascii="Arial" w:eastAsiaTheme="minorHAnsi" w:hAnsi="Arial"/>
          <w:i/>
          <w:iCs/>
          <w:sz w:val="22"/>
          <w:szCs w:val="22"/>
          <w:lang w:eastAsia="en-US"/>
        </w:rPr>
        <w:t xml:space="preserve">objekte u kojima se pružaju ugostiteljske usluge u domaćinstvu i na obiteljskom      poljoprivrednom gospodarstvu u visini od 40% utvrđene visine komunalnog doprinosa, </w:t>
      </w:r>
    </w:p>
    <w:p w14:paraId="72C9EF07" w14:textId="77777777" w:rsidR="005E6C9C" w:rsidRPr="00F07737" w:rsidRDefault="005E6C9C" w:rsidP="005E6C9C">
      <w:pPr>
        <w:pStyle w:val="Odlomakpopisa"/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 w:rsidRPr="00F07737">
        <w:rPr>
          <w:rFonts w:ascii="Arial" w:eastAsiaTheme="minorHAnsi" w:hAnsi="Arial"/>
          <w:i/>
          <w:iCs/>
          <w:sz w:val="22"/>
          <w:szCs w:val="22"/>
          <w:lang w:eastAsia="en-US"/>
        </w:rPr>
        <w:t>ostale objekte iz sektora ugostiteljstva u visini od 15% utvrđene visine komunalnog doprinosa.“.</w:t>
      </w:r>
    </w:p>
    <w:p w14:paraId="553646E8" w14:textId="77777777" w:rsidR="005E6C9C" w:rsidRDefault="005E6C9C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3BFE9C66" w14:textId="31C2C574" w:rsidR="00303EBF" w:rsidRDefault="00303EBF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23CDB487" w14:textId="20F6BCCD" w:rsidR="00303EBF" w:rsidRDefault="00303EBF" w:rsidP="00303EBF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Članak </w:t>
      </w:r>
      <w:r>
        <w:rPr>
          <w:rFonts w:ascii="Arial" w:eastAsia="Times New Roman" w:hAnsi="Arial"/>
          <w:color w:val="1A181C"/>
          <w:sz w:val="22"/>
          <w:szCs w:val="22"/>
        </w:rPr>
        <w:t>3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3F94D6DA" w14:textId="73A43423" w:rsidR="00E550B6" w:rsidRPr="00E550B6" w:rsidRDefault="00E550B6" w:rsidP="00E550B6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/>
          <w:color w:val="000000"/>
          <w:sz w:val="22"/>
          <w:szCs w:val="22"/>
        </w:rPr>
      </w:pPr>
      <w:r w:rsidRPr="00E550B6">
        <w:rPr>
          <w:rFonts w:ascii="Arial" w:eastAsia="Times New Roman" w:hAnsi="Arial"/>
          <w:color w:val="000000"/>
          <w:sz w:val="22"/>
          <w:szCs w:val="22"/>
        </w:rPr>
        <w:t xml:space="preserve">Ova Odluka stupa na snagu </w:t>
      </w:r>
      <w:r w:rsidRPr="00E550B6">
        <w:rPr>
          <w:rFonts w:ascii="Arial" w:eastAsia="Times New Roman" w:hAnsi="Arial"/>
          <w:color w:val="000000" w:themeColor="text1"/>
          <w:sz w:val="22"/>
          <w:szCs w:val="22"/>
        </w:rPr>
        <w:t>osmog</w:t>
      </w:r>
      <w:r w:rsidRPr="00E550B6">
        <w:rPr>
          <w:rFonts w:ascii="Arial" w:eastAsia="Times New Roman" w:hAnsi="Arial"/>
          <w:color w:val="FF0000"/>
          <w:sz w:val="22"/>
          <w:szCs w:val="22"/>
        </w:rPr>
        <w:t xml:space="preserve"> </w:t>
      </w:r>
      <w:r w:rsidRPr="00E550B6">
        <w:rPr>
          <w:rFonts w:ascii="Arial" w:eastAsia="Times New Roman" w:hAnsi="Arial"/>
          <w:color w:val="000000"/>
          <w:sz w:val="22"/>
          <w:szCs w:val="22"/>
        </w:rPr>
        <w:t>dana od dana objave u „Službenom vjesniku Varaždinske županije“.</w:t>
      </w:r>
    </w:p>
    <w:p w14:paraId="4C034D39" w14:textId="01995D7D" w:rsidR="00E550B6" w:rsidRPr="00E550B6" w:rsidRDefault="00E550B6" w:rsidP="00E550B6">
      <w:pPr>
        <w:spacing w:line="259" w:lineRule="auto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</w:t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  <w:t xml:space="preserve">    PREDSJEDNIK GRADSKOG </w:t>
      </w:r>
    </w:p>
    <w:p w14:paraId="6F925E52" w14:textId="467365E1" w:rsidR="007565B2" w:rsidRDefault="00E550B6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       VIJEĆA GRADA IVANCA:</w:t>
      </w:r>
    </w:p>
    <w:p w14:paraId="541832B1" w14:textId="5707F868" w:rsidR="00DD4379" w:rsidRPr="00DD4379" w:rsidRDefault="00DD4379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DD4379">
        <w:rPr>
          <w:rFonts w:ascii="Arial" w:eastAsiaTheme="minorHAnsi" w:hAnsi="Arial"/>
          <w:sz w:val="22"/>
          <w:szCs w:val="22"/>
          <w:lang w:eastAsia="en-US"/>
        </w:rPr>
        <w:t xml:space="preserve">Dalibor </w:t>
      </w:r>
      <w:proofErr w:type="spellStart"/>
      <w:r w:rsidRPr="00DD4379">
        <w:rPr>
          <w:rFonts w:ascii="Arial" w:eastAsiaTheme="minorHAnsi" w:hAnsi="Arial"/>
          <w:sz w:val="22"/>
          <w:szCs w:val="22"/>
          <w:lang w:eastAsia="en-US"/>
        </w:rPr>
        <w:t>Patekar</w:t>
      </w:r>
      <w:proofErr w:type="spellEnd"/>
      <w:r>
        <w:rPr>
          <w:rFonts w:ascii="Arial" w:eastAsiaTheme="minorHAnsi" w:hAnsi="Arial"/>
          <w:sz w:val="22"/>
          <w:szCs w:val="22"/>
          <w:lang w:eastAsia="en-US"/>
        </w:rPr>
        <w:t>,</w:t>
      </w:r>
      <w:r w:rsidRPr="00DD4379">
        <w:rPr>
          <w:rFonts w:ascii="Arial" w:eastAsiaTheme="minorHAnsi" w:hAnsi="Arial"/>
          <w:sz w:val="22"/>
          <w:szCs w:val="22"/>
          <w:lang w:eastAsia="en-US"/>
        </w:rPr>
        <w:t xml:space="preserve"> </w:t>
      </w:r>
      <w:proofErr w:type="spellStart"/>
      <w:r w:rsidRPr="00DD4379">
        <w:rPr>
          <w:rFonts w:ascii="Arial" w:hAnsi="Arial"/>
          <w:color w:val="000000"/>
          <w:sz w:val="21"/>
          <w:szCs w:val="21"/>
          <w:shd w:val="clear" w:color="auto" w:fill="FFFFFF"/>
        </w:rPr>
        <w:t>dipl.ing.građ</w:t>
      </w:r>
      <w:proofErr w:type="spellEnd"/>
      <w:r w:rsidRPr="00DD4379">
        <w:rPr>
          <w:rFonts w:ascii="Arial" w:hAnsi="Arial"/>
          <w:color w:val="000000"/>
          <w:sz w:val="21"/>
          <w:szCs w:val="21"/>
          <w:shd w:val="clear" w:color="auto" w:fill="FFFFFF"/>
        </w:rPr>
        <w:t>.</w:t>
      </w:r>
    </w:p>
    <w:sectPr w:rsidR="00DD4379" w:rsidRPr="00DD4379" w:rsidSect="00F077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00A85" w14:textId="77777777" w:rsidR="0048436E" w:rsidRDefault="0048436E" w:rsidP="00F07737">
      <w:r>
        <w:separator/>
      </w:r>
    </w:p>
  </w:endnote>
  <w:endnote w:type="continuationSeparator" w:id="0">
    <w:p w14:paraId="42772EEA" w14:textId="77777777" w:rsidR="0048436E" w:rsidRDefault="0048436E" w:rsidP="00F0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FA7D5" w14:textId="77777777" w:rsidR="0048436E" w:rsidRDefault="0048436E" w:rsidP="00F07737">
      <w:r>
        <w:separator/>
      </w:r>
    </w:p>
  </w:footnote>
  <w:footnote w:type="continuationSeparator" w:id="0">
    <w:p w14:paraId="37F6790B" w14:textId="77777777" w:rsidR="0048436E" w:rsidRDefault="0048436E" w:rsidP="00F0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00C36FE"/>
    <w:multiLevelType w:val="hybridMultilevel"/>
    <w:tmpl w:val="1F14C0DE"/>
    <w:lvl w:ilvl="0" w:tplc="70502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834AA"/>
    <w:multiLevelType w:val="hybridMultilevel"/>
    <w:tmpl w:val="1FF8B6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71"/>
    <w:rsid w:val="00303EBF"/>
    <w:rsid w:val="0048436E"/>
    <w:rsid w:val="005E6C9C"/>
    <w:rsid w:val="00656F1D"/>
    <w:rsid w:val="007565B2"/>
    <w:rsid w:val="0078746A"/>
    <w:rsid w:val="008A6471"/>
    <w:rsid w:val="009401A3"/>
    <w:rsid w:val="00C11E6E"/>
    <w:rsid w:val="00DD4379"/>
    <w:rsid w:val="00DE7EC6"/>
    <w:rsid w:val="00E550B6"/>
    <w:rsid w:val="00EC720A"/>
    <w:rsid w:val="00F0357D"/>
    <w:rsid w:val="00F07737"/>
    <w:rsid w:val="00FB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0DF7"/>
  <w15:chartTrackingRefBased/>
  <w15:docId w15:val="{D9178617-F49F-4233-A734-4062428A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471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550B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Jelena Cukovic</cp:lastModifiedBy>
  <cp:revision>2</cp:revision>
  <cp:lastPrinted>2021-06-01T06:49:00Z</cp:lastPrinted>
  <dcterms:created xsi:type="dcterms:W3CDTF">2021-06-29T08:23:00Z</dcterms:created>
  <dcterms:modified xsi:type="dcterms:W3CDTF">2021-06-29T08:23:00Z</dcterms:modified>
</cp:coreProperties>
</file>