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A1208" w14:textId="77777777" w:rsidR="00CF71C5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14:paraId="7BF297B7" w14:textId="04ABCCF6" w:rsidR="00CF71C5" w:rsidRDefault="00CF71C5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6F084D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 </w:t>
      </w:r>
      <w:r w:rsidRPr="00CF71C5">
        <w:rPr>
          <w:noProof/>
        </w:rPr>
        <w:drawing>
          <wp:inline distT="0" distB="0" distL="0" distR="0" wp14:anchorId="0F5B23DD" wp14:editId="367B91E7">
            <wp:extent cx="387350" cy="4988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93" cy="506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B34D61" w14:textId="77777777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DAC4C7F" w14:textId="77777777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REPUBLIKA HRVATSKA</w:t>
      </w:r>
    </w:p>
    <w:p w14:paraId="25FF57D7" w14:textId="77777777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VARAŽDINSKA ŽUPANIJA </w:t>
      </w:r>
    </w:p>
    <w:p w14:paraId="4FD99352" w14:textId="77777777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      GRAD IVANEC</w:t>
      </w:r>
    </w:p>
    <w:p w14:paraId="68F57DD0" w14:textId="77777777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  GRADSKO VIJEĆE</w:t>
      </w:r>
    </w:p>
    <w:p w14:paraId="2CE88A47" w14:textId="6D2F26D2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>KLASA: 02</w:t>
      </w:r>
      <w:r w:rsidR="006F084D">
        <w:rPr>
          <w:sz w:val="22"/>
          <w:szCs w:val="22"/>
        </w:rPr>
        <w:t>4</w:t>
      </w:r>
      <w:r>
        <w:rPr>
          <w:sz w:val="22"/>
          <w:szCs w:val="22"/>
        </w:rPr>
        <w:t>-</w:t>
      </w:r>
      <w:r w:rsidR="002D6729">
        <w:rPr>
          <w:sz w:val="22"/>
          <w:szCs w:val="22"/>
        </w:rPr>
        <w:t>0</w:t>
      </w:r>
      <w:r w:rsidR="006F084D">
        <w:rPr>
          <w:sz w:val="22"/>
          <w:szCs w:val="22"/>
        </w:rPr>
        <w:t>1</w:t>
      </w:r>
      <w:r w:rsidR="002D6729">
        <w:rPr>
          <w:sz w:val="22"/>
          <w:szCs w:val="22"/>
        </w:rPr>
        <w:t>/</w:t>
      </w:r>
      <w:r w:rsidR="006F084D">
        <w:rPr>
          <w:sz w:val="22"/>
          <w:szCs w:val="22"/>
        </w:rPr>
        <w:t>22-01</w:t>
      </w:r>
      <w:r w:rsidR="002D6729">
        <w:rPr>
          <w:sz w:val="22"/>
          <w:szCs w:val="22"/>
        </w:rPr>
        <w:t>/0</w:t>
      </w:r>
      <w:r w:rsidR="006F084D">
        <w:rPr>
          <w:sz w:val="22"/>
          <w:szCs w:val="22"/>
        </w:rPr>
        <w:t>4</w:t>
      </w:r>
    </w:p>
    <w:p w14:paraId="700D86FA" w14:textId="58B003EF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>URBROJ: 2186/12-02/</w:t>
      </w:r>
      <w:r w:rsidR="006F084D">
        <w:rPr>
          <w:sz w:val="22"/>
          <w:szCs w:val="22"/>
        </w:rPr>
        <w:t>32-22-1</w:t>
      </w:r>
    </w:p>
    <w:p w14:paraId="52002612" w14:textId="77777777" w:rsidR="000D4206" w:rsidRDefault="000D4206" w:rsidP="000D4206">
      <w:pPr>
        <w:rPr>
          <w:sz w:val="22"/>
          <w:szCs w:val="22"/>
        </w:rPr>
      </w:pPr>
    </w:p>
    <w:p w14:paraId="6AC1671D" w14:textId="043E33B7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Ivanec,    </w:t>
      </w:r>
      <w:r w:rsidR="006F084D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20</w:t>
      </w:r>
      <w:r w:rsidR="006F084D">
        <w:rPr>
          <w:sz w:val="22"/>
          <w:szCs w:val="22"/>
        </w:rPr>
        <w:t>22</w:t>
      </w:r>
      <w:r>
        <w:rPr>
          <w:sz w:val="22"/>
          <w:szCs w:val="22"/>
        </w:rPr>
        <w:t>.</w:t>
      </w:r>
    </w:p>
    <w:p w14:paraId="189DB6ED" w14:textId="77777777" w:rsidR="000D4206" w:rsidRDefault="000D4206" w:rsidP="000D4206">
      <w:pPr>
        <w:rPr>
          <w:sz w:val="22"/>
          <w:szCs w:val="22"/>
        </w:rPr>
      </w:pPr>
    </w:p>
    <w:p w14:paraId="42A765FA" w14:textId="77777777" w:rsidR="00C3233E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Na temelju članka 53. Zakona o lokalnoj i područnoj (regionalnoj) samoupravi (“Narodne novine” br. 33/01, 60/01 i 129/05, 109/07, 125/08, 36/09, 150/11 ,144/12 ,19/13</w:t>
      </w:r>
      <w:r w:rsidR="008C6DCD">
        <w:rPr>
          <w:sz w:val="22"/>
          <w:szCs w:val="22"/>
        </w:rPr>
        <w:t xml:space="preserve">, </w:t>
      </w:r>
      <w:r w:rsidR="008C6DCD">
        <w:rPr>
          <w:rFonts w:cs="Arial"/>
        </w:rPr>
        <w:t>137/15 – ispravak, 123/17</w:t>
      </w:r>
      <w:r w:rsidR="005C5EF4">
        <w:rPr>
          <w:rFonts w:cs="Arial"/>
        </w:rPr>
        <w:t>, 98/19</w:t>
      </w:r>
      <w:r w:rsidR="006F084D">
        <w:rPr>
          <w:rFonts w:cs="Arial"/>
        </w:rPr>
        <w:t>, 144/20</w:t>
      </w:r>
      <w:r>
        <w:rPr>
          <w:sz w:val="22"/>
          <w:szCs w:val="22"/>
        </w:rPr>
        <w:t xml:space="preserve"> ) i članka 35. Statuta Grada Ivanca (“Službeni vjesnik Varaždinske županije” br. 21/09, 12/13</w:t>
      </w:r>
      <w:r w:rsidR="006F084D">
        <w:rPr>
          <w:sz w:val="22"/>
          <w:szCs w:val="22"/>
        </w:rPr>
        <w:t xml:space="preserve"> - ispravak</w:t>
      </w:r>
      <w:r>
        <w:rPr>
          <w:sz w:val="22"/>
          <w:szCs w:val="22"/>
        </w:rPr>
        <w:t>, 23/13</w:t>
      </w:r>
      <w:r w:rsidR="006F084D">
        <w:rPr>
          <w:sz w:val="22"/>
          <w:szCs w:val="22"/>
        </w:rPr>
        <w:t xml:space="preserve"> </w:t>
      </w:r>
      <w:r>
        <w:rPr>
          <w:sz w:val="22"/>
          <w:szCs w:val="22"/>
        </w:rPr>
        <w:t>- pročišćeni tekst</w:t>
      </w:r>
      <w:r w:rsidR="008C6DCD">
        <w:rPr>
          <w:sz w:val="22"/>
          <w:szCs w:val="22"/>
        </w:rPr>
        <w:t>,</w:t>
      </w:r>
      <w:r w:rsidR="006F084D">
        <w:rPr>
          <w:sz w:val="22"/>
          <w:szCs w:val="22"/>
        </w:rPr>
        <w:t xml:space="preserve"> </w:t>
      </w:r>
      <w:r w:rsidR="008C6DCD">
        <w:rPr>
          <w:sz w:val="22"/>
          <w:szCs w:val="22"/>
        </w:rPr>
        <w:t>13/18</w:t>
      </w:r>
      <w:r w:rsidR="006F084D">
        <w:rPr>
          <w:sz w:val="22"/>
          <w:szCs w:val="22"/>
        </w:rPr>
        <w:t xml:space="preserve">, 08/20, 15/21, 38/21 – pročišćeni tekst </w:t>
      </w:r>
      <w:r>
        <w:rPr>
          <w:sz w:val="22"/>
          <w:szCs w:val="22"/>
        </w:rPr>
        <w:t>), Gradsko vijeće Grada Ivanca na     sjednici održanoj                    20</w:t>
      </w:r>
      <w:r w:rsidR="006F084D">
        <w:rPr>
          <w:sz w:val="22"/>
          <w:szCs w:val="22"/>
        </w:rPr>
        <w:t>22</w:t>
      </w:r>
      <w:r>
        <w:rPr>
          <w:sz w:val="22"/>
          <w:szCs w:val="22"/>
        </w:rPr>
        <w:t xml:space="preserve">. godine, donosi    </w:t>
      </w:r>
    </w:p>
    <w:p w14:paraId="757F7172" w14:textId="2B9D0A78" w:rsidR="000D4206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53009F7" w14:textId="77777777" w:rsidR="000D4206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</w:t>
      </w:r>
    </w:p>
    <w:p w14:paraId="0EFB23C6" w14:textId="77777777"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 D L U K U </w:t>
      </w:r>
    </w:p>
    <w:p w14:paraId="53980AA4" w14:textId="77777777"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 izmjenama i dopunama </w:t>
      </w:r>
    </w:p>
    <w:p w14:paraId="0ADD19C3" w14:textId="77777777"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>Odluke o upravnim tijelima Grada Ivanca</w:t>
      </w:r>
    </w:p>
    <w:p w14:paraId="1B91BBCD" w14:textId="77777777" w:rsidR="000D4206" w:rsidRDefault="000D4206" w:rsidP="000D4206">
      <w:pPr>
        <w:rPr>
          <w:sz w:val="22"/>
          <w:szCs w:val="22"/>
        </w:rPr>
      </w:pPr>
    </w:p>
    <w:p w14:paraId="40DE5CAC" w14:textId="77777777" w:rsidR="00CF71C5" w:rsidRDefault="00CF71C5" w:rsidP="000D4206">
      <w:pPr>
        <w:rPr>
          <w:sz w:val="22"/>
          <w:szCs w:val="22"/>
        </w:rPr>
      </w:pPr>
    </w:p>
    <w:p w14:paraId="2D960AFA" w14:textId="77777777" w:rsidR="000D4206" w:rsidRDefault="000D4206" w:rsidP="000D42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1.</w:t>
      </w:r>
    </w:p>
    <w:p w14:paraId="702FE026" w14:textId="77777777" w:rsidR="00CF71C5" w:rsidRDefault="00CF71C5" w:rsidP="000D4206">
      <w:pPr>
        <w:jc w:val="center"/>
        <w:rPr>
          <w:b/>
          <w:sz w:val="22"/>
          <w:szCs w:val="22"/>
        </w:rPr>
      </w:pPr>
    </w:p>
    <w:p w14:paraId="448CC10E" w14:textId="2656E477" w:rsidR="005F4693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  <w:t>U Oduci o upravnim tijelima Grada Ivanca („Službeni vjesnik Varaždinske županije“ br. 5/13</w:t>
      </w:r>
      <w:r w:rsidR="008C6DCD">
        <w:rPr>
          <w:sz w:val="22"/>
          <w:szCs w:val="22"/>
        </w:rPr>
        <w:t>,</w:t>
      </w:r>
      <w:r w:rsidR="006F084D">
        <w:rPr>
          <w:sz w:val="22"/>
          <w:szCs w:val="22"/>
        </w:rPr>
        <w:t xml:space="preserve"> </w:t>
      </w:r>
      <w:r w:rsidR="008C6DCD">
        <w:rPr>
          <w:sz w:val="22"/>
          <w:szCs w:val="22"/>
        </w:rPr>
        <w:t>44/15</w:t>
      </w:r>
      <w:r w:rsidR="006F084D">
        <w:rPr>
          <w:sz w:val="22"/>
          <w:szCs w:val="22"/>
        </w:rPr>
        <w:t>, 6/17, 83/19</w:t>
      </w:r>
      <w:r>
        <w:rPr>
          <w:sz w:val="22"/>
          <w:szCs w:val="22"/>
        </w:rPr>
        <w:t xml:space="preserve">) </w:t>
      </w:r>
      <w:r w:rsidR="005F4693">
        <w:rPr>
          <w:sz w:val="22"/>
          <w:szCs w:val="22"/>
        </w:rPr>
        <w:t xml:space="preserve">, </w:t>
      </w:r>
      <w:r w:rsidR="004C79B5">
        <w:rPr>
          <w:sz w:val="22"/>
          <w:szCs w:val="22"/>
        </w:rPr>
        <w:t>u članku 4. dodaje se nova točka 1., dosadašnja točka 1. postaje točka 2. i mijenja se, te glase:</w:t>
      </w:r>
    </w:p>
    <w:p w14:paraId="421168E4" w14:textId="30F1DD61" w:rsidR="004C79B5" w:rsidRDefault="004C79B5" w:rsidP="000D4206">
      <w:pPr>
        <w:rPr>
          <w:sz w:val="22"/>
          <w:szCs w:val="22"/>
        </w:rPr>
      </w:pPr>
    </w:p>
    <w:p w14:paraId="49C690F4" w14:textId="170033DC" w:rsidR="004C79B5" w:rsidRDefault="004C79B5" w:rsidP="000D4206">
      <w:pPr>
        <w:rPr>
          <w:sz w:val="22"/>
          <w:szCs w:val="22"/>
        </w:rPr>
      </w:pPr>
      <w:r>
        <w:rPr>
          <w:sz w:val="22"/>
          <w:szCs w:val="22"/>
        </w:rPr>
        <w:t>„ 1. Služba za</w:t>
      </w:r>
      <w:r w:rsidR="00081C0D">
        <w:rPr>
          <w:sz w:val="22"/>
          <w:szCs w:val="22"/>
        </w:rPr>
        <w:t xml:space="preserve"> </w:t>
      </w:r>
      <w:r>
        <w:rPr>
          <w:sz w:val="22"/>
          <w:szCs w:val="22"/>
        </w:rPr>
        <w:t>pravne poslove</w:t>
      </w:r>
      <w:r w:rsidR="00081C0D">
        <w:rPr>
          <w:sz w:val="22"/>
          <w:szCs w:val="22"/>
        </w:rPr>
        <w:t xml:space="preserve"> i javnu nabavu</w:t>
      </w:r>
      <w:r>
        <w:rPr>
          <w:sz w:val="22"/>
          <w:szCs w:val="22"/>
        </w:rPr>
        <w:t>“</w:t>
      </w:r>
    </w:p>
    <w:p w14:paraId="5CCC32D3" w14:textId="6B2E56F5" w:rsidR="004C79B5" w:rsidRDefault="004C79B5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2. Upravni odjel za lokalnu samoupravu i imovinu“</w:t>
      </w:r>
    </w:p>
    <w:p w14:paraId="146A6C0F" w14:textId="51C0318C" w:rsidR="004C79B5" w:rsidRDefault="004C79B5" w:rsidP="000D4206">
      <w:pPr>
        <w:rPr>
          <w:sz w:val="22"/>
          <w:szCs w:val="22"/>
        </w:rPr>
      </w:pPr>
    </w:p>
    <w:p w14:paraId="505D4553" w14:textId="26272E11" w:rsidR="004C79B5" w:rsidRDefault="004C79B5" w:rsidP="000D4206">
      <w:pPr>
        <w:rPr>
          <w:sz w:val="22"/>
          <w:szCs w:val="22"/>
        </w:rPr>
      </w:pPr>
      <w:r>
        <w:rPr>
          <w:sz w:val="22"/>
          <w:szCs w:val="22"/>
        </w:rPr>
        <w:t>Dosadašnje točke</w:t>
      </w:r>
      <w:r w:rsidR="00B7473C">
        <w:rPr>
          <w:sz w:val="22"/>
          <w:szCs w:val="22"/>
        </w:rPr>
        <w:t xml:space="preserve"> od 2. do 4. postaju točke 3. do 5.</w:t>
      </w:r>
    </w:p>
    <w:p w14:paraId="6590317D" w14:textId="5513D58E" w:rsidR="005F4693" w:rsidRDefault="005F4693" w:rsidP="000D4206">
      <w:pPr>
        <w:rPr>
          <w:sz w:val="22"/>
          <w:szCs w:val="22"/>
        </w:rPr>
      </w:pPr>
    </w:p>
    <w:p w14:paraId="74F48292" w14:textId="00E5DAAB" w:rsidR="00B7473C" w:rsidRPr="00B7473C" w:rsidRDefault="00B7473C" w:rsidP="00B7473C">
      <w:pPr>
        <w:jc w:val="center"/>
        <w:rPr>
          <w:b/>
          <w:bCs/>
          <w:sz w:val="22"/>
          <w:szCs w:val="22"/>
        </w:rPr>
      </w:pPr>
      <w:r w:rsidRPr="00B7473C">
        <w:rPr>
          <w:b/>
          <w:bCs/>
          <w:sz w:val="22"/>
          <w:szCs w:val="22"/>
        </w:rPr>
        <w:t>Članak 2.</w:t>
      </w:r>
    </w:p>
    <w:p w14:paraId="5139F760" w14:textId="77777777" w:rsidR="006F084D" w:rsidRDefault="006F084D" w:rsidP="000D4206">
      <w:pPr>
        <w:rPr>
          <w:sz w:val="22"/>
          <w:szCs w:val="22"/>
        </w:rPr>
      </w:pPr>
    </w:p>
    <w:p w14:paraId="5CEF3554" w14:textId="0D0272DE" w:rsidR="006F084D" w:rsidRDefault="006F084D" w:rsidP="000D4206">
      <w:pPr>
        <w:rPr>
          <w:sz w:val="22"/>
          <w:szCs w:val="22"/>
        </w:rPr>
      </w:pPr>
    </w:p>
    <w:p w14:paraId="31FD7096" w14:textId="65275583" w:rsidR="00B7473C" w:rsidRDefault="00B7473C" w:rsidP="000D4206">
      <w:pPr>
        <w:rPr>
          <w:sz w:val="22"/>
          <w:szCs w:val="22"/>
        </w:rPr>
      </w:pPr>
      <w:r>
        <w:rPr>
          <w:sz w:val="22"/>
          <w:szCs w:val="22"/>
        </w:rPr>
        <w:t>U glavi III. dodaje se nova točka 1., dosadašnja točka 1. postaje točka 2. i mijenja se, te</w:t>
      </w:r>
      <w:r w:rsidR="008F3AB9">
        <w:rPr>
          <w:sz w:val="22"/>
          <w:szCs w:val="22"/>
        </w:rPr>
        <w:t xml:space="preserve"> </w:t>
      </w:r>
      <w:r>
        <w:rPr>
          <w:sz w:val="22"/>
          <w:szCs w:val="22"/>
        </w:rPr>
        <w:t>glase:</w:t>
      </w:r>
    </w:p>
    <w:p w14:paraId="5B3F8180" w14:textId="2E57F872" w:rsidR="00B7473C" w:rsidRDefault="00B7473C" w:rsidP="000D4206">
      <w:pPr>
        <w:rPr>
          <w:sz w:val="22"/>
          <w:szCs w:val="22"/>
        </w:rPr>
      </w:pPr>
    </w:p>
    <w:p w14:paraId="7FE30B4C" w14:textId="04FDD609" w:rsidR="00B7473C" w:rsidRDefault="00B7473C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„1. </w:t>
      </w:r>
      <w:r w:rsidRPr="002E7519">
        <w:rPr>
          <w:sz w:val="22"/>
          <w:szCs w:val="22"/>
        </w:rPr>
        <w:t xml:space="preserve">Služba za pravne poslove </w:t>
      </w:r>
      <w:r>
        <w:rPr>
          <w:sz w:val="22"/>
          <w:szCs w:val="22"/>
        </w:rPr>
        <w:t>i javnu nabavu</w:t>
      </w:r>
    </w:p>
    <w:p w14:paraId="4CC99201" w14:textId="73BB840F" w:rsidR="00B7473C" w:rsidRDefault="00B7473C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2. Upravni odjel za lokalnu samoupravu i imovinu“</w:t>
      </w:r>
    </w:p>
    <w:p w14:paraId="7BC6366C" w14:textId="7E22BA8D" w:rsidR="001679D1" w:rsidRDefault="001679D1" w:rsidP="000D4206">
      <w:pPr>
        <w:rPr>
          <w:sz w:val="22"/>
          <w:szCs w:val="22"/>
        </w:rPr>
      </w:pPr>
    </w:p>
    <w:p w14:paraId="155BB407" w14:textId="58A6ADE0" w:rsidR="001679D1" w:rsidRDefault="001679D1" w:rsidP="000D4206">
      <w:pPr>
        <w:rPr>
          <w:sz w:val="22"/>
          <w:szCs w:val="22"/>
        </w:rPr>
      </w:pPr>
      <w:r>
        <w:rPr>
          <w:sz w:val="22"/>
          <w:szCs w:val="22"/>
        </w:rPr>
        <w:t>Dosadašnje točke od 2. do 4. postaju točke od 3. do 5.</w:t>
      </w:r>
    </w:p>
    <w:p w14:paraId="6725CFB0" w14:textId="309D8534" w:rsidR="00B7473C" w:rsidRDefault="00B7473C" w:rsidP="000D4206">
      <w:pPr>
        <w:rPr>
          <w:sz w:val="22"/>
          <w:szCs w:val="22"/>
        </w:rPr>
      </w:pPr>
    </w:p>
    <w:p w14:paraId="260BF5CE" w14:textId="2999E126" w:rsidR="00B7473C" w:rsidRPr="00B7473C" w:rsidRDefault="00B7473C" w:rsidP="00B7473C">
      <w:pPr>
        <w:jc w:val="center"/>
        <w:rPr>
          <w:b/>
          <w:bCs/>
          <w:sz w:val="22"/>
          <w:szCs w:val="22"/>
        </w:rPr>
      </w:pPr>
      <w:r w:rsidRPr="00B7473C">
        <w:rPr>
          <w:b/>
          <w:bCs/>
          <w:sz w:val="22"/>
          <w:szCs w:val="22"/>
        </w:rPr>
        <w:t>Članak 3.</w:t>
      </w:r>
    </w:p>
    <w:p w14:paraId="79E4DABE" w14:textId="5BA8A7DA" w:rsidR="00B7473C" w:rsidRDefault="00B7473C" w:rsidP="000D4206">
      <w:pPr>
        <w:rPr>
          <w:sz w:val="22"/>
          <w:szCs w:val="22"/>
        </w:rPr>
      </w:pPr>
    </w:p>
    <w:p w14:paraId="703C47B6" w14:textId="0F5F3311" w:rsidR="00B7473C" w:rsidRDefault="00B7473C" w:rsidP="000D4206">
      <w:pPr>
        <w:rPr>
          <w:sz w:val="22"/>
          <w:szCs w:val="22"/>
        </w:rPr>
      </w:pPr>
    </w:p>
    <w:p w14:paraId="5236D8DC" w14:textId="74A705E1" w:rsidR="00B7473C" w:rsidRDefault="00B7473C" w:rsidP="000D4206">
      <w:pPr>
        <w:rPr>
          <w:sz w:val="22"/>
          <w:szCs w:val="22"/>
        </w:rPr>
      </w:pPr>
      <w:r>
        <w:rPr>
          <w:sz w:val="22"/>
          <w:szCs w:val="22"/>
        </w:rPr>
        <w:t>Dodaje se novi članak 6</w:t>
      </w:r>
      <w:r w:rsidR="001679D1">
        <w:rPr>
          <w:sz w:val="22"/>
          <w:szCs w:val="22"/>
        </w:rPr>
        <w:t>.</w:t>
      </w:r>
      <w:r>
        <w:rPr>
          <w:sz w:val="22"/>
          <w:szCs w:val="22"/>
        </w:rPr>
        <w:t>, dosadašnji članak 6</w:t>
      </w:r>
      <w:r w:rsidR="001679D1">
        <w:rPr>
          <w:sz w:val="22"/>
          <w:szCs w:val="22"/>
        </w:rPr>
        <w:t>. postaje članak 7. i mijenja se, te glase:</w:t>
      </w:r>
    </w:p>
    <w:p w14:paraId="1B08DC8B" w14:textId="3E01770B" w:rsidR="001679D1" w:rsidRDefault="001679D1" w:rsidP="000D4206">
      <w:pPr>
        <w:rPr>
          <w:sz w:val="22"/>
          <w:szCs w:val="22"/>
        </w:rPr>
      </w:pPr>
    </w:p>
    <w:p w14:paraId="764F3BD1" w14:textId="31086978" w:rsidR="00AA3311" w:rsidRDefault="001679D1" w:rsidP="000D4206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2E7519">
        <w:rPr>
          <w:sz w:val="22"/>
          <w:szCs w:val="22"/>
        </w:rPr>
        <w:t xml:space="preserve">Služba za pravne poslove </w:t>
      </w:r>
      <w:r>
        <w:rPr>
          <w:sz w:val="22"/>
          <w:szCs w:val="22"/>
        </w:rPr>
        <w:t>i javnu nabavu obavlja poslove</w:t>
      </w:r>
      <w:r w:rsidR="008F3AB9">
        <w:rPr>
          <w:sz w:val="22"/>
          <w:szCs w:val="22"/>
        </w:rPr>
        <w:t>:</w:t>
      </w:r>
      <w:r>
        <w:rPr>
          <w:sz w:val="22"/>
          <w:szCs w:val="22"/>
        </w:rPr>
        <w:t>“</w:t>
      </w:r>
    </w:p>
    <w:p w14:paraId="7B0D7100" w14:textId="10356797" w:rsidR="00A7454F" w:rsidRPr="00A7454F" w:rsidRDefault="00DE7285" w:rsidP="00F37141">
      <w:pPr>
        <w:rPr>
          <w:sz w:val="22"/>
          <w:szCs w:val="22"/>
        </w:rPr>
      </w:pPr>
      <w:r>
        <w:rPr>
          <w:sz w:val="22"/>
          <w:szCs w:val="22"/>
        </w:rPr>
        <w:t>1.</w:t>
      </w:r>
      <w:r w:rsidR="00AA3311" w:rsidRPr="00AA3311">
        <w:rPr>
          <w:sz w:val="22"/>
          <w:szCs w:val="22"/>
        </w:rPr>
        <w:t xml:space="preserve"> </w:t>
      </w:r>
      <w:r w:rsidR="005257BF">
        <w:rPr>
          <w:sz w:val="22"/>
          <w:szCs w:val="22"/>
        </w:rPr>
        <w:t>d</w:t>
      </w:r>
      <w:r w:rsidR="00A7454F" w:rsidRPr="00A7454F">
        <w:rPr>
          <w:sz w:val="22"/>
          <w:szCs w:val="22"/>
        </w:rPr>
        <w:t xml:space="preserve">avanja stručnih mišljenja o usklađenosti nacrta prijedloga općih i pojedinačnih akata koje druga upravna tijela upućuju na razmatranje i odlučivanje gradonačelniku i/ili Gradskom vijeću sa zakonom i </w:t>
      </w:r>
      <w:r w:rsidR="00A7454F" w:rsidRPr="00A7454F">
        <w:rPr>
          <w:sz w:val="22"/>
          <w:szCs w:val="22"/>
        </w:rPr>
        <w:lastRenderedPageBreak/>
        <w:t xml:space="preserve">pravnim sustavom, te davanje smjernica izrađivaču u doradi odnosno otklanjanju uočenih nezakonitosti i nepravilnosti; </w:t>
      </w:r>
    </w:p>
    <w:p w14:paraId="4DB4F4DA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2. praćenje propisa iz nadležnosti jedinice lokalne samouprave te upućivanje istih nadležnim upravnim odjelima radi daljnjeg postupanja;</w:t>
      </w:r>
    </w:p>
    <w:p w14:paraId="32221FBF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3. obavljanje stručnih, normativno-pravnih i nomotehničkih poslova za druga upravna tijela Grada u pripremi nacrta prijedloga općih i pojedinačnih akata iz njihove nadležnosti;</w:t>
      </w:r>
    </w:p>
    <w:p w14:paraId="62289FFA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 xml:space="preserve">4. obavljanje stručnih poslova za osiguravanje uvjeta za rad potrebnih u obavljanju dužnosti vijećnika; </w:t>
      </w:r>
    </w:p>
    <w:p w14:paraId="4B8E1F7F" w14:textId="59A71589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5. upravni, stručni, normativno-pravni</w:t>
      </w:r>
      <w:r w:rsidR="006E625C">
        <w:rPr>
          <w:sz w:val="22"/>
          <w:szCs w:val="22"/>
        </w:rPr>
        <w:t>,</w:t>
      </w:r>
      <w:r w:rsidRPr="00A7454F">
        <w:rPr>
          <w:sz w:val="22"/>
          <w:szCs w:val="22"/>
        </w:rPr>
        <w:t xml:space="preserve"> administrativno-tehnički poslovi vezani uz funkcioniranje i rad Gradskog vijeća, pripremu, organiziranje, sazivanje i održavanje te stručno i administrativno-tehničko praćenje sjednica Gradskog vijeća i njegovih radnih tijela;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6. savjetovanja gradonačelnika i njegovih zamjenika u pravnim pitanjima u okviru samoupravnog djelokruga Grada;</w:t>
      </w:r>
    </w:p>
    <w:p w14:paraId="265B37A3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 xml:space="preserve">7. pripremanje općih akata i planova iz oblasti javne nabave, te ostali opći poslovi iz oblasti javne nabave za Grad Ivanec;                                                                                                                                                                                                             </w:t>
      </w:r>
    </w:p>
    <w:p w14:paraId="14721C4B" w14:textId="6689D6E2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8. iz samoupravnog djelokruga Grada u oblasti tehničke kulture i dobrovoljnog vatrogastva</w:t>
      </w:r>
      <w:r w:rsidR="006E625C">
        <w:rPr>
          <w:sz w:val="22"/>
          <w:szCs w:val="22"/>
        </w:rPr>
        <w:t>;</w:t>
      </w:r>
    </w:p>
    <w:p w14:paraId="78B425EF" w14:textId="54694BB2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9. izrade prijedloga općih i pojedinačnih upravnih i drugih akata radno-pravne naravi za sve službenike, namještenike i dužnosnike Grada i vodi brigu</w:t>
      </w:r>
      <w:r w:rsidR="006E625C">
        <w:rPr>
          <w:sz w:val="22"/>
          <w:szCs w:val="22"/>
        </w:rPr>
        <w:t xml:space="preserve"> o</w:t>
      </w:r>
      <w:r w:rsidRPr="00A7454F">
        <w:rPr>
          <w:sz w:val="22"/>
          <w:szCs w:val="22"/>
        </w:rPr>
        <w:t xml:space="preserve"> svrsishodnom upravljanju ljudskim resursima;</w:t>
      </w:r>
    </w:p>
    <w:p w14:paraId="322046F9" w14:textId="4BA68E29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10. obavlja poslove uredskog poslovanja</w:t>
      </w:r>
      <w:r w:rsidR="006E625C">
        <w:rPr>
          <w:sz w:val="22"/>
          <w:szCs w:val="22"/>
        </w:rPr>
        <w:t>;</w:t>
      </w:r>
    </w:p>
    <w:p w14:paraId="1B4F8FC2" w14:textId="4FA8A19F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11. obavlja poslove javne nabave za sva tijela Grada</w:t>
      </w:r>
      <w:r w:rsidR="006E625C">
        <w:rPr>
          <w:sz w:val="22"/>
          <w:szCs w:val="22"/>
        </w:rPr>
        <w:t>;</w:t>
      </w:r>
    </w:p>
    <w:p w14:paraId="564ABC06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12. poslove održavanja informacijskih sustava, sustava komunikacije i on-line usluga građanima u okviru izgradnje e-uprave te osigurava sigurnosti zaštitu podataka, poslove upravljanja, nabave i održavanja računalnih i komunikacijskih resursa, brigu o funkcioniranju i strukturi službenih web stranica, planiranja i provođenja edukacije za korištenje računalne opreme, programa i alata u radu;</w:t>
      </w:r>
    </w:p>
    <w:p w14:paraId="0C1C1503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13. primanje pritužbi i predstavki građana na rad gradskih tijela;</w:t>
      </w:r>
    </w:p>
    <w:p w14:paraId="2C5EDDF8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14. obavljanje poslova po propisima o pravu na pristup informacijama;</w:t>
      </w:r>
    </w:p>
    <w:p w14:paraId="4E7650AE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15. poslovi vezani uz zaštitu osobnih podataka;</w:t>
      </w:r>
    </w:p>
    <w:p w14:paraId="7935B9C5" w14:textId="7ECBC396" w:rsidR="00587ACE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16. u ovom se Odjelu obavljaju i drugi poslovi koji temeljem pozitivnih propisa ili po svojoj prirodi spadaju u njegov djelokrug</w:t>
      </w:r>
      <w:r w:rsidR="00587ACE">
        <w:rPr>
          <w:sz w:val="22"/>
          <w:szCs w:val="22"/>
        </w:rPr>
        <w:t>.“</w:t>
      </w:r>
    </w:p>
    <w:p w14:paraId="15C9C870" w14:textId="77777777" w:rsidR="00757B8C" w:rsidRDefault="00757B8C" w:rsidP="000D4206">
      <w:pPr>
        <w:rPr>
          <w:sz w:val="22"/>
          <w:szCs w:val="22"/>
        </w:rPr>
      </w:pPr>
    </w:p>
    <w:p w14:paraId="6C2B2C9D" w14:textId="4F5B808A" w:rsidR="00FC4175" w:rsidRDefault="00FC4175" w:rsidP="000D4206">
      <w:pPr>
        <w:rPr>
          <w:sz w:val="22"/>
          <w:szCs w:val="22"/>
        </w:rPr>
      </w:pPr>
    </w:p>
    <w:p w14:paraId="045F1191" w14:textId="5ACEC559" w:rsidR="00FC4175" w:rsidRDefault="00FC4175" w:rsidP="000D4206">
      <w:pPr>
        <w:rPr>
          <w:sz w:val="22"/>
          <w:szCs w:val="22"/>
        </w:rPr>
      </w:pPr>
      <w:r>
        <w:rPr>
          <w:sz w:val="22"/>
          <w:szCs w:val="22"/>
        </w:rPr>
        <w:t>„Upravni odjel za lokalnu samoupravu i imovinu obavlja poslove:</w:t>
      </w:r>
    </w:p>
    <w:p w14:paraId="6A523355" w14:textId="66759AC6" w:rsidR="00FC4175" w:rsidRDefault="00D70D82" w:rsidP="00F37141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="00FC4175" w:rsidRPr="00FC4175">
        <w:rPr>
          <w:sz w:val="22"/>
          <w:szCs w:val="22"/>
        </w:rPr>
        <w:t>. priprema nacrte akata iz oblasti odjela;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2</w:t>
      </w:r>
      <w:r w:rsidR="00FC4175" w:rsidRPr="00FC4175">
        <w:rPr>
          <w:sz w:val="22"/>
          <w:szCs w:val="22"/>
        </w:rPr>
        <w:t>. rješava u upravnim stvarima u prvom stupnju,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u skladu sa zakonom;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3</w:t>
      </w:r>
      <w:r w:rsidR="00FC4175" w:rsidRPr="00FC4175">
        <w:rPr>
          <w:sz w:val="22"/>
          <w:szCs w:val="22"/>
        </w:rPr>
        <w:t>. organizacijske, pravne, savjetodavne i stru</w:t>
      </w:r>
      <w:r w:rsidR="00AC41CE">
        <w:rPr>
          <w:sz w:val="22"/>
          <w:szCs w:val="22"/>
        </w:rPr>
        <w:t>č</w:t>
      </w:r>
      <w:r w:rsidR="00FC4175" w:rsidRPr="00FC4175">
        <w:rPr>
          <w:sz w:val="22"/>
          <w:szCs w:val="22"/>
        </w:rPr>
        <w:t>no-administrativne poslove iz djelokruga rada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mjesnih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odbora;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4</w:t>
      </w:r>
      <w:r w:rsidR="00FC4175" w:rsidRPr="00FC4175">
        <w:rPr>
          <w:sz w:val="22"/>
          <w:szCs w:val="22"/>
        </w:rPr>
        <w:t>. stručne i administrativno-tehničke poslove za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potrebe izbornih komisija i provedbe referenduma;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5</w:t>
      </w:r>
      <w:r w:rsidR="00FC4175" w:rsidRPr="00FC4175">
        <w:rPr>
          <w:sz w:val="22"/>
          <w:szCs w:val="22"/>
        </w:rPr>
        <w:t>. obavljanje poslova za tijela koja su osnovana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za razvoj ljudskih prava;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6</w:t>
      </w:r>
      <w:r w:rsidR="00FC4175" w:rsidRPr="00FC4175">
        <w:rPr>
          <w:sz w:val="22"/>
          <w:szCs w:val="22"/>
        </w:rPr>
        <w:t>. iz samoupravnog djelokruga grada u oblast i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predškolskog odgoja; predlaganje mjera n</w:t>
      </w:r>
      <w:r w:rsidR="00AC41CE">
        <w:rPr>
          <w:sz w:val="22"/>
          <w:szCs w:val="22"/>
        </w:rPr>
        <w:t xml:space="preserve">a </w:t>
      </w:r>
      <w:r w:rsidR="00FC4175" w:rsidRPr="00FC4175">
        <w:rPr>
          <w:sz w:val="22"/>
          <w:szCs w:val="22"/>
        </w:rPr>
        <w:t>unapređenju i razvoju predškolskog odgoja,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planiranje, organiziranje i praćenje poslova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investicijskog i tekućeg održavanja objekata i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ustanova predškolskog odgoja;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7</w:t>
      </w:r>
      <w:r w:rsidR="00FC4175" w:rsidRPr="00FC4175">
        <w:rPr>
          <w:sz w:val="22"/>
          <w:szCs w:val="22"/>
        </w:rPr>
        <w:t>. iz samoupravnog djelokruga u oblasti socijalne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skrbi, praćenje kretanja životnog standarda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građana i predlaganje mjera za zaštitu i unapređenje socijalne skrbi na razini Grada;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8</w:t>
      </w:r>
      <w:r w:rsidR="00FC4175" w:rsidRPr="00FC4175">
        <w:rPr>
          <w:sz w:val="22"/>
          <w:szCs w:val="22"/>
        </w:rPr>
        <w:t>. iz samoupravnog djelokruga grada u oblast i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kulture i sporta; organiziranje i praćenje poslova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investicijskog i tekućeg održavanja objekata u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kulturi i sportu;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9</w:t>
      </w:r>
      <w:r w:rsidR="00FC4175" w:rsidRPr="00FC4175">
        <w:rPr>
          <w:sz w:val="22"/>
          <w:szCs w:val="22"/>
        </w:rPr>
        <w:t>. obavlja stručne poslove iz oblasti organizacija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civilnog društva uključujući i udruge iz oblasti</w:t>
      </w:r>
      <w:r w:rsidR="00FC4175" w:rsidRPr="00FC4175">
        <w:rPr>
          <w:sz w:val="22"/>
          <w:szCs w:val="22"/>
        </w:rPr>
        <w:br/>
        <w:t>sporta, surađuje s udrugama građana i institucijama mladih, brine se o realizaciji i usklađivanju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programa rada udruga s potrebama Grada, na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bazi objave javnih potreba u društvenim djelatnostima;</w:t>
      </w:r>
      <w:r w:rsidR="00FC4175" w:rsidRPr="00FC4175">
        <w:rPr>
          <w:sz w:val="22"/>
          <w:szCs w:val="22"/>
        </w:rPr>
        <w:br/>
        <w:t>1</w:t>
      </w:r>
      <w:r>
        <w:rPr>
          <w:sz w:val="22"/>
          <w:szCs w:val="22"/>
        </w:rPr>
        <w:t>0</w:t>
      </w:r>
      <w:r w:rsidR="00FC4175" w:rsidRPr="00FC4175">
        <w:rPr>
          <w:sz w:val="22"/>
          <w:szCs w:val="22"/>
        </w:rPr>
        <w:t>. vodi brigu i sudjeluje u organiziranju kulturnih,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sportskih, turističkih, gospodarskih i sličnih</w:t>
      </w:r>
      <w:r w:rsidR="00FC4175" w:rsidRPr="00FC4175">
        <w:rPr>
          <w:sz w:val="22"/>
          <w:szCs w:val="22"/>
        </w:rPr>
        <w:br/>
        <w:t>manifestacija kojima je pokrovitelj ili organizator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Grad te sudjeluje u organizaciji manifestacija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organizacija civilnog društva s područja Grada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Ivanca;</w:t>
      </w:r>
      <w:r w:rsidR="00FC4175" w:rsidRPr="00FC4175">
        <w:rPr>
          <w:sz w:val="22"/>
          <w:szCs w:val="22"/>
        </w:rPr>
        <w:br/>
        <w:t>1</w:t>
      </w:r>
      <w:r>
        <w:rPr>
          <w:sz w:val="22"/>
          <w:szCs w:val="22"/>
        </w:rPr>
        <w:t>1</w:t>
      </w:r>
      <w:r w:rsidR="00FC4175" w:rsidRPr="00FC4175">
        <w:rPr>
          <w:sz w:val="22"/>
          <w:szCs w:val="22"/>
        </w:rPr>
        <w:t>. vođenje postupka stipendiranja studenata;</w:t>
      </w:r>
      <w:r w:rsidR="00FC4175" w:rsidRPr="00FC4175">
        <w:rPr>
          <w:sz w:val="22"/>
          <w:szCs w:val="22"/>
        </w:rPr>
        <w:br/>
        <w:t>1</w:t>
      </w:r>
      <w:r>
        <w:rPr>
          <w:sz w:val="22"/>
          <w:szCs w:val="22"/>
        </w:rPr>
        <w:t>2</w:t>
      </w:r>
      <w:r w:rsidR="00FC4175" w:rsidRPr="00FC4175">
        <w:rPr>
          <w:sz w:val="22"/>
          <w:szCs w:val="22"/>
        </w:rPr>
        <w:t>. obavlja poslove otpreme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pošte te pismohrane za sva tijela Grada;</w:t>
      </w:r>
      <w:r w:rsidR="00FC4175" w:rsidRPr="00FC4175">
        <w:rPr>
          <w:sz w:val="22"/>
          <w:szCs w:val="22"/>
        </w:rPr>
        <w:br/>
        <w:t>1</w:t>
      </w:r>
      <w:r>
        <w:rPr>
          <w:sz w:val="22"/>
          <w:szCs w:val="22"/>
        </w:rPr>
        <w:t>3</w:t>
      </w:r>
      <w:r w:rsidR="00FC4175" w:rsidRPr="00FC4175">
        <w:rPr>
          <w:sz w:val="22"/>
          <w:szCs w:val="22"/>
        </w:rPr>
        <w:t>. obavlja imovinsko-pravne poslove za sva tijela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Grada;</w:t>
      </w:r>
      <w:r w:rsidR="00FC4175" w:rsidRPr="00FC4175">
        <w:rPr>
          <w:sz w:val="22"/>
          <w:szCs w:val="22"/>
        </w:rPr>
        <w:br/>
      </w:r>
      <w:r w:rsidR="00AC41CE">
        <w:rPr>
          <w:sz w:val="22"/>
          <w:szCs w:val="22"/>
        </w:rPr>
        <w:t>1</w:t>
      </w:r>
      <w:r>
        <w:rPr>
          <w:sz w:val="22"/>
          <w:szCs w:val="22"/>
        </w:rPr>
        <w:t>4</w:t>
      </w:r>
      <w:r w:rsidR="00AC41CE">
        <w:rPr>
          <w:sz w:val="22"/>
          <w:szCs w:val="22"/>
        </w:rPr>
        <w:t xml:space="preserve">. </w:t>
      </w:r>
      <w:r w:rsidR="00FC4175" w:rsidRPr="00FC4175">
        <w:rPr>
          <w:sz w:val="22"/>
          <w:szCs w:val="22"/>
        </w:rPr>
        <w:t>provodi projekte sufinancirane od fondova Europske unije i državnih tijela iz oblasti odjela;</w:t>
      </w:r>
      <w:r w:rsidR="00FC4175" w:rsidRPr="00FC4175">
        <w:rPr>
          <w:sz w:val="22"/>
          <w:szCs w:val="22"/>
        </w:rPr>
        <w:br/>
      </w:r>
      <w:r w:rsidR="00984CED" w:rsidRPr="00A802FE">
        <w:rPr>
          <w:sz w:val="22"/>
          <w:szCs w:val="22"/>
        </w:rPr>
        <w:lastRenderedPageBreak/>
        <w:t>1</w:t>
      </w:r>
      <w:r>
        <w:rPr>
          <w:sz w:val="22"/>
          <w:szCs w:val="22"/>
        </w:rPr>
        <w:t>5</w:t>
      </w:r>
      <w:r w:rsidR="00FC4175" w:rsidRPr="00A802FE">
        <w:rPr>
          <w:sz w:val="22"/>
          <w:szCs w:val="22"/>
        </w:rPr>
        <w:t>. praćenje stanja i analizu izvješća pravnih osoba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osnovanih u područjima iz nadležnosti Upravnog</w:t>
      </w:r>
      <w:r w:rsidR="00FC4175" w:rsidRPr="00A802FE">
        <w:rPr>
          <w:sz w:val="22"/>
          <w:szCs w:val="22"/>
        </w:rPr>
        <w:br/>
        <w:t>odjela, čija osnivačka prava, udjele odnosno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dionice ima Grad, suradnju s predstavnicima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Grada u tijelima upravljanja i nadzora trgovačkih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društava, ustanova i drugih pravnih osoba te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poduzimanje drugih mjera za zaštitu interesa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Grada;</w:t>
      </w:r>
      <w:r w:rsidR="00FC4175" w:rsidRPr="00984CED">
        <w:rPr>
          <w:color w:val="FF0000"/>
          <w:sz w:val="22"/>
          <w:szCs w:val="22"/>
        </w:rPr>
        <w:br/>
      </w:r>
      <w:r w:rsidR="00984CED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="00FC4175" w:rsidRPr="00FC4175">
        <w:rPr>
          <w:sz w:val="22"/>
          <w:szCs w:val="22"/>
        </w:rPr>
        <w:t>. vodi brigu o imovini Grada - pokretninama, nekretninama i pravima te predlaže poduzimanje</w:t>
      </w:r>
      <w:r w:rsidR="00FC4175" w:rsidRPr="00FC4175">
        <w:rPr>
          <w:sz w:val="22"/>
          <w:szCs w:val="22"/>
        </w:rPr>
        <w:br/>
        <w:t>mjera i pokretanje odgovarajućih postupaka, u</w:t>
      </w:r>
      <w:r w:rsidR="00984CED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skladu sa zakonom;</w:t>
      </w:r>
      <w:r w:rsidR="00FC4175" w:rsidRPr="00FC4175">
        <w:rPr>
          <w:sz w:val="22"/>
          <w:szCs w:val="22"/>
        </w:rPr>
        <w:br/>
      </w:r>
      <w:r w:rsidR="00984CED">
        <w:rPr>
          <w:sz w:val="22"/>
          <w:szCs w:val="22"/>
        </w:rPr>
        <w:t>1</w:t>
      </w:r>
      <w:r>
        <w:rPr>
          <w:sz w:val="22"/>
          <w:szCs w:val="22"/>
        </w:rPr>
        <w:t>7</w:t>
      </w:r>
      <w:r w:rsidR="00FC4175" w:rsidRPr="00FC4175">
        <w:rPr>
          <w:sz w:val="22"/>
          <w:szCs w:val="22"/>
        </w:rPr>
        <w:t>. vodi poslove najma stanova, evidenciju o stanovima, poslovnim prostorima i nekretninama</w:t>
      </w:r>
      <w:r w:rsidR="00FC4175" w:rsidRPr="00FC4175">
        <w:rPr>
          <w:sz w:val="22"/>
          <w:szCs w:val="22"/>
        </w:rPr>
        <w:br/>
        <w:t>u vlasništvu Grada</w:t>
      </w:r>
    </w:p>
    <w:p w14:paraId="1C4DBAF6" w14:textId="17E6FDCC" w:rsidR="00EF2858" w:rsidRDefault="00984CED" w:rsidP="000D4206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="00D70D82">
        <w:rPr>
          <w:sz w:val="22"/>
          <w:szCs w:val="22"/>
        </w:rPr>
        <w:t>8</w:t>
      </w:r>
      <w:r>
        <w:rPr>
          <w:sz w:val="22"/>
          <w:szCs w:val="22"/>
        </w:rPr>
        <w:t xml:space="preserve">. </w:t>
      </w:r>
      <w:r w:rsidRPr="00984CED">
        <w:rPr>
          <w:sz w:val="22"/>
          <w:szCs w:val="22"/>
        </w:rPr>
        <w:t>prati stanje imovine u vlasništvu Grada i poduzima aktivnosti radi njenog održavanja u</w:t>
      </w:r>
      <w:r>
        <w:rPr>
          <w:sz w:val="22"/>
          <w:szCs w:val="22"/>
        </w:rPr>
        <w:t xml:space="preserve"> </w:t>
      </w:r>
      <w:r w:rsidRPr="00984CED">
        <w:rPr>
          <w:sz w:val="22"/>
          <w:szCs w:val="22"/>
        </w:rPr>
        <w:t>funkcionalnom stanju, održavanje i čuvanje</w:t>
      </w:r>
      <w:r>
        <w:rPr>
          <w:sz w:val="22"/>
          <w:szCs w:val="22"/>
        </w:rPr>
        <w:t xml:space="preserve"> </w:t>
      </w:r>
      <w:r w:rsidRPr="00984CED">
        <w:rPr>
          <w:sz w:val="22"/>
          <w:szCs w:val="22"/>
        </w:rPr>
        <w:t>poslovnog prostora, opreme i inventara;</w:t>
      </w:r>
      <w:r w:rsidRPr="00984CED">
        <w:rPr>
          <w:sz w:val="22"/>
          <w:szCs w:val="22"/>
        </w:rPr>
        <w:br/>
      </w:r>
      <w:r w:rsidR="00D70D82">
        <w:rPr>
          <w:sz w:val="22"/>
          <w:szCs w:val="22"/>
        </w:rPr>
        <w:t>19</w:t>
      </w:r>
      <w:r w:rsidRPr="00984CED">
        <w:rPr>
          <w:sz w:val="22"/>
          <w:szCs w:val="22"/>
        </w:rPr>
        <w:t>. izradu općih i pojedinačnih akata koji se odnose na zakup poslovnih prostora i provedba</w:t>
      </w:r>
      <w:r w:rsidRPr="00984CED">
        <w:rPr>
          <w:sz w:val="22"/>
          <w:szCs w:val="22"/>
        </w:rPr>
        <w:br/>
        <w:t>natječajnih postupaka, u skladu sa zakonom te</w:t>
      </w:r>
      <w:r>
        <w:rPr>
          <w:sz w:val="22"/>
          <w:szCs w:val="22"/>
        </w:rPr>
        <w:t xml:space="preserve"> </w:t>
      </w:r>
      <w:r w:rsidRPr="00984CED">
        <w:rPr>
          <w:sz w:val="22"/>
          <w:szCs w:val="22"/>
        </w:rPr>
        <w:t>upravljanje poslovnim prostorima;</w:t>
      </w:r>
    </w:p>
    <w:p w14:paraId="778CC624" w14:textId="1E77CC7F" w:rsidR="00FC4175" w:rsidRDefault="00EF2858" w:rsidP="000D4206">
      <w:pPr>
        <w:rPr>
          <w:sz w:val="22"/>
          <w:szCs w:val="22"/>
        </w:rPr>
      </w:pPr>
      <w:r>
        <w:rPr>
          <w:sz w:val="22"/>
          <w:szCs w:val="22"/>
        </w:rPr>
        <w:t>2</w:t>
      </w:r>
      <w:r w:rsidR="00D70D82">
        <w:rPr>
          <w:sz w:val="22"/>
          <w:szCs w:val="22"/>
        </w:rPr>
        <w:t>0</w:t>
      </w:r>
      <w:r>
        <w:rPr>
          <w:sz w:val="22"/>
          <w:szCs w:val="22"/>
        </w:rPr>
        <w:t>. obavlja stručno administrativno-tehničke poslove u svezi s pripremom sjednica Gradskog vijeća i njihovih radnih tijela iz oblasti Odjela;</w:t>
      </w:r>
      <w:r w:rsidR="00984CED" w:rsidRPr="00984CED">
        <w:rPr>
          <w:sz w:val="22"/>
          <w:szCs w:val="22"/>
        </w:rPr>
        <w:br/>
        <w:t>2</w:t>
      </w:r>
      <w:r w:rsidR="00D70D82">
        <w:rPr>
          <w:sz w:val="22"/>
          <w:szCs w:val="22"/>
        </w:rPr>
        <w:t>1</w:t>
      </w:r>
      <w:r w:rsidR="00984CED" w:rsidRPr="00984CED">
        <w:rPr>
          <w:sz w:val="22"/>
          <w:szCs w:val="22"/>
        </w:rPr>
        <w:t>. u ovom se Odjelu obavljaju i drugi poslovi koji</w:t>
      </w:r>
      <w:r w:rsidR="00984CED">
        <w:rPr>
          <w:sz w:val="22"/>
          <w:szCs w:val="22"/>
        </w:rPr>
        <w:t xml:space="preserve"> </w:t>
      </w:r>
      <w:r w:rsidR="00984CED" w:rsidRPr="00984CED">
        <w:rPr>
          <w:sz w:val="22"/>
          <w:szCs w:val="22"/>
        </w:rPr>
        <w:t>temeljem pozitivnih propisa ili po svojoj prirodi</w:t>
      </w:r>
      <w:r w:rsidR="00984CED" w:rsidRPr="00984CED">
        <w:rPr>
          <w:sz w:val="22"/>
          <w:szCs w:val="22"/>
        </w:rPr>
        <w:br/>
        <w:t>spadaju u njegov djelokru</w:t>
      </w:r>
      <w:r w:rsidR="00984CED">
        <w:rPr>
          <w:sz w:val="22"/>
          <w:szCs w:val="22"/>
        </w:rPr>
        <w:t>g</w:t>
      </w:r>
      <w:r w:rsidR="00757B8C">
        <w:rPr>
          <w:sz w:val="22"/>
          <w:szCs w:val="22"/>
        </w:rPr>
        <w:t>“</w:t>
      </w:r>
    </w:p>
    <w:p w14:paraId="229D17FB" w14:textId="0F0D3BFE" w:rsidR="00FC4175" w:rsidRDefault="00FC4175" w:rsidP="000D4206">
      <w:pPr>
        <w:rPr>
          <w:sz w:val="22"/>
          <w:szCs w:val="22"/>
        </w:rPr>
      </w:pPr>
    </w:p>
    <w:p w14:paraId="09C32EDB" w14:textId="77777777" w:rsidR="00587ACE" w:rsidRDefault="00587ACE" w:rsidP="000D4206">
      <w:pPr>
        <w:rPr>
          <w:sz w:val="22"/>
          <w:szCs w:val="22"/>
        </w:rPr>
      </w:pPr>
    </w:p>
    <w:p w14:paraId="49175098" w14:textId="505C2FD8" w:rsidR="00FC4175" w:rsidRDefault="00757B8C" w:rsidP="000D4206">
      <w:pPr>
        <w:rPr>
          <w:sz w:val="22"/>
          <w:szCs w:val="22"/>
        </w:rPr>
      </w:pPr>
      <w:r>
        <w:rPr>
          <w:sz w:val="22"/>
          <w:szCs w:val="22"/>
        </w:rPr>
        <w:t>Dosadašnji članci 7. do 18. postaju članci 8. do 19.</w:t>
      </w:r>
    </w:p>
    <w:p w14:paraId="0B9D4E9B" w14:textId="2CDD4788" w:rsidR="00FC4175" w:rsidRDefault="00FC4175" w:rsidP="000D4206">
      <w:pPr>
        <w:rPr>
          <w:sz w:val="22"/>
          <w:szCs w:val="22"/>
        </w:rPr>
      </w:pPr>
    </w:p>
    <w:p w14:paraId="400E013A" w14:textId="7451D938" w:rsidR="00FC4175" w:rsidRDefault="00FC4175" w:rsidP="000D4206">
      <w:pPr>
        <w:rPr>
          <w:sz w:val="22"/>
          <w:szCs w:val="22"/>
        </w:rPr>
      </w:pPr>
    </w:p>
    <w:p w14:paraId="030740AB" w14:textId="73C19812" w:rsidR="00FC4175" w:rsidRPr="00587ACE" w:rsidRDefault="00587ACE" w:rsidP="00587ACE">
      <w:pPr>
        <w:jc w:val="center"/>
        <w:rPr>
          <w:b/>
          <w:bCs/>
          <w:sz w:val="22"/>
          <w:szCs w:val="22"/>
        </w:rPr>
      </w:pPr>
      <w:r w:rsidRPr="00587ACE">
        <w:rPr>
          <w:b/>
          <w:bCs/>
          <w:sz w:val="22"/>
          <w:szCs w:val="22"/>
        </w:rPr>
        <w:t xml:space="preserve">Članak </w:t>
      </w:r>
      <w:r w:rsidR="006F6B60">
        <w:rPr>
          <w:b/>
          <w:bCs/>
          <w:sz w:val="22"/>
          <w:szCs w:val="22"/>
        </w:rPr>
        <w:t>4</w:t>
      </w:r>
      <w:r w:rsidRPr="00587ACE">
        <w:rPr>
          <w:b/>
          <w:bCs/>
          <w:sz w:val="22"/>
          <w:szCs w:val="22"/>
        </w:rPr>
        <w:t>.</w:t>
      </w:r>
    </w:p>
    <w:p w14:paraId="6E53A13A" w14:textId="77777777" w:rsidR="000D4206" w:rsidRDefault="000D4206" w:rsidP="000D4206">
      <w:pPr>
        <w:pStyle w:val="Default"/>
        <w:jc w:val="both"/>
        <w:rPr>
          <w:color w:val="auto"/>
          <w:sz w:val="22"/>
          <w:szCs w:val="22"/>
        </w:rPr>
      </w:pPr>
    </w:p>
    <w:p w14:paraId="195D1B9E" w14:textId="3A25E9F6" w:rsidR="000D4206" w:rsidRDefault="00587ACE" w:rsidP="000D4206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 članku 9. brišu se točke 7. i 8. te dosadašnje točke 9. do 13. postaju točke 7. do 11.</w:t>
      </w:r>
    </w:p>
    <w:p w14:paraId="14E89C36" w14:textId="3ABD899A" w:rsidR="00587ACE" w:rsidRDefault="00587ACE" w:rsidP="000D4206">
      <w:pPr>
        <w:pStyle w:val="Default"/>
        <w:jc w:val="both"/>
        <w:rPr>
          <w:color w:val="auto"/>
          <w:sz w:val="22"/>
          <w:szCs w:val="22"/>
        </w:rPr>
      </w:pPr>
    </w:p>
    <w:p w14:paraId="7854B126" w14:textId="77777777" w:rsidR="00587ACE" w:rsidRDefault="00587ACE" w:rsidP="000D4206">
      <w:pPr>
        <w:pStyle w:val="Default"/>
        <w:jc w:val="both"/>
        <w:rPr>
          <w:color w:val="auto"/>
          <w:sz w:val="22"/>
          <w:szCs w:val="22"/>
        </w:rPr>
      </w:pPr>
    </w:p>
    <w:p w14:paraId="75C4819C" w14:textId="7D39447D" w:rsidR="00BC70BA" w:rsidRPr="00994439" w:rsidRDefault="000D4206" w:rsidP="00994439">
      <w:pPr>
        <w:pStyle w:val="Standard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Članak </w:t>
      </w:r>
      <w:r w:rsidR="006F6B60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04459DA" w14:textId="4F5197E8" w:rsidR="00994439" w:rsidRDefault="00BC70BA" w:rsidP="00994439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C70BA">
        <w:rPr>
          <w:rFonts w:ascii="Times New Roman" w:hAnsi="Times New Roman" w:cs="Times New Roman"/>
          <w:bCs/>
          <w:color w:val="auto"/>
          <w:sz w:val="22"/>
          <w:szCs w:val="22"/>
        </w:rPr>
        <w:t>Pravilnik o unutarnjem redu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upravnih tijela Grada Ivanca bit će donesen u roku od 30 dana od stupanja na snagu ove Odluke. Do njegova donošenja na snazi ostaju pravilnici</w:t>
      </w:r>
      <w:r w:rsidR="00994439" w:rsidRPr="00994439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94439">
        <w:rPr>
          <w:rFonts w:ascii="Times New Roman" w:hAnsi="Times New Roman" w:cs="Times New Roman"/>
          <w:color w:val="auto"/>
          <w:sz w:val="22"/>
          <w:szCs w:val="22"/>
        </w:rPr>
        <w:t>o unutarnjem redu upravnih tijela doneseni na temelju Odluke o upravnim tijelima Grada Ivanca („Službeni vjesnik Varaždinske županije“ br. 5/13, 44/15</w:t>
      </w:r>
      <w:r w:rsidR="000D64C8">
        <w:rPr>
          <w:rFonts w:ascii="Times New Roman" w:hAnsi="Times New Roman" w:cs="Times New Roman"/>
          <w:color w:val="auto"/>
          <w:sz w:val="22"/>
          <w:szCs w:val="22"/>
        </w:rPr>
        <w:t>, 6/17, 83/19</w:t>
      </w:r>
      <w:r w:rsidR="00994439">
        <w:rPr>
          <w:rFonts w:ascii="Times New Roman" w:hAnsi="Times New Roman" w:cs="Times New Roman"/>
          <w:color w:val="auto"/>
          <w:sz w:val="22"/>
          <w:szCs w:val="22"/>
        </w:rPr>
        <w:t>).</w:t>
      </w:r>
    </w:p>
    <w:p w14:paraId="3E751C92" w14:textId="5BA30CA5" w:rsidR="00994439" w:rsidRDefault="00994439" w:rsidP="00994439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Službenici i namještenici zatečeni u službi, odnosno na radu u upravnim tijelima na dan stupanja na snagu ove Odluke nastavljaju s radom na svojim dosadašnjim radnim mjestima u upravnim tijelima, do rasporeda na radna mjesta utvrđena pravilnikom o unutarnjem redu upravnih tijela Grada Ivanca.</w:t>
      </w:r>
    </w:p>
    <w:p w14:paraId="192901EA" w14:textId="2B6AD3B9" w:rsidR="00994439" w:rsidRDefault="00994439" w:rsidP="00994439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Zatečeni čelnici upravnih tijela imenovani na neodređeno vrijeme na temelju javnog natječaja bit će raspoređeni na radno mjesto pročelnika rješenjem gradonačelnika.</w:t>
      </w:r>
    </w:p>
    <w:p w14:paraId="3530B390" w14:textId="3E8107CA" w:rsidR="00DF686D" w:rsidRDefault="00994439" w:rsidP="00994439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Rješenje iz stavaka 2. i 3. ovog članka bit će donesena u roku od 15 dana do stupanja na snagu Pravilnika o unutarnjem redu upravnih tijela Grada Ivanca.</w:t>
      </w:r>
    </w:p>
    <w:p w14:paraId="553862C4" w14:textId="0249B855" w:rsidR="00DF686D" w:rsidRPr="00DF686D" w:rsidRDefault="00DF686D" w:rsidP="00DF686D">
      <w:pPr>
        <w:pStyle w:val="StandardWeb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F686D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Članak </w:t>
      </w:r>
      <w:r w:rsidR="006F6B60"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  <w:r w:rsidRPr="00DF686D">
        <w:rPr>
          <w:rFonts w:ascii="Times New Roman" w:hAnsi="Times New Roman" w:cs="Times New Roman"/>
          <w:b/>
          <w:bCs/>
          <w:color w:val="auto"/>
          <w:sz w:val="22"/>
          <w:szCs w:val="22"/>
        </w:rPr>
        <w:t>.</w:t>
      </w:r>
    </w:p>
    <w:p w14:paraId="24F82579" w14:textId="42F651F8" w:rsidR="00BC70BA" w:rsidRDefault="00A86C6B" w:rsidP="00BC70BA">
      <w:pPr>
        <w:pStyle w:val="StandardWeb"/>
        <w:spacing w:before="0" w:beforeAutospacing="0" w:after="0" w:afterAutospacing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Upravni odjel za lokalnu samoupravu, imovinu i javnu nabavu, koje upravno tijelo je promijenilo naziv u Upravni odjel za lokalnu samoupravu i imovinu, preuzima obavljanje poslova utvrđenih u članku 3. ove Odluke te preuzima službenike koji su na dan stupanja na snagu ove Odluke zatečeni na radu na preuzetim poslovima u Upravnom odjelu za lokalnu samoupravu, imovinu i javnu nabavu, sredstva za rad, arhivu i drugu dokumentaciju, prava i obveze te financijska sredstva razmjerno preuzetim poslovima. </w:t>
      </w:r>
      <w:r w:rsidR="00E80369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Službena uporaba promijenjenog naziva započet će od </w:t>
      </w:r>
      <w:r w:rsidR="00E80369" w:rsidRPr="00664B8A">
        <w:rPr>
          <w:rFonts w:ascii="Times New Roman" w:hAnsi="Times New Roman" w:cs="Times New Roman"/>
          <w:bCs/>
          <w:color w:val="auto"/>
          <w:sz w:val="22"/>
          <w:szCs w:val="22"/>
        </w:rPr>
        <w:t>01. lipnja 2022.</w:t>
      </w:r>
      <w:r w:rsidR="002E7519" w:rsidRPr="00664B8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godine.</w:t>
      </w:r>
    </w:p>
    <w:p w14:paraId="32F2043E" w14:textId="09999080" w:rsidR="00A7454F" w:rsidRDefault="00A7454F" w:rsidP="00BC70BA">
      <w:pPr>
        <w:pStyle w:val="StandardWeb"/>
        <w:spacing w:before="0" w:beforeAutospacing="0" w:after="0" w:afterAutospacing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63492709" w14:textId="77777777" w:rsidR="00A7454F" w:rsidRPr="00BC70BA" w:rsidRDefault="00A7454F" w:rsidP="00BC70BA">
      <w:pPr>
        <w:pStyle w:val="StandardWeb"/>
        <w:spacing w:before="0" w:beforeAutospacing="0" w:after="0" w:afterAutospacing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54E89043" w14:textId="78F33DFE" w:rsidR="00DF686D" w:rsidRDefault="00DF686D" w:rsidP="00E80369">
      <w:pPr>
        <w:pStyle w:val="StandardWeb"/>
        <w:spacing w:before="0" w:beforeAutospacing="0" w:after="0" w:afterAutospacing="0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269E2971" w14:textId="3B723412" w:rsidR="00DF686D" w:rsidRDefault="00DF686D" w:rsidP="000D4206">
      <w:pPr>
        <w:pStyle w:val="Standard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 xml:space="preserve">Članak </w:t>
      </w:r>
      <w:r w:rsidR="006F6B60">
        <w:rPr>
          <w:rFonts w:ascii="Times New Roman" w:hAnsi="Times New Roman" w:cs="Times New Roman"/>
          <w:b/>
          <w:color w:val="auto"/>
          <w:sz w:val="22"/>
          <w:szCs w:val="22"/>
        </w:rPr>
        <w:t>7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4A417875" w14:textId="28DC20D9" w:rsidR="00E80369" w:rsidRDefault="000D4206" w:rsidP="00BC70BA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Ova Odluka o izmjenama i dopunama Odluke o upravnim tijelima Grada Ivanca,  stupa na snagu osmog dana </w:t>
      </w:r>
      <w:r w:rsidR="00DF686D">
        <w:rPr>
          <w:rFonts w:ascii="Times New Roman" w:hAnsi="Times New Roman" w:cs="Times New Roman"/>
          <w:color w:val="auto"/>
          <w:sz w:val="22"/>
          <w:szCs w:val="22"/>
        </w:rPr>
        <w:t>od dana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objave u </w:t>
      </w:r>
      <w:r w:rsidR="00633CB5">
        <w:rPr>
          <w:rFonts w:ascii="Times New Roman" w:hAnsi="Times New Roman" w:cs="Times New Roman"/>
          <w:color w:val="auto"/>
          <w:sz w:val="22"/>
          <w:szCs w:val="22"/>
        </w:rPr>
        <w:t>„</w:t>
      </w:r>
      <w:r>
        <w:rPr>
          <w:rFonts w:ascii="Times New Roman" w:hAnsi="Times New Roman" w:cs="Times New Roman"/>
          <w:color w:val="auto"/>
          <w:sz w:val="22"/>
          <w:szCs w:val="22"/>
        </w:rPr>
        <w:t>Službenom vjesniku Varaždinske županije</w:t>
      </w:r>
      <w:r w:rsidR="00633CB5">
        <w:rPr>
          <w:rFonts w:ascii="Times New Roman" w:hAnsi="Times New Roman" w:cs="Times New Roman"/>
          <w:color w:val="auto"/>
          <w:sz w:val="22"/>
          <w:szCs w:val="22"/>
        </w:rPr>
        <w:t>“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1B8FF821" w14:textId="77777777" w:rsidR="00A7454F" w:rsidRDefault="00A7454F" w:rsidP="00BC70BA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42AA443" w14:textId="77777777" w:rsidR="000D4206" w:rsidRDefault="000D4206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PREDSJEDNIK GRADSKOG </w:t>
      </w:r>
    </w:p>
    <w:p w14:paraId="62EC655F" w14:textId="457E794D" w:rsidR="000D4206" w:rsidRDefault="000D4206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>VIJEĆA</w:t>
      </w:r>
      <w:r w:rsidR="00C3233E">
        <w:rPr>
          <w:sz w:val="22"/>
          <w:szCs w:val="22"/>
        </w:rPr>
        <w:t xml:space="preserve"> GRADA</w:t>
      </w:r>
      <w:r>
        <w:rPr>
          <w:sz w:val="22"/>
          <w:szCs w:val="22"/>
        </w:rPr>
        <w:t xml:space="preserve"> IVAN</w:t>
      </w:r>
      <w:r w:rsidR="00C3233E">
        <w:rPr>
          <w:sz w:val="22"/>
          <w:szCs w:val="22"/>
        </w:rPr>
        <w:t>CA</w:t>
      </w:r>
    </w:p>
    <w:p w14:paraId="21F9CED9" w14:textId="68C67A8E" w:rsidR="000D4206" w:rsidRDefault="00790AA3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>Dalibor Patekar</w:t>
      </w:r>
    </w:p>
    <w:p w14:paraId="07810C70" w14:textId="77777777" w:rsidR="000D4206" w:rsidRDefault="000D4206" w:rsidP="000D4206">
      <w:pPr>
        <w:jc w:val="right"/>
      </w:pPr>
    </w:p>
    <w:p w14:paraId="7CC6E19A" w14:textId="77777777" w:rsidR="000D4206" w:rsidRDefault="000D4206" w:rsidP="000D4206">
      <w:pPr>
        <w:jc w:val="right"/>
      </w:pPr>
    </w:p>
    <w:p w14:paraId="74C9C4A2" w14:textId="77777777" w:rsidR="000D4206" w:rsidRDefault="000D4206" w:rsidP="000D4206">
      <w:pPr>
        <w:jc w:val="right"/>
      </w:pPr>
    </w:p>
    <w:p w14:paraId="7B896612" w14:textId="77777777" w:rsidR="000D4206" w:rsidRDefault="000D4206" w:rsidP="000D4206">
      <w:pPr>
        <w:jc w:val="right"/>
      </w:pPr>
    </w:p>
    <w:p w14:paraId="611DBE0B" w14:textId="77777777" w:rsidR="000D4206" w:rsidRDefault="000D4206" w:rsidP="000D4206">
      <w:pPr>
        <w:jc w:val="right"/>
      </w:pPr>
    </w:p>
    <w:p w14:paraId="4D108F6D" w14:textId="77777777" w:rsidR="003B21DF" w:rsidRDefault="003B21DF"/>
    <w:sectPr w:rsidR="003B21DF" w:rsidSect="003B2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36015"/>
    <w:multiLevelType w:val="hybridMultilevel"/>
    <w:tmpl w:val="5BFAE64E"/>
    <w:lvl w:ilvl="0" w:tplc="CFB26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52E0F"/>
    <w:multiLevelType w:val="hybridMultilevel"/>
    <w:tmpl w:val="6720A6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B676DA"/>
    <w:multiLevelType w:val="hybridMultilevel"/>
    <w:tmpl w:val="30A494A2"/>
    <w:lvl w:ilvl="0" w:tplc="041A000F">
      <w:start w:val="1"/>
      <w:numFmt w:val="decimal"/>
      <w:lvlText w:val="%1."/>
      <w:lvlJc w:val="left"/>
      <w:pPr>
        <w:ind w:left="786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C622AF"/>
    <w:multiLevelType w:val="hybridMultilevel"/>
    <w:tmpl w:val="533EE7E0"/>
    <w:lvl w:ilvl="0" w:tplc="E416B0C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5F57D6"/>
    <w:multiLevelType w:val="multilevel"/>
    <w:tmpl w:val="CCA4678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6CFC5FA4"/>
    <w:multiLevelType w:val="hybridMultilevel"/>
    <w:tmpl w:val="D5745F0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5A5C5E"/>
    <w:multiLevelType w:val="hybridMultilevel"/>
    <w:tmpl w:val="A70C1E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38735D"/>
    <w:multiLevelType w:val="hybridMultilevel"/>
    <w:tmpl w:val="4D5EA342"/>
    <w:lvl w:ilvl="0" w:tplc="7C264CDE">
      <w:start w:val="1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99317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43971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86713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33971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0492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814362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4428457">
    <w:abstractNumId w:val="4"/>
  </w:num>
  <w:num w:numId="8" w16cid:durableId="1948191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206"/>
    <w:rsid w:val="00081C0D"/>
    <w:rsid w:val="000D4206"/>
    <w:rsid w:val="000D64C8"/>
    <w:rsid w:val="000E6623"/>
    <w:rsid w:val="0014264D"/>
    <w:rsid w:val="001679D1"/>
    <w:rsid w:val="001B4C23"/>
    <w:rsid w:val="002D6729"/>
    <w:rsid w:val="002E10DD"/>
    <w:rsid w:val="002E7519"/>
    <w:rsid w:val="003B21DF"/>
    <w:rsid w:val="004C79B5"/>
    <w:rsid w:val="005257BF"/>
    <w:rsid w:val="0053193C"/>
    <w:rsid w:val="00583D67"/>
    <w:rsid w:val="00587ACE"/>
    <w:rsid w:val="005C5EF4"/>
    <w:rsid w:val="005F4693"/>
    <w:rsid w:val="00633CB5"/>
    <w:rsid w:val="00664B8A"/>
    <w:rsid w:val="006B769F"/>
    <w:rsid w:val="006D52A4"/>
    <w:rsid w:val="006E625C"/>
    <w:rsid w:val="006F084D"/>
    <w:rsid w:val="006F6B60"/>
    <w:rsid w:val="0074755D"/>
    <w:rsid w:val="00753407"/>
    <w:rsid w:val="00757B8C"/>
    <w:rsid w:val="00790AA3"/>
    <w:rsid w:val="007D2265"/>
    <w:rsid w:val="00826C59"/>
    <w:rsid w:val="008C6DCD"/>
    <w:rsid w:val="008F3AB9"/>
    <w:rsid w:val="00971BA1"/>
    <w:rsid w:val="00984CED"/>
    <w:rsid w:val="00994439"/>
    <w:rsid w:val="00A632D1"/>
    <w:rsid w:val="00A7454F"/>
    <w:rsid w:val="00A802FE"/>
    <w:rsid w:val="00A86C6B"/>
    <w:rsid w:val="00AA3311"/>
    <w:rsid w:val="00AC41CE"/>
    <w:rsid w:val="00B40FCC"/>
    <w:rsid w:val="00B461C5"/>
    <w:rsid w:val="00B7473C"/>
    <w:rsid w:val="00BC70BA"/>
    <w:rsid w:val="00C3233E"/>
    <w:rsid w:val="00CC1F50"/>
    <w:rsid w:val="00CE6A50"/>
    <w:rsid w:val="00CF71C5"/>
    <w:rsid w:val="00D241BF"/>
    <w:rsid w:val="00D70D82"/>
    <w:rsid w:val="00DE7285"/>
    <w:rsid w:val="00DF5830"/>
    <w:rsid w:val="00DF686D"/>
    <w:rsid w:val="00E10499"/>
    <w:rsid w:val="00E80369"/>
    <w:rsid w:val="00EF2858"/>
    <w:rsid w:val="00F25CE4"/>
    <w:rsid w:val="00F37141"/>
    <w:rsid w:val="00F437A4"/>
    <w:rsid w:val="00F9187D"/>
    <w:rsid w:val="00FC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5BA4"/>
  <w15:docId w15:val="{A43929EB-8E2E-48E9-90C3-406EB1BA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0D4206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styleId="Odlomakpopisa">
    <w:name w:val="List Paragraph"/>
    <w:basedOn w:val="Normal"/>
    <w:uiPriority w:val="34"/>
    <w:qFormat/>
    <w:rsid w:val="000D420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Default">
    <w:name w:val="Default"/>
    <w:uiPriority w:val="99"/>
    <w:rsid w:val="000D42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Istaknuto">
    <w:name w:val="Emphasis"/>
    <w:basedOn w:val="Zadanifontodlomka"/>
    <w:uiPriority w:val="99"/>
    <w:qFormat/>
    <w:rsid w:val="000D42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3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Irena Romanić</cp:lastModifiedBy>
  <cp:revision>13</cp:revision>
  <cp:lastPrinted>2022-04-12T10:54:00Z</cp:lastPrinted>
  <dcterms:created xsi:type="dcterms:W3CDTF">2022-04-10T15:34:00Z</dcterms:created>
  <dcterms:modified xsi:type="dcterms:W3CDTF">2022-04-12T12:06:00Z</dcterms:modified>
</cp:coreProperties>
</file>