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C8E3D9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F399C">
        <w:rPr>
          <w:rFonts w:ascii="Arial" w:hAnsi="Arial" w:cs="Arial"/>
          <w:sz w:val="24"/>
          <w:szCs w:val="24"/>
        </w:rPr>
        <w:t>363-01/22-01/53</w:t>
      </w:r>
    </w:p>
    <w:p w14:paraId="6C75E43F" w14:textId="1C6242A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4F399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DA7EE2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30105B">
        <w:rPr>
          <w:rFonts w:ascii="Arial" w:hAnsi="Arial" w:cs="Arial"/>
          <w:sz w:val="24"/>
          <w:szCs w:val="24"/>
        </w:rPr>
        <w:t>20. travnja</w:t>
      </w:r>
      <w:r w:rsidR="00D54FAC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5C022FC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D54FAC">
        <w:rPr>
          <w:rFonts w:ascii="Arial" w:hAnsi="Arial" w:cs="Arial"/>
          <w:sz w:val="24"/>
          <w:szCs w:val="24"/>
        </w:rPr>
        <w:t>1</w:t>
      </w:r>
      <w:r w:rsidR="0030105B">
        <w:rPr>
          <w:rFonts w:ascii="Arial" w:hAnsi="Arial" w:cs="Arial"/>
          <w:sz w:val="24"/>
          <w:szCs w:val="24"/>
        </w:rPr>
        <w:t>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 xml:space="preserve">20. travnja </w:t>
      </w:r>
      <w:r w:rsidR="00D54FAC">
        <w:rPr>
          <w:rFonts w:ascii="Arial" w:hAnsi="Arial" w:cs="Arial"/>
          <w:sz w:val="24"/>
          <w:szCs w:val="24"/>
        </w:rPr>
        <w:t>2022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>Izvješća o izvršenju Programa održavanja komunalne infrastrukture za 2021.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5136D879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prihvaćanju Izvješća o izvršenju</w:t>
      </w:r>
    </w:p>
    <w:p w14:paraId="401B7AFD" w14:textId="1048A445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Programa održavanja komunalne infrastrukture za 2021.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0CE9D8D5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izvršenju Programa održavanja komunalne infrastrukture za 2021. godinu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4D1906D5" w:rsidR="00A1342F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izvršenju Programa održavanja komunalne infrastrukture za 2021.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F4A9D"/>
    <w:rsid w:val="00606B95"/>
    <w:rsid w:val="0062584C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71609"/>
    <w:rsid w:val="00E83E01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2022-04-21T07:52:00Z</cp:lastPrinted>
  <dcterms:created xsi:type="dcterms:W3CDTF">2022-04-21T07:37:00Z</dcterms:created>
  <dcterms:modified xsi:type="dcterms:W3CDTF">2022-04-21T08:49:00Z</dcterms:modified>
</cp:coreProperties>
</file>