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7A7D189A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</w:t>
      </w:r>
      <w:r w:rsidR="00497E26">
        <w:rPr>
          <w:rFonts w:ascii="Arial" w:hAnsi="Arial" w:cs="Arial"/>
          <w:b/>
          <w:sz w:val="24"/>
          <w:szCs w:val="24"/>
        </w:rPr>
        <w:t>Program utroška sredstava šumskog doprinosa u 202</w:t>
      </w:r>
      <w:r w:rsidR="00FA0053">
        <w:rPr>
          <w:rFonts w:ascii="Arial" w:hAnsi="Arial" w:cs="Arial"/>
          <w:b/>
          <w:sz w:val="24"/>
          <w:szCs w:val="24"/>
        </w:rPr>
        <w:t>3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4E779F90" w14:textId="2F7A8704" w:rsidR="00497E26" w:rsidRPr="00392289" w:rsidRDefault="00497E26" w:rsidP="00392289">
      <w:pPr>
        <w:ind w:firstLine="708"/>
        <w:jc w:val="both"/>
        <w:rPr>
          <w:rFonts w:ascii="Arial" w:hAnsi="Arial" w:cs="Arial"/>
          <w:bCs/>
        </w:rPr>
      </w:pPr>
      <w:r w:rsidRPr="00392289">
        <w:rPr>
          <w:rFonts w:ascii="Arial" w:hAnsi="Arial" w:cs="Arial"/>
          <w:bCs/>
        </w:rPr>
        <w:t>Člankom 69. Zakona o šumama (Narodne Novine 68/18, 115/18, 98/19, 32/20) a vezano na šumski doprinos propisano je slijedeće:</w:t>
      </w:r>
    </w:p>
    <w:p w14:paraId="10C4B528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 xml:space="preserve">(1) Pravne i fizičke osobe, osim malih </w:t>
      </w:r>
      <w:proofErr w:type="spellStart"/>
      <w:r w:rsidRPr="00497E26">
        <w:rPr>
          <w:rFonts w:ascii="Arial" w:hAnsi="Arial" w:cs="Arial"/>
          <w:i/>
          <w:iCs/>
          <w:sz w:val="24"/>
          <w:szCs w:val="24"/>
        </w:rPr>
        <w:t>šumoposjednika</w:t>
      </w:r>
      <w:proofErr w:type="spellEnd"/>
      <w:r w:rsidRPr="00497E26">
        <w:rPr>
          <w:rFonts w:ascii="Arial" w:hAnsi="Arial" w:cs="Arial"/>
          <w:i/>
          <w:iCs/>
          <w:sz w:val="24"/>
          <w:szCs w:val="24"/>
        </w:rPr>
        <w:t>, koje obavljaju prodaju proizvoda iskorištavanja šuma (drvni sortimenti) plaćaju jedinicama lokalne samouprave šumski doprinos u odnosu na prodajnu cijenu proizvoda na panju.</w:t>
      </w:r>
    </w:p>
    <w:p w14:paraId="65667D92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(2) Šumski doprinos u visini od 10% plaća se jedinicama lokalne samouprave sa statusom potpomognutih područja utvrđenih posebnim propisom kojim se uređuje upravljanje regionalnim razvojem i jedinicama lokalne samouprave u brdsko-planinskim područjima utvrđenim posebnim propisom, dok se šumski doprinos u ostalim jedinicama lokalne samouprave plaća u visini od 5%.</w:t>
      </w:r>
    </w:p>
    <w:p w14:paraId="27EC332A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(3) Sredstva šumskoga doprinosa uplaćuju se na poseban račun jedinice lokalne samouprave područja na kojem je obavljena sječa šume i koriste se isključivo za financiranje izgradnje i održavanja komunalne infrastrukture.</w:t>
      </w:r>
    </w:p>
    <w:p w14:paraId="2B73A607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(4) Radi namjenskog korištenja i kontrole utroška sredstava iz stavka 3. ovoga članka jedinice lokalne samouprave dužne su donijeti Program utroška sredstava šumskog doprinosa.</w:t>
      </w:r>
    </w:p>
    <w:p w14:paraId="0EB5373C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(5) Način obračuna i postupak uplate šumskog doprinosa iz ovoga članka ministar propisuje pravilnikom.</w:t>
      </w:r>
    </w:p>
    <w:p w14:paraId="2788A377" w14:textId="23533A21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predloženom Programu u</w:t>
      </w:r>
      <w:r w:rsidRPr="003922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392289">
        <w:rPr>
          <w:rFonts w:ascii="Arial" w:hAnsi="Arial" w:cs="Arial"/>
          <w:sz w:val="24"/>
          <w:szCs w:val="24"/>
        </w:rPr>
        <w:t>roračunu Grada Ivanca za 202</w:t>
      </w:r>
      <w:r w:rsidR="00FA0053">
        <w:rPr>
          <w:rFonts w:ascii="Arial" w:hAnsi="Arial" w:cs="Arial"/>
          <w:sz w:val="24"/>
          <w:szCs w:val="24"/>
        </w:rPr>
        <w:t>3</w:t>
      </w:r>
      <w:r w:rsidRPr="00392289">
        <w:rPr>
          <w:rFonts w:ascii="Arial" w:hAnsi="Arial" w:cs="Arial"/>
          <w:sz w:val="24"/>
          <w:szCs w:val="24"/>
        </w:rPr>
        <w:t xml:space="preserve">. godinu planirani su prihodi po osnovi šumskog doprinosa u ukupnom iznosu od </w:t>
      </w:r>
      <w:r w:rsidR="00AD3A8C">
        <w:rPr>
          <w:rFonts w:ascii="Arial" w:hAnsi="Arial" w:cs="Arial"/>
          <w:sz w:val="24"/>
          <w:szCs w:val="24"/>
        </w:rPr>
        <w:t>3.981,68 eura.</w:t>
      </w:r>
    </w:p>
    <w:p w14:paraId="3FF3DF7A" w14:textId="1DCDCDD9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FA0053">
        <w:rPr>
          <w:rFonts w:ascii="Arial" w:hAnsi="Arial" w:cs="Arial"/>
          <w:sz w:val="24"/>
          <w:szCs w:val="24"/>
        </w:rPr>
        <w:t>3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392289"/>
    <w:rsid w:val="00497E26"/>
    <w:rsid w:val="00716169"/>
    <w:rsid w:val="00835EDF"/>
    <w:rsid w:val="009E0DD6"/>
    <w:rsid w:val="00AB3167"/>
    <w:rsid w:val="00AD3A8C"/>
    <w:rsid w:val="00C7680F"/>
    <w:rsid w:val="00C961F1"/>
    <w:rsid w:val="00D838D0"/>
    <w:rsid w:val="00EA41FC"/>
    <w:rsid w:val="00FA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4</cp:revision>
  <cp:lastPrinted>2022-10-19T09:39:00Z</cp:lastPrinted>
  <dcterms:created xsi:type="dcterms:W3CDTF">2022-10-14T09:10:00Z</dcterms:created>
  <dcterms:modified xsi:type="dcterms:W3CDTF">2022-10-19T09:39:00Z</dcterms:modified>
</cp:coreProperties>
</file>