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7A68AB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867AB5F" w:rsidR="005C49D4" w:rsidRPr="007A68AB" w:rsidRDefault="00B84F9E" w:rsidP="007A68A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7A68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7A68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 w:rsidRPr="007A68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  <w:p w14:paraId="5AD2B60E" w14:textId="4361D9E3" w:rsidR="00861539" w:rsidRPr="007A68AB" w:rsidRDefault="00064B6B" w:rsidP="007A68A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A68A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ODLUKE O IZMJENAMA I DOPUNAMA ODLUKE O PLAĆI I DRUGIM PRAVIMA GRADONAČELNIKA, ZAMJENIKA GRADONAČELNIKA IZ RADNOG ODNOSA, TE ZAMJENIKA GRADONAČELNIKA KOJI DUŽNOST OBNAŠAJU BEZ ZASNIVANJA RADNOG ODNOSA</w:t>
            </w:r>
          </w:p>
          <w:p w14:paraId="1CC65144" w14:textId="372D2AE0" w:rsidR="00B84F9E" w:rsidRPr="007A68AB" w:rsidRDefault="00982CBC" w:rsidP="007A68A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7A68AB" w14:paraId="1BA164A2" w14:textId="77777777" w:rsidTr="007A68AB">
        <w:trPr>
          <w:trHeight w:val="699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7A68AB" w:rsidRDefault="00B84F9E" w:rsidP="007A68A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20C1312A" w14:textId="171413F1" w:rsidR="00F36999" w:rsidRPr="007A68AB" w:rsidRDefault="00511F96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Odredbom članka 90.a stavak 1. Zakona o lokalnoj i područnoj (regionalnoj) samoupravi ("Narodne novine" broj 33/01, 60/01, 129/05, 109/07, 125/08, 36/09, 150/11, 144/12, 19/13 – pročišćeni tekst, 137/15 - ispravak, 123/17, 98/19 i 144/20)</w:t>
            </w:r>
            <w:r w:rsidR="00B11274" w:rsidRPr="007A68A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propisano je da gradonačelnik i njegovi zamjenici koji dužnost obavljaju profesionalno, za vrijeme profesionalnog obavljanja dužnosti imaju pravo na plaću i druga prava iz rada, a vrijeme obavljanja dužnosti uračunava im se u staž osiguranja</w:t>
            </w:r>
            <w:r w:rsidR="00B11274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. Važećom Odlukom o plaći i drugim pravima gradonačelnika, zamjenika gradonačelnika iz radnog odnosa, te zamjenika gradonačelnika koji dužnost obnašaju bez zasnivanja radnog odnosa („Službeni vjesnik Varaždinske županije“ broj 27/10, 58/14 i 32/15), </w:t>
            </w:r>
            <w:r w:rsidR="00FA6712" w:rsidRPr="007A68AB">
              <w:rPr>
                <w:rFonts w:ascii="Times New Roman" w:hAnsi="Times New Roman" w:cs="Times New Roman"/>
                <w:sz w:val="24"/>
                <w:szCs w:val="24"/>
              </w:rPr>
              <w:t>osim koeficijenta i osnovice za obračun plaće odnosno naknade gradonačelnika i zamjenika gradonačelnika, propisano je i pravo dužnosnika koji dužnost obnašaju profesionalno na naknadu stvarnih prijevoznih troškova i troškova noćenja, te dnevnice za službeno putovanje u visini neoporezivog iznosa propisanog odredbama Zakona o porezu na dohodak kada odlaze na službeni put za potrebe Grada.</w:t>
            </w:r>
            <w:r w:rsidR="003D5B30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6999" w:rsidRPr="007A68AB">
              <w:rPr>
                <w:rFonts w:ascii="Times New Roman" w:hAnsi="Times New Roman" w:cs="Times New Roman"/>
                <w:sz w:val="24"/>
                <w:szCs w:val="24"/>
              </w:rPr>
              <w:t>Od donošenja zadnjih izmjena i dopuna predmetne Odluke</w:t>
            </w:r>
            <w:r w:rsidR="00AB2162">
              <w:rPr>
                <w:rFonts w:ascii="Times New Roman" w:hAnsi="Times New Roman" w:cs="Times New Roman"/>
                <w:sz w:val="24"/>
                <w:szCs w:val="24"/>
              </w:rPr>
              <w:t xml:space="preserve"> u srpnju 2015. godine</w:t>
            </w:r>
            <w:r w:rsidR="00F36999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D5B30" w:rsidRPr="007A68AB">
              <w:rPr>
                <w:rFonts w:ascii="Times New Roman" w:hAnsi="Times New Roman" w:cs="Times New Roman"/>
                <w:sz w:val="24"/>
                <w:szCs w:val="24"/>
              </w:rPr>
              <w:t>Ministarstvo pravosuđa i uprave zauzelo</w:t>
            </w:r>
            <w:r w:rsidR="00AB2162">
              <w:rPr>
                <w:rFonts w:ascii="Times New Roman" w:hAnsi="Times New Roman" w:cs="Times New Roman"/>
                <w:sz w:val="24"/>
                <w:szCs w:val="24"/>
              </w:rPr>
              <w:t xml:space="preserve"> je</w:t>
            </w:r>
            <w:r w:rsidR="003D5B30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nešto izmijenjeni i konkretniji stav </w:t>
            </w:r>
            <w:r w:rsidR="009D68AF" w:rsidRPr="007A68AB">
              <w:rPr>
                <w:rFonts w:ascii="Times New Roman" w:hAnsi="Times New Roman" w:cs="Times New Roman"/>
                <w:sz w:val="24"/>
                <w:szCs w:val="24"/>
              </w:rPr>
              <w:t>o pravima</w:t>
            </w:r>
            <w:r w:rsidR="003D5B30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lokalnih dužnosnika (u odnosu na Uputu nekadašnjeg Ministarstva uprave KLASA: 023-01/15-01/167, URBROJ: 515-02-02/1-15-2 od 10. lipnja 2015.g.)</w:t>
            </w:r>
            <w:r w:rsidR="003500A6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B2162">
              <w:rPr>
                <w:rFonts w:ascii="Times New Roman" w:hAnsi="Times New Roman" w:cs="Times New Roman"/>
                <w:sz w:val="24"/>
                <w:szCs w:val="24"/>
              </w:rPr>
              <w:t xml:space="preserve">baš kao i </w:t>
            </w:r>
            <w:r w:rsidR="003500A6" w:rsidRPr="007A68AB">
              <w:rPr>
                <w:rFonts w:ascii="Times New Roman" w:hAnsi="Times New Roman" w:cs="Times New Roman"/>
                <w:sz w:val="24"/>
                <w:szCs w:val="24"/>
              </w:rPr>
              <w:t>Povjerenstvo za odlučivanje o sukobu interesa</w:t>
            </w:r>
            <w:r w:rsidR="00AB2162">
              <w:rPr>
                <w:rFonts w:ascii="Times New Roman" w:hAnsi="Times New Roman" w:cs="Times New Roman"/>
                <w:sz w:val="24"/>
                <w:szCs w:val="24"/>
              </w:rPr>
              <w:t xml:space="preserve"> glede iste problematike.</w:t>
            </w:r>
          </w:p>
          <w:p w14:paraId="5969D36C" w14:textId="70088625" w:rsidR="00F36999" w:rsidRPr="007A68AB" w:rsidRDefault="00F36999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Pa tako iz mišljenja Ministarstva pravosuđa i uprave sadržanog u dopisu KLASA:024-02/22-01/130, URBROJ: 514-07-02/01-22-03 od 28. studenoga 2022. godine, proizlazi da „lokalni dužnosnici, osim zakonom utvrđenog prava na plaću i staž osiguranja, nesporno imaju pravo na naknadu materijalnih troškova nastalih u vezi s obnašanjem dužnosti, što bi bili npr. putni i drugi troškovi nastali u vezi s obnašanjem dužnosti – troškovi prijevoza, dnevnica za službeno putovanje, kao i neka druga prava – npr. pravo na korištenje službenog automobila, </w:t>
            </w:r>
            <w:r w:rsidRPr="002E57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 čemu bi takva prava u vezi s obnašanjem dužnosti svakako trebala biti uređena aktom jedinic</w:t>
            </w:r>
            <w:r w:rsidR="00635391" w:rsidRPr="002E575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e…</w:t>
            </w:r>
            <w:r w:rsidR="00635391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Na kraju što se tiče troškova prijevoza, kao što je već istaknuto, </w:t>
            </w:r>
            <w:r w:rsidR="00F723C1" w:rsidRPr="007A68AB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635391" w:rsidRPr="007A68A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F723C1" w:rsidRPr="007A68AB">
              <w:rPr>
                <w:rFonts w:ascii="Times New Roman" w:hAnsi="Times New Roman" w:cs="Times New Roman"/>
                <w:sz w:val="24"/>
                <w:szCs w:val="24"/>
              </w:rPr>
              <w:t>kalni</w:t>
            </w:r>
            <w:r w:rsidR="00635391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dužnosnici ostvaruju pravo na naknadu materijalnih troškova nastalih u vezi s obnašanjem dužnosti, a što su svakako troškovi prijevoza“.</w:t>
            </w:r>
          </w:p>
          <w:p w14:paraId="6A79FF69" w14:textId="619A3596" w:rsidR="007A68AB" w:rsidRPr="007A68AB" w:rsidRDefault="00E96C75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 istoj problematici</w:t>
            </w:r>
            <w:r w:rsidR="00B51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68AB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Povjerenstvo za odlučivanje o sukobu interesa u svojem očitovanju broj: 711-I-2249-P-427/22-02-24 od 21. listopada 2022. godine, navodi slijedeće: „… polazeći od članka 5. stavka 1. točke 2. ZSSI-a kojom je propisano da se plaćom obveznika ne smatra naknada putnih, ali i drugih troškova za obnašanje javne dužnosti, a vezano za članak 7. točku d) Zakona kojom je zabranjeno primiti dodatnu naknadu za obnašanje javne dužnosti, Povjerenstvo tumači da obveznici istodobno uz primanje plaće mogu primiti i druge naknade stvarnih troškova povezanih s obnašanjem javne dužnosti…. </w:t>
            </w:r>
            <w:r w:rsidR="007A68AB" w:rsidRPr="007A68A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 čemu općinski načelnik ima pravo na ove isplate ako je to propisano zakonom ili podzakonskim aktom, odnosno drugim općim aktom koji se primjenjuje na općinske načelnike.</w:t>
            </w:r>
            <w:r w:rsidR="007A68AB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Naknade drugih troškova na obnašanje javne dužnosti odnose se na dnevnice za službeno putovanje u tuzemstvu i inozemstvu, naknade troškova prijevoza na posao i s posla mjesnim i/ili međumjesnim prijevozom, naknade prijevoznih troškova na službenom putovanju, naknade za korištenje privatnog automobila u službene svrhe, novčane paušalne naknade za podmirivanje troškova prehrane, te naknade troškova smještaja u svezi s radnim odnosom (režijski troškovi, najamnina), te obveznik može koristiti stanove, prijevozna sredstva, računala i mobitel, koji su u vlasništvu poslodavca ili ih isti čini dostupnim obvezniku temeljem nekog drugog pravnog osnova (npr. leasing vozila).“ </w:t>
            </w:r>
          </w:p>
          <w:p w14:paraId="3419AC1D" w14:textId="4D470F98" w:rsidR="00BC7838" w:rsidRPr="007A68AB" w:rsidRDefault="007A68AB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Slijedom svega navedenog, predmetnom Odlukom </w:t>
            </w:r>
            <w:r w:rsidR="00064B6B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o izmjenama i dopunama Odluke o plaći i drugim pravima gradonačelnika, zamjenika gradonačelnika iz radnog odnosa, te zamjenika gradonačelnika koji dužnost obnašaju bez zasnivanja radnog odnosa, predlaže se za gradonačelnika i zamjenika gradonačelnika koji svoju dužnost obavljaju profesionalno, </w:t>
            </w: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pored</w:t>
            </w:r>
            <w:r w:rsidR="00F36999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prava na plaću i staž osiguranja, </w:t>
            </w:r>
            <w:r w:rsidR="00064B6B" w:rsidRPr="007A68AB">
              <w:rPr>
                <w:rFonts w:ascii="Times New Roman" w:hAnsi="Times New Roman" w:cs="Times New Roman"/>
                <w:sz w:val="24"/>
                <w:szCs w:val="24"/>
              </w:rPr>
              <w:t>propisati pravo na naknadu materijalnih troškova nastalih u vezi s obnašanjem dužnosti</w:t>
            </w:r>
            <w:r w:rsidR="00B827D5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na slijedeći način</w:t>
            </w:r>
            <w:r w:rsidR="00EB0B85" w:rsidRPr="007A68A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36999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pravo na </w:t>
            </w:r>
            <w:r w:rsidR="00064B6B" w:rsidRPr="007A68AB">
              <w:rPr>
                <w:rFonts w:ascii="Times New Roman" w:hAnsi="Times New Roman" w:cs="Times New Roman"/>
                <w:sz w:val="24"/>
                <w:szCs w:val="24"/>
              </w:rPr>
              <w:t>naknadu dnevnice za službena putovanja</w:t>
            </w:r>
            <w:r w:rsidR="00EB0B85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i naknadu za korištenje privatnog automobila u službene svrhe u visini neoporezivog iznosa određenog propisom kojim se utvrđuje porez na dohodak; </w:t>
            </w:r>
            <w:r w:rsidR="00F36999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pravo na </w:t>
            </w:r>
            <w:r w:rsidR="00064B6B" w:rsidRPr="007A68AB">
              <w:rPr>
                <w:rFonts w:ascii="Times New Roman" w:hAnsi="Times New Roman" w:cs="Times New Roman"/>
                <w:sz w:val="24"/>
                <w:szCs w:val="24"/>
              </w:rPr>
              <w:t>naknadu prijevoznih troškova i troškova noćenja na službenom putovanju</w:t>
            </w:r>
            <w:r w:rsidR="00EB0B85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u visini stvarnih izdataka te </w:t>
            </w:r>
            <w:r w:rsidR="00F36999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pravo na </w:t>
            </w:r>
            <w:r w:rsidR="00064B6B" w:rsidRPr="007A68AB">
              <w:rPr>
                <w:rFonts w:ascii="Times New Roman" w:hAnsi="Times New Roman" w:cs="Times New Roman"/>
                <w:sz w:val="24"/>
                <w:szCs w:val="24"/>
              </w:rPr>
              <w:t>naknadu troškova prijevoza na posao i s posla</w:t>
            </w:r>
            <w:r w:rsidR="00EB0B85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sukladno aktu koji se primjenjuje na službenike i namještenike u upravnim tijelima Grada Ivanca. Također se predlaže propisati da dužnosnici koji dužnost obavljaju profesionalno ostvaruju </w:t>
            </w:r>
            <w:r w:rsidR="00064B6B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293EEF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pravo na </w:t>
            </w:r>
            <w:r w:rsidR="00064B6B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korištenje službenog automobila, </w:t>
            </w:r>
            <w:r w:rsidR="009A7163" w:rsidRPr="007A68AB">
              <w:rPr>
                <w:rFonts w:ascii="Times New Roman" w:hAnsi="Times New Roman" w:cs="Times New Roman"/>
                <w:sz w:val="24"/>
                <w:szCs w:val="24"/>
              </w:rPr>
              <w:t>mobilnog uređaja i prijenosnog računala u vlasništvu Grada za službene potrebe.</w:t>
            </w:r>
          </w:p>
          <w:p w14:paraId="53DE8BAE" w14:textId="2704CA96" w:rsidR="000D1D73" w:rsidRPr="007A68AB" w:rsidRDefault="000D1D73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F9E" w:rsidRPr="007A68AB" w14:paraId="60F27BC7" w14:textId="77777777" w:rsidTr="005920C5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7A68AB" w:rsidRDefault="00B84F9E" w:rsidP="007A68A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33131913" w:rsidR="00B84F9E" w:rsidRPr="007A68AB" w:rsidRDefault="00E86478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7A68A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49599E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7163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Odluke o izmjenama i dopunama Odluke o plaći i drugim pravima gradonačelnika, zamjenika gradonačelnika iz radnog odnosa, te zamjenika gradonačelnika koji dužnost obnašaju bez zasnivanja radnog odnosa, </w:t>
            </w:r>
            <w:r w:rsidR="00A25FFD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7A68AB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7A68AB" w14:paraId="5A62401D" w14:textId="77777777" w:rsidTr="003D70F6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7A68AB" w:rsidRDefault="00B84F9E" w:rsidP="007A68A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13905D1D" w:rsidR="00B84F9E" w:rsidRPr="007A68AB" w:rsidRDefault="003A0B65" w:rsidP="007A68A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DA0695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31. </w:t>
            </w:r>
            <w:r w:rsidR="00E548E7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siječnja 2023. godine do </w:t>
            </w:r>
            <w:r w:rsidR="00DA0695" w:rsidRPr="007A68AB">
              <w:rPr>
                <w:rFonts w:ascii="Times New Roman" w:hAnsi="Times New Roman" w:cs="Times New Roman"/>
                <w:sz w:val="24"/>
                <w:szCs w:val="24"/>
              </w:rPr>
              <w:t>02. ožujka</w:t>
            </w:r>
            <w:r w:rsidR="00E548E7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2023. </w:t>
            </w:r>
            <w:r w:rsidR="00120FE5" w:rsidRPr="007A68AB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</w:p>
        </w:tc>
      </w:tr>
      <w:tr w:rsidR="00B84F9E" w:rsidRPr="007A68AB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7A68AB" w:rsidRDefault="00B84F9E" w:rsidP="007A68A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42FDAF5" w:rsidR="00B84F9E" w:rsidRPr="007A68AB" w:rsidRDefault="00BB3239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7A68AB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7A68A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D1767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Odluke o izmjenama i dopunama Odluke o plaći i drugim pravima gradonačelnika, zamjenika gradonačelnika iz radnog odnosa, te zamjenika gradonačelnika koji dužnost obnašaju bez zasnivanja radnog odnosa, </w:t>
            </w: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D5922" w:rsidRPr="007A68AB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7A68AB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7A68AB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7A68AB" w:rsidRDefault="00BB3239" w:rsidP="007A68AB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7A68AB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7A68AB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7A68AB" w:rsidRDefault="001B7812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0B2C8AA" w14:textId="45C90A82" w:rsidR="005920C5" w:rsidRPr="007A68AB" w:rsidRDefault="005920C5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9EA19C0" w14:textId="249D5959" w:rsidR="005920C5" w:rsidRPr="007A68AB" w:rsidRDefault="005920C5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3797B0E" w14:textId="2672AC1E" w:rsidR="00773068" w:rsidRPr="007A68AB" w:rsidRDefault="00773068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841C12F" w14:textId="2D9CEA16" w:rsidR="00773068" w:rsidRPr="007A68AB" w:rsidRDefault="00773068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7CD28CD" w14:textId="2C3409B9" w:rsidR="00773068" w:rsidRDefault="00773068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365CCBB" w14:textId="536C098F" w:rsidR="0055303E" w:rsidRDefault="0055303E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2B794CE" w14:textId="07D48538" w:rsidR="0055303E" w:rsidRDefault="0055303E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F077BD9" w14:textId="77777777" w:rsidR="0055303E" w:rsidRPr="007A68AB" w:rsidRDefault="0055303E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393754B" w14:textId="0B07A1AE" w:rsidR="00773068" w:rsidRPr="007A68AB" w:rsidRDefault="00773068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FAAA74B" w14:textId="10E0CC5A" w:rsidR="00773068" w:rsidRPr="007A68AB" w:rsidRDefault="00773068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7A68AB" w:rsidRDefault="001B7812" w:rsidP="007A68A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7A68AB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7A68AB" w:rsidRDefault="002B351B" w:rsidP="007A68A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7A68AB" w:rsidRDefault="002B351B" w:rsidP="007A68AB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68AB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7A68AB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7A68AB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01AFF792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FA5947">
              <w:rPr>
                <w:rFonts w:ascii="Times New Roman" w:hAnsi="Times New Roman" w:cs="Times New Roman"/>
                <w:sz w:val="24"/>
                <w:szCs w:val="24"/>
              </w:rPr>
              <w:t xml:space="preserve">članak </w:t>
            </w:r>
            <w:r w:rsidR="00773068" w:rsidRPr="007A68AB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7A68AB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7A68AB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7A68AB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A68A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7A68AB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7A68AB" w:rsidRDefault="003F3A7F" w:rsidP="007A68A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7A68AB" w:rsidRDefault="002B351B" w:rsidP="007A68A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2B351B" w:rsidRPr="007A68AB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64B6B"/>
    <w:rsid w:val="000C0D74"/>
    <w:rsid w:val="000D1D73"/>
    <w:rsid w:val="000F36E4"/>
    <w:rsid w:val="000F70A9"/>
    <w:rsid w:val="00101F24"/>
    <w:rsid w:val="00120FE5"/>
    <w:rsid w:val="001214D6"/>
    <w:rsid w:val="001274E3"/>
    <w:rsid w:val="00196DB6"/>
    <w:rsid w:val="001B07CD"/>
    <w:rsid w:val="001B7812"/>
    <w:rsid w:val="001C4878"/>
    <w:rsid w:val="001C756A"/>
    <w:rsid w:val="001E259D"/>
    <w:rsid w:val="0021388B"/>
    <w:rsid w:val="00221799"/>
    <w:rsid w:val="0022484F"/>
    <w:rsid w:val="002518D4"/>
    <w:rsid w:val="002523B2"/>
    <w:rsid w:val="002605A7"/>
    <w:rsid w:val="002704A9"/>
    <w:rsid w:val="00293EEF"/>
    <w:rsid w:val="002B351B"/>
    <w:rsid w:val="002C17B8"/>
    <w:rsid w:val="002E5754"/>
    <w:rsid w:val="003042F0"/>
    <w:rsid w:val="0031447E"/>
    <w:rsid w:val="00326FB5"/>
    <w:rsid w:val="00336321"/>
    <w:rsid w:val="00344CBF"/>
    <w:rsid w:val="003500A6"/>
    <w:rsid w:val="003A0B65"/>
    <w:rsid w:val="003A56ED"/>
    <w:rsid w:val="003D5B30"/>
    <w:rsid w:val="003D70F6"/>
    <w:rsid w:val="003F30D2"/>
    <w:rsid w:val="003F3A7F"/>
    <w:rsid w:val="00440700"/>
    <w:rsid w:val="00456CC3"/>
    <w:rsid w:val="00475398"/>
    <w:rsid w:val="004761D7"/>
    <w:rsid w:val="0049599E"/>
    <w:rsid w:val="004D2C86"/>
    <w:rsid w:val="00511F96"/>
    <w:rsid w:val="005218F2"/>
    <w:rsid w:val="00524E57"/>
    <w:rsid w:val="005455F0"/>
    <w:rsid w:val="0055303E"/>
    <w:rsid w:val="00565C2A"/>
    <w:rsid w:val="0057700B"/>
    <w:rsid w:val="005920C5"/>
    <w:rsid w:val="005C49D4"/>
    <w:rsid w:val="005D08C0"/>
    <w:rsid w:val="005D138D"/>
    <w:rsid w:val="005D72A6"/>
    <w:rsid w:val="005E54F8"/>
    <w:rsid w:val="00607D35"/>
    <w:rsid w:val="0063355D"/>
    <w:rsid w:val="00635391"/>
    <w:rsid w:val="006405C8"/>
    <w:rsid w:val="00657081"/>
    <w:rsid w:val="006C4DEC"/>
    <w:rsid w:val="006D7B2C"/>
    <w:rsid w:val="006F2BC2"/>
    <w:rsid w:val="00722C9C"/>
    <w:rsid w:val="00723FC0"/>
    <w:rsid w:val="00773068"/>
    <w:rsid w:val="007748E1"/>
    <w:rsid w:val="007A68AB"/>
    <w:rsid w:val="007E4244"/>
    <w:rsid w:val="007F3E25"/>
    <w:rsid w:val="007F73D3"/>
    <w:rsid w:val="0080572D"/>
    <w:rsid w:val="008073F4"/>
    <w:rsid w:val="00836CE9"/>
    <w:rsid w:val="00851289"/>
    <w:rsid w:val="00861539"/>
    <w:rsid w:val="008801B4"/>
    <w:rsid w:val="008B53DF"/>
    <w:rsid w:val="008E5174"/>
    <w:rsid w:val="008E59BB"/>
    <w:rsid w:val="008F2A1E"/>
    <w:rsid w:val="0090518B"/>
    <w:rsid w:val="0093328D"/>
    <w:rsid w:val="009453E5"/>
    <w:rsid w:val="0096004F"/>
    <w:rsid w:val="00964448"/>
    <w:rsid w:val="00965AFF"/>
    <w:rsid w:val="009815B6"/>
    <w:rsid w:val="00982CBC"/>
    <w:rsid w:val="00997C87"/>
    <w:rsid w:val="009A050D"/>
    <w:rsid w:val="009A4509"/>
    <w:rsid w:val="009A70CE"/>
    <w:rsid w:val="009A7163"/>
    <w:rsid w:val="009B50B1"/>
    <w:rsid w:val="009C09E4"/>
    <w:rsid w:val="009D1767"/>
    <w:rsid w:val="009D68AF"/>
    <w:rsid w:val="009F0C84"/>
    <w:rsid w:val="009F1A38"/>
    <w:rsid w:val="00A25FFD"/>
    <w:rsid w:val="00A33BC2"/>
    <w:rsid w:val="00A94986"/>
    <w:rsid w:val="00AB2162"/>
    <w:rsid w:val="00AB7468"/>
    <w:rsid w:val="00AC2635"/>
    <w:rsid w:val="00AC4F8F"/>
    <w:rsid w:val="00AD3126"/>
    <w:rsid w:val="00AF0F7E"/>
    <w:rsid w:val="00AF6E9B"/>
    <w:rsid w:val="00B11274"/>
    <w:rsid w:val="00B27F92"/>
    <w:rsid w:val="00B36F36"/>
    <w:rsid w:val="00B50D7A"/>
    <w:rsid w:val="00B51E59"/>
    <w:rsid w:val="00B61C7D"/>
    <w:rsid w:val="00B62644"/>
    <w:rsid w:val="00B67CA2"/>
    <w:rsid w:val="00B827D5"/>
    <w:rsid w:val="00B84F9E"/>
    <w:rsid w:val="00BA1A54"/>
    <w:rsid w:val="00BB3239"/>
    <w:rsid w:val="00BC7838"/>
    <w:rsid w:val="00BD0E94"/>
    <w:rsid w:val="00BF6C65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DA0695"/>
    <w:rsid w:val="00E402F8"/>
    <w:rsid w:val="00E44558"/>
    <w:rsid w:val="00E548E7"/>
    <w:rsid w:val="00E55F63"/>
    <w:rsid w:val="00E60E71"/>
    <w:rsid w:val="00E61660"/>
    <w:rsid w:val="00E6233F"/>
    <w:rsid w:val="00E7659F"/>
    <w:rsid w:val="00E86478"/>
    <w:rsid w:val="00E96C75"/>
    <w:rsid w:val="00EB0B85"/>
    <w:rsid w:val="00EE28CC"/>
    <w:rsid w:val="00F0165A"/>
    <w:rsid w:val="00F10417"/>
    <w:rsid w:val="00F21A31"/>
    <w:rsid w:val="00F36999"/>
    <w:rsid w:val="00F40E95"/>
    <w:rsid w:val="00F605D9"/>
    <w:rsid w:val="00F722C3"/>
    <w:rsid w:val="00F723C1"/>
    <w:rsid w:val="00F744AC"/>
    <w:rsid w:val="00F95664"/>
    <w:rsid w:val="00FA4611"/>
    <w:rsid w:val="00FA5947"/>
    <w:rsid w:val="00FA6712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37</cp:revision>
  <cp:lastPrinted>2023-01-31T12:15:00Z</cp:lastPrinted>
  <dcterms:created xsi:type="dcterms:W3CDTF">2023-01-26T10:52:00Z</dcterms:created>
  <dcterms:modified xsi:type="dcterms:W3CDTF">2023-01-31T13:07:00Z</dcterms:modified>
</cp:coreProperties>
</file>