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241815A" w14:textId="77777777" w:rsidR="00C77CB8" w:rsidRDefault="00064B6B" w:rsidP="00C77C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ODLUKE O </w:t>
            </w:r>
            <w:r w:rsidR="00C77CB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USTROJSTVU UPRAVNIH TIJELA GRADA IVANCA</w:t>
            </w:r>
          </w:p>
          <w:p w14:paraId="1CC65144" w14:textId="6EF1EDED" w:rsidR="00B84F9E" w:rsidRPr="001E259D" w:rsidRDefault="00982CBC" w:rsidP="00C77CB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F95664">
        <w:trPr>
          <w:trHeight w:val="1832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1178381E" w14:textId="12EAF7BB" w:rsidR="00AF4E1C" w:rsidRPr="00AF4E1C" w:rsidRDefault="00AF4E1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E1C">
              <w:rPr>
                <w:rFonts w:ascii="Times New Roman" w:hAnsi="Times New Roman" w:cs="Times New Roman"/>
                <w:sz w:val="24"/>
                <w:szCs w:val="24"/>
              </w:rPr>
              <w:t>Odredbom članka 35. stavak 1. točka 4. Zakona o lokalnoj i područnoj (regionalnoj) samoupravi („Narodne novine“ broj 33/01, 60/01 – vjerodostojno tumačenje, 129/05,  109/07, 125/08, 36/09, 150/11, 144/12, 19/13 – pročišćeni tekst, 137/15, 123/17, 98/19 i 144/20)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F4E1C">
              <w:rPr>
                <w:rFonts w:ascii="Times New Roman" w:hAnsi="Times New Roman" w:cs="Times New Roman"/>
                <w:sz w:val="24"/>
                <w:szCs w:val="24"/>
              </w:rPr>
              <w:t xml:space="preserve">  propisano je da predstavničko tijelo uređuje ustrojstvo i djelokrug upravnih tijela jedinice lokalne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područne (regionalne)</w:t>
            </w:r>
            <w:r w:rsidRPr="00AF4E1C">
              <w:rPr>
                <w:rFonts w:ascii="Times New Roman" w:hAnsi="Times New Roman" w:cs="Times New Roman"/>
                <w:sz w:val="24"/>
                <w:szCs w:val="24"/>
              </w:rPr>
              <w:t xml:space="preserve"> samouprave, a odredbom članka 53. stavak 4. navedenog Zakona propisano je da se ustrojstvo uprav</w:t>
            </w:r>
            <w:r w:rsidR="00E671F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F4E1C">
              <w:rPr>
                <w:rFonts w:ascii="Times New Roman" w:hAnsi="Times New Roman" w:cs="Times New Roman"/>
                <w:sz w:val="24"/>
                <w:szCs w:val="24"/>
              </w:rPr>
              <w:t xml:space="preserve">ih tijela uređuje općim aktom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jedinice lokalne odnosno područne (regionalne) samouprave, </w:t>
            </w:r>
            <w:r w:rsidRPr="00AF4E1C">
              <w:rPr>
                <w:rFonts w:ascii="Times New Roman" w:hAnsi="Times New Roman" w:cs="Times New Roman"/>
                <w:sz w:val="24"/>
                <w:szCs w:val="24"/>
              </w:rPr>
              <w:t xml:space="preserve">u skladu sa statutom i zakonom. </w:t>
            </w:r>
          </w:p>
          <w:p w14:paraId="53DE8BAE" w14:textId="319484C1" w:rsidR="00BC7838" w:rsidRPr="001E259D" w:rsidRDefault="00C77CB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Nacrtom prijedloga Odluke o ustrojstvu upravnih tijela Grada Ivanca uređuje se ustrojstvo, nazivi i djelokrug rada upravnih tijela Grada Ivanca. U odnosu na važeću Odluku </w:t>
            </w:r>
            <w:r w:rsidR="00E671FC">
              <w:rPr>
                <w:rFonts w:ascii="Times New Roman" w:hAnsi="Times New Roman" w:cs="Times New Roman"/>
                <w:sz w:val="24"/>
                <w:szCs w:val="24"/>
              </w:rPr>
              <w:t>izvršena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 određena usklađenja sa Zakonom o lokalnoj i područnoj (regionalnoj) samoupravi i Zakonom o službenicima i namještenicima u lokalnoj i područnoj (regionalnoj) samoupravi, </w:t>
            </w:r>
            <w:r w:rsidR="00C82407">
              <w:rPr>
                <w:rFonts w:ascii="Times New Roman" w:hAnsi="Times New Roman" w:cs="Times New Roman"/>
                <w:sz w:val="24"/>
                <w:szCs w:val="24"/>
              </w:rPr>
              <w:t xml:space="preserve">te je </w:t>
            </w:r>
            <w:r w:rsidR="00C82407" w:rsidRPr="00143099">
              <w:rPr>
                <w:rFonts w:ascii="Times New Roman" w:hAnsi="Times New Roman" w:cs="Times New Roman"/>
                <w:sz w:val="24"/>
                <w:szCs w:val="24"/>
              </w:rPr>
              <w:t xml:space="preserve">u manjem </w:t>
            </w:r>
            <w:r w:rsidR="00E3301E" w:rsidRPr="00143099">
              <w:rPr>
                <w:rFonts w:ascii="Times New Roman" w:hAnsi="Times New Roman" w:cs="Times New Roman"/>
                <w:sz w:val="24"/>
                <w:szCs w:val="24"/>
              </w:rPr>
              <w:t>opsegu</w:t>
            </w:r>
            <w:r w:rsidR="00C82407" w:rsidRPr="00143099">
              <w:rPr>
                <w:rFonts w:ascii="Times New Roman" w:hAnsi="Times New Roman" w:cs="Times New Roman"/>
                <w:sz w:val="24"/>
                <w:szCs w:val="24"/>
              </w:rPr>
              <w:t xml:space="preserve"> izmijenjen djelokrug pojedinih upravnih tijela. </w:t>
            </w:r>
            <w:r w:rsidR="00DC736B">
              <w:rPr>
                <w:rFonts w:ascii="Times New Roman" w:hAnsi="Times New Roman" w:cs="Times New Roman"/>
                <w:sz w:val="24"/>
                <w:szCs w:val="24"/>
              </w:rPr>
              <w:t xml:space="preserve">Postojeća upravna tijela Grada Ivanca nastavljaju s radom pod istim nazivom i djelokrugom kako je predloženo u tekstu prijedloga odluke, a pročelnici upravnih tijela nastavljaju obavljati poslove pročelnika na koja su imenovani temeljem javnog natječaja. </w:t>
            </w:r>
            <w:r w:rsidR="00C82407">
              <w:rPr>
                <w:rFonts w:ascii="Times New Roman" w:hAnsi="Times New Roman" w:cs="Times New Roman"/>
                <w:sz w:val="24"/>
                <w:szCs w:val="24"/>
              </w:rPr>
              <w:t xml:space="preserve">Obzirom bi nove izmjene bile šeste po redu, predlaže se donijeti novu Odluku </w:t>
            </w:r>
            <w:r w:rsidR="00AF3BE6">
              <w:rPr>
                <w:rFonts w:ascii="Times New Roman" w:hAnsi="Times New Roman" w:cs="Times New Roman"/>
                <w:sz w:val="24"/>
                <w:szCs w:val="24"/>
              </w:rPr>
              <w:t>radi lakše primjene.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6E23C343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6C14">
              <w:rPr>
                <w:rFonts w:ascii="Times New Roman" w:hAnsi="Times New Roman" w:cs="Times New Roman"/>
                <w:sz w:val="24"/>
                <w:szCs w:val="24"/>
              </w:rPr>
              <w:t xml:space="preserve"> Odluke o ustrojstvu upravnih tijela Grada Ivanca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89C149A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277F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84D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77F49">
              <w:rPr>
                <w:rFonts w:ascii="Times New Roman" w:hAnsi="Times New Roman" w:cs="Times New Roman"/>
                <w:sz w:val="24"/>
                <w:szCs w:val="24"/>
              </w:rPr>
              <w:t>. veljače</w:t>
            </w:r>
            <w:r w:rsidR="00E548E7" w:rsidRPr="00E3301E"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. godine do </w:t>
            </w:r>
            <w:r w:rsidR="00884D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3301E">
              <w:rPr>
                <w:rFonts w:ascii="Times New Roman" w:hAnsi="Times New Roman" w:cs="Times New Roman"/>
                <w:sz w:val="24"/>
                <w:szCs w:val="24"/>
              </w:rPr>
              <w:t>. ožujka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 2023.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880CBDA" w:rsidR="00B84F9E" w:rsidRPr="00A33BC2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A33BC2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D1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C14">
              <w:rPr>
                <w:rFonts w:ascii="Times New Roman" w:hAnsi="Times New Roman" w:cs="Times New Roman"/>
                <w:sz w:val="24"/>
                <w:szCs w:val="24"/>
              </w:rPr>
              <w:t xml:space="preserve">Odluke o ustrojstvu upravnih tijela Grada Ivanca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A33BC2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0B2C8AA" w14:textId="40ED955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75864BE5" w14:textId="3C1A799E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5EB86BC0" w14:textId="640A9E48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066721D4" w14:textId="3D89642F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5AD53251" w14:textId="3FF84610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32A49839" w14:textId="6F709653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4D43E344" w14:textId="40727DF2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03568961" w14:textId="29E10743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38E05195" w14:textId="10A69C78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62CD6B2D" w14:textId="7D959767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6EDE467F" w14:textId="60436E8B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16989337" w14:textId="77777777" w:rsidR="003035C7" w:rsidRDefault="003035C7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6A639066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BA66B3">
              <w:rPr>
                <w:rFonts w:ascii="Times New Roman" w:hAnsi="Times New Roman" w:cs="Times New Roman"/>
                <w:sz w:val="24"/>
                <w:szCs w:val="24"/>
              </w:rPr>
              <w:t>članak Odluke)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64B6B"/>
    <w:rsid w:val="000C0D74"/>
    <w:rsid w:val="000F36E4"/>
    <w:rsid w:val="000F70A9"/>
    <w:rsid w:val="00101F24"/>
    <w:rsid w:val="00120FE5"/>
    <w:rsid w:val="001214D6"/>
    <w:rsid w:val="001274E3"/>
    <w:rsid w:val="00143099"/>
    <w:rsid w:val="00196DB6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77F49"/>
    <w:rsid w:val="002B351B"/>
    <w:rsid w:val="002C17B8"/>
    <w:rsid w:val="003035C7"/>
    <w:rsid w:val="003042F0"/>
    <w:rsid w:val="0031447E"/>
    <w:rsid w:val="00336321"/>
    <w:rsid w:val="00344CBF"/>
    <w:rsid w:val="003A0B65"/>
    <w:rsid w:val="003A56ED"/>
    <w:rsid w:val="003D70F6"/>
    <w:rsid w:val="003F30D2"/>
    <w:rsid w:val="003F3A7F"/>
    <w:rsid w:val="00440700"/>
    <w:rsid w:val="00456CC3"/>
    <w:rsid w:val="00475398"/>
    <w:rsid w:val="0049599E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07109"/>
    <w:rsid w:val="00715681"/>
    <w:rsid w:val="00722C9C"/>
    <w:rsid w:val="00723FC0"/>
    <w:rsid w:val="00773068"/>
    <w:rsid w:val="007748E1"/>
    <w:rsid w:val="007E4244"/>
    <w:rsid w:val="007F3E25"/>
    <w:rsid w:val="0080572D"/>
    <w:rsid w:val="00836CE9"/>
    <w:rsid w:val="00851289"/>
    <w:rsid w:val="00861539"/>
    <w:rsid w:val="008801B4"/>
    <w:rsid w:val="00884D40"/>
    <w:rsid w:val="008B53DF"/>
    <w:rsid w:val="008E5174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86C14"/>
    <w:rsid w:val="00997C87"/>
    <w:rsid w:val="009A050D"/>
    <w:rsid w:val="009A4509"/>
    <w:rsid w:val="009A70CE"/>
    <w:rsid w:val="009A7163"/>
    <w:rsid w:val="009B50B1"/>
    <w:rsid w:val="009C09E4"/>
    <w:rsid w:val="009D1767"/>
    <w:rsid w:val="009F0C84"/>
    <w:rsid w:val="009F1A38"/>
    <w:rsid w:val="00A25FFD"/>
    <w:rsid w:val="00A33BC2"/>
    <w:rsid w:val="00AB7468"/>
    <w:rsid w:val="00AC2635"/>
    <w:rsid w:val="00AC4F8F"/>
    <w:rsid w:val="00AD3126"/>
    <w:rsid w:val="00AF0F7E"/>
    <w:rsid w:val="00AF3BE6"/>
    <w:rsid w:val="00AF4E1C"/>
    <w:rsid w:val="00AF6E9B"/>
    <w:rsid w:val="00B36F36"/>
    <w:rsid w:val="00B50D7A"/>
    <w:rsid w:val="00B61C7D"/>
    <w:rsid w:val="00B62644"/>
    <w:rsid w:val="00B67CA2"/>
    <w:rsid w:val="00B84F9E"/>
    <w:rsid w:val="00BA1A54"/>
    <w:rsid w:val="00BA66B3"/>
    <w:rsid w:val="00BB3239"/>
    <w:rsid w:val="00BC7838"/>
    <w:rsid w:val="00BD0E94"/>
    <w:rsid w:val="00BF6C65"/>
    <w:rsid w:val="00C77CB8"/>
    <w:rsid w:val="00C82407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DC736B"/>
    <w:rsid w:val="00E3301E"/>
    <w:rsid w:val="00E402F8"/>
    <w:rsid w:val="00E44558"/>
    <w:rsid w:val="00E548E7"/>
    <w:rsid w:val="00E55F63"/>
    <w:rsid w:val="00E60E71"/>
    <w:rsid w:val="00E61660"/>
    <w:rsid w:val="00E6233F"/>
    <w:rsid w:val="00E671FC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25</cp:revision>
  <cp:lastPrinted>2022-07-05T06:01:00Z</cp:lastPrinted>
  <dcterms:created xsi:type="dcterms:W3CDTF">2023-01-26T10:52:00Z</dcterms:created>
  <dcterms:modified xsi:type="dcterms:W3CDTF">2023-02-08T11:22:00Z</dcterms:modified>
</cp:coreProperties>
</file>