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B69FE" w:rsidRDefault="00000000">
      <w:pPr>
        <w:jc w:val="both"/>
        <w:rPr>
          <w:rFonts w:ascii="Arial" w:hAnsi="Arial" w:cs="Arial"/>
          <w:sz w:val="22"/>
          <w:szCs w:val="22"/>
        </w:rPr>
      </w:pPr>
      <w:r>
        <w:rPr>
          <w:rFonts w:ascii="Arial" w:hAnsi="Arial" w:cs="Arial"/>
          <w:sz w:val="22"/>
          <w:szCs w:val="22"/>
        </w:rPr>
        <w:t xml:space="preserve">            </w:t>
      </w:r>
      <w:r>
        <w:rPr>
          <w:noProof/>
        </w:rPr>
        <w:drawing>
          <wp:inline distT="0" distB="0" distL="0" distR="0">
            <wp:extent cx="504825"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a:picLocks noChangeAspect="1" noChangeArrowheads="1"/>
                    </pic:cNvPicPr>
                  </pic:nvPicPr>
                  <pic:blipFill>
                    <a:blip r:embed="rId7"/>
                    <a:stretch>
                      <a:fillRect/>
                    </a:stretch>
                  </pic:blipFill>
                  <pic:spPr bwMode="auto">
                    <a:xfrm>
                      <a:off x="0" y="0"/>
                      <a:ext cx="504825" cy="647700"/>
                    </a:xfrm>
                    <a:prstGeom prst="rect">
                      <a:avLst/>
                    </a:prstGeom>
                  </pic:spPr>
                </pic:pic>
              </a:graphicData>
            </a:graphic>
          </wp:inline>
        </w:drawing>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NACRT</w:t>
      </w:r>
    </w:p>
    <w:p w:rsidR="004B69FE" w:rsidRDefault="00000000">
      <w:pPr>
        <w:jc w:val="both"/>
        <w:rPr>
          <w:rFonts w:ascii="Arial" w:hAnsi="Arial" w:cs="Arial"/>
          <w:sz w:val="22"/>
          <w:szCs w:val="22"/>
        </w:rPr>
      </w:pPr>
      <w:r>
        <w:rPr>
          <w:rFonts w:ascii="Arial" w:hAnsi="Arial" w:cs="Arial"/>
          <w:sz w:val="22"/>
          <w:szCs w:val="22"/>
        </w:rPr>
        <w:t xml:space="preserve"> REPUBLIKA HRVATSKA</w:t>
      </w:r>
    </w:p>
    <w:p w:rsidR="004B69FE" w:rsidRDefault="00000000">
      <w:pPr>
        <w:jc w:val="both"/>
        <w:rPr>
          <w:rFonts w:ascii="Arial" w:hAnsi="Arial" w:cs="Arial"/>
          <w:sz w:val="22"/>
          <w:szCs w:val="22"/>
        </w:rPr>
      </w:pPr>
      <w:r>
        <w:rPr>
          <w:rFonts w:ascii="Arial" w:hAnsi="Arial" w:cs="Arial"/>
          <w:sz w:val="22"/>
          <w:szCs w:val="22"/>
        </w:rPr>
        <w:t xml:space="preserve">VARAŽDINSKA ŽUPANIJA </w:t>
      </w:r>
    </w:p>
    <w:p w:rsidR="004B69FE" w:rsidRDefault="00000000">
      <w:pPr>
        <w:jc w:val="both"/>
        <w:rPr>
          <w:rFonts w:ascii="Arial" w:hAnsi="Arial" w:cs="Arial"/>
          <w:sz w:val="22"/>
          <w:szCs w:val="22"/>
        </w:rPr>
      </w:pPr>
      <w:r>
        <w:rPr>
          <w:rFonts w:ascii="Arial" w:hAnsi="Arial" w:cs="Arial"/>
          <w:sz w:val="22"/>
          <w:szCs w:val="22"/>
        </w:rPr>
        <w:t xml:space="preserve">        GRAD IVANEC</w:t>
      </w:r>
    </w:p>
    <w:p w:rsidR="004B69FE" w:rsidRDefault="004B69FE">
      <w:pPr>
        <w:jc w:val="both"/>
        <w:rPr>
          <w:rFonts w:ascii="Arial" w:hAnsi="Arial" w:cs="Arial"/>
          <w:sz w:val="22"/>
          <w:szCs w:val="22"/>
        </w:rPr>
      </w:pPr>
    </w:p>
    <w:p w:rsidR="004B69FE" w:rsidRDefault="00000000">
      <w:pPr>
        <w:jc w:val="both"/>
        <w:rPr>
          <w:rFonts w:ascii="Arial" w:hAnsi="Arial" w:cs="Arial"/>
          <w:sz w:val="22"/>
          <w:szCs w:val="22"/>
        </w:rPr>
      </w:pPr>
      <w:r>
        <w:rPr>
          <w:rFonts w:ascii="Arial" w:hAnsi="Arial" w:cs="Arial"/>
          <w:sz w:val="22"/>
          <w:szCs w:val="22"/>
        </w:rPr>
        <w:t xml:space="preserve">    GRADSKO VIJEĆE</w:t>
      </w:r>
    </w:p>
    <w:p w:rsidR="004B69FE" w:rsidRDefault="004B69FE">
      <w:pPr>
        <w:jc w:val="both"/>
        <w:rPr>
          <w:rFonts w:ascii="Arial" w:hAnsi="Arial" w:cs="Arial"/>
          <w:sz w:val="22"/>
          <w:szCs w:val="22"/>
        </w:rPr>
      </w:pPr>
    </w:p>
    <w:p w:rsidR="004B69FE" w:rsidRDefault="00000000">
      <w:pPr>
        <w:jc w:val="both"/>
        <w:rPr>
          <w:rFonts w:ascii="Arial" w:hAnsi="Arial" w:cs="Arial"/>
          <w:sz w:val="22"/>
          <w:szCs w:val="22"/>
        </w:rPr>
      </w:pPr>
      <w:r>
        <w:rPr>
          <w:rFonts w:ascii="Arial" w:hAnsi="Arial" w:cs="Arial"/>
          <w:sz w:val="22"/>
          <w:szCs w:val="22"/>
        </w:rPr>
        <w:t>KLASA: 350-0</w:t>
      </w:r>
      <w:r w:rsidR="00D11091">
        <w:rPr>
          <w:rFonts w:ascii="Arial" w:hAnsi="Arial" w:cs="Arial"/>
          <w:sz w:val="22"/>
          <w:szCs w:val="22"/>
        </w:rPr>
        <w:t>3</w:t>
      </w:r>
      <w:r>
        <w:rPr>
          <w:rFonts w:ascii="Arial" w:hAnsi="Arial" w:cs="Arial"/>
          <w:sz w:val="22"/>
          <w:szCs w:val="22"/>
        </w:rPr>
        <w:t>/23-01/</w:t>
      </w:r>
      <w:r w:rsidR="00D11091">
        <w:rPr>
          <w:rFonts w:ascii="Arial" w:hAnsi="Arial" w:cs="Arial"/>
          <w:sz w:val="22"/>
          <w:szCs w:val="22"/>
        </w:rPr>
        <w:t>16</w:t>
      </w:r>
    </w:p>
    <w:p w:rsidR="004B69FE" w:rsidRDefault="00000000">
      <w:pPr>
        <w:jc w:val="both"/>
        <w:rPr>
          <w:rFonts w:ascii="Arial" w:hAnsi="Arial" w:cs="Arial"/>
          <w:sz w:val="22"/>
          <w:szCs w:val="22"/>
        </w:rPr>
      </w:pPr>
      <w:r>
        <w:rPr>
          <w:rFonts w:ascii="Arial" w:hAnsi="Arial" w:cs="Arial"/>
          <w:sz w:val="22"/>
          <w:szCs w:val="22"/>
        </w:rPr>
        <w:t>URBROJ: 2186-12-03/23-23-1</w:t>
      </w:r>
    </w:p>
    <w:p w:rsidR="004B69FE" w:rsidRDefault="004B69FE">
      <w:pPr>
        <w:jc w:val="both"/>
        <w:rPr>
          <w:rFonts w:ascii="Arial" w:hAnsi="Arial" w:cs="Arial"/>
          <w:sz w:val="22"/>
          <w:szCs w:val="22"/>
        </w:rPr>
      </w:pPr>
    </w:p>
    <w:p w:rsidR="004B69FE" w:rsidRDefault="00000000">
      <w:pPr>
        <w:jc w:val="both"/>
        <w:rPr>
          <w:rFonts w:ascii="Arial" w:hAnsi="Arial" w:cs="Arial"/>
          <w:sz w:val="22"/>
          <w:szCs w:val="22"/>
        </w:rPr>
      </w:pPr>
      <w:r>
        <w:rPr>
          <w:rFonts w:ascii="Arial" w:hAnsi="Arial" w:cs="Arial"/>
          <w:sz w:val="22"/>
          <w:szCs w:val="22"/>
        </w:rPr>
        <w:t>Ivanec,  . 2023.</w:t>
      </w:r>
    </w:p>
    <w:p w:rsidR="004B69FE" w:rsidRDefault="004B69FE">
      <w:pPr>
        <w:jc w:val="both"/>
        <w:rPr>
          <w:rFonts w:ascii="Arial" w:hAnsi="Arial" w:cs="Arial"/>
          <w:sz w:val="22"/>
          <w:szCs w:val="22"/>
        </w:rPr>
      </w:pPr>
    </w:p>
    <w:p w:rsidR="004B69FE" w:rsidRDefault="00000000">
      <w:pPr>
        <w:jc w:val="both"/>
        <w:rPr>
          <w:rFonts w:ascii="Arial" w:hAnsi="Arial"/>
          <w:sz w:val="22"/>
          <w:szCs w:val="22"/>
        </w:rPr>
      </w:pPr>
      <w:r>
        <w:rPr>
          <w:rFonts w:ascii="Arial" w:hAnsi="Arial" w:cs="Arial"/>
          <w:sz w:val="22"/>
          <w:szCs w:val="22"/>
        </w:rPr>
        <w:t xml:space="preserve">Na temelju članka 86., 113. i 198. Zakona o prostornom uređenju („Narodne novine“ br. 153/13, 65/17, 114/18, 39/19, 98/19), te </w:t>
      </w:r>
      <w:r>
        <w:rPr>
          <w:rFonts w:ascii="Arial" w:hAnsi="Arial"/>
          <w:sz w:val="22"/>
        </w:rPr>
        <w:t xml:space="preserve">članka 35. Statuta Grada Ivanca  („Službeni vjesnik Varaždinske županije“ br. </w:t>
      </w:r>
      <w:r>
        <w:rPr>
          <w:rFonts w:ascii="Arial" w:hAnsi="Arial" w:cs="Arial"/>
          <w:sz w:val="22"/>
          <w:szCs w:val="22"/>
        </w:rPr>
        <w:t xml:space="preserve">21/09, 12/13, 23/13 – Pročišćeni tekst, 13/18, 8/20), </w:t>
      </w:r>
      <w:r>
        <w:rPr>
          <w:rFonts w:ascii="Arial" w:hAnsi="Arial"/>
          <w:sz w:val="22"/>
          <w:szCs w:val="22"/>
        </w:rPr>
        <w:t>Gradsko vijeće Grada Ivanca  na . sjednici održanoj . 2023. godine, donosi</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O D L U K U</w:t>
      </w:r>
    </w:p>
    <w:p w:rsidR="004B69FE" w:rsidRDefault="00000000">
      <w:pPr>
        <w:jc w:val="center"/>
        <w:rPr>
          <w:rFonts w:ascii="Arial" w:hAnsi="Arial"/>
          <w:b/>
          <w:sz w:val="22"/>
          <w:szCs w:val="22"/>
        </w:rPr>
      </w:pPr>
      <w:r>
        <w:rPr>
          <w:rFonts w:ascii="Arial" w:hAnsi="Arial"/>
          <w:b/>
          <w:sz w:val="22"/>
          <w:szCs w:val="22"/>
        </w:rPr>
        <w:t>o izradi VIII. Izmjena i dopuna Urbanističkog plana uređenja Ivanca</w:t>
      </w:r>
    </w:p>
    <w:p w:rsidR="004B69FE" w:rsidRDefault="004B69FE">
      <w:pPr>
        <w:jc w:val="both"/>
        <w:rPr>
          <w:rFonts w:ascii="Arial" w:hAnsi="Arial"/>
          <w:sz w:val="22"/>
          <w:szCs w:val="22"/>
        </w:rPr>
      </w:pP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1.</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 xml:space="preserve">Donosi se Odluka o izradi VIII. Izmjena i dopuna Urbanističkog plana uređenja Ivanca (u daljnjem tekstu: Plan). </w:t>
      </w:r>
    </w:p>
    <w:p w:rsidR="004B69FE" w:rsidRDefault="004B69FE">
      <w:pPr>
        <w:jc w:val="center"/>
        <w:rPr>
          <w:rFonts w:ascii="Arial" w:hAnsi="Arial"/>
          <w:b/>
          <w:sz w:val="22"/>
          <w:szCs w:val="22"/>
        </w:rPr>
      </w:pPr>
    </w:p>
    <w:p w:rsidR="004B69FE" w:rsidRDefault="00000000">
      <w:pPr>
        <w:jc w:val="center"/>
        <w:rPr>
          <w:rFonts w:ascii="Arial" w:hAnsi="Arial"/>
          <w:b/>
          <w:sz w:val="22"/>
          <w:szCs w:val="22"/>
        </w:rPr>
      </w:pPr>
      <w:r>
        <w:rPr>
          <w:rFonts w:ascii="Arial" w:hAnsi="Arial"/>
          <w:b/>
          <w:sz w:val="22"/>
          <w:szCs w:val="22"/>
        </w:rPr>
        <w:t>Članak 2.</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Odlukom se utvrđuje prava osnova za izradu i donošenje Plana, razlozi za donošenje Plana, obuhvat Plana, sažetu ocjenu stanja u obuhvatu Plana, ciljevi i programska polazišta Plana, popis dokumenata u skladu s kojima se utvrđuju zahtjevi za izradu Plana, način pribavljanja stručnih rješenja Plana, popis javnopravnih tijela koja daju zahtjeve za izradu Plana iz područja svog djelokruga te drugih sudionika korisnika prostora koji trebaju sudjelovati u izradi Plana, rokovi za izradu Plana te izvori financiranja.</w:t>
      </w:r>
    </w:p>
    <w:p w:rsidR="004B69FE" w:rsidRDefault="004B69FE">
      <w:pPr>
        <w:jc w:val="both"/>
        <w:rPr>
          <w:rFonts w:ascii="Arial" w:hAnsi="Arial"/>
          <w:sz w:val="22"/>
          <w:szCs w:val="22"/>
        </w:rPr>
      </w:pP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I. PRAVNA OSNOVA ZA IZRADU I DONOŠENJE VIII. IZMJENA I DOPUNA URBANISTIČKOG PLANA UREĐENJA IVANCA</w:t>
      </w:r>
    </w:p>
    <w:p w:rsidR="004B69FE" w:rsidRDefault="004B69FE">
      <w:pPr>
        <w:jc w:val="both"/>
        <w:rPr>
          <w:rFonts w:ascii="Arial" w:hAnsi="Arial"/>
          <w:b/>
          <w:sz w:val="22"/>
          <w:szCs w:val="22"/>
        </w:rPr>
      </w:pPr>
    </w:p>
    <w:p w:rsidR="004B69FE" w:rsidRDefault="00000000">
      <w:pPr>
        <w:jc w:val="center"/>
        <w:rPr>
          <w:rFonts w:ascii="Arial" w:hAnsi="Arial"/>
          <w:b/>
          <w:sz w:val="22"/>
          <w:szCs w:val="22"/>
        </w:rPr>
      </w:pPr>
      <w:r>
        <w:rPr>
          <w:rFonts w:ascii="Arial" w:hAnsi="Arial"/>
          <w:b/>
          <w:sz w:val="22"/>
          <w:szCs w:val="22"/>
        </w:rPr>
        <w:t>Članak 3.</w:t>
      </w:r>
    </w:p>
    <w:p w:rsidR="004B69FE" w:rsidRDefault="004B69FE">
      <w:pPr>
        <w:jc w:val="center"/>
        <w:rPr>
          <w:rFonts w:ascii="Arial" w:hAnsi="Arial"/>
          <w:sz w:val="22"/>
          <w:szCs w:val="22"/>
        </w:rPr>
      </w:pPr>
    </w:p>
    <w:p w:rsidR="004B69FE" w:rsidRDefault="00000000">
      <w:pPr>
        <w:jc w:val="both"/>
        <w:rPr>
          <w:rFonts w:ascii="Arial" w:hAnsi="Arial"/>
          <w:sz w:val="22"/>
          <w:szCs w:val="22"/>
        </w:rPr>
      </w:pPr>
      <w:r>
        <w:rPr>
          <w:rFonts w:ascii="Arial" w:hAnsi="Arial"/>
          <w:sz w:val="22"/>
          <w:szCs w:val="22"/>
        </w:rPr>
        <w:t xml:space="preserve">Izrada i donošenje VIII. Izmjena i dopuna Urbanističkog plana uređenja Ivanca temelji se na odredbi članka 86. Zakona o prostornom uređenju (''Narodne novine'' 153/13, 65/17, 114/18, 39/19, 98/19). </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VIII. Izmjene i dopune Urbanističkog plana uređenja Ivanca, jednako tako, izrađuju se i u skladu s Pravilnikom o sadržaju, mjerilima kartografskih prikaza, obveznim prostornim pokazateljima i standardu elaborata prostornih planova (''Narodne novine'' 106/98, 39/04, 45/04- ispravak i 163/04).</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U postupku prije donošenja ove Odluke pribavljeno je mišljenje Upravnog odjela za prostorno uređenje, graditeljstvo i zaštitu okoliša Varaždinske županije, sukladno čl. 86. st. 3. Zakona o prostornom uređenju (KLASA: ---, URBROJ: ----,  2023. godine), kojim je procijenjeno da nije potrebno provesti postupak strateške procjene niti postupak ocjene o potrebi strateške procjene utjecaja na okoliš VIII. Izmjena i dopuna Urbanističkog plana uređenja Ivanca.</w:t>
      </w:r>
    </w:p>
    <w:p w:rsidR="004B69FE" w:rsidRDefault="004B69FE">
      <w:pPr>
        <w:jc w:val="both"/>
        <w:rPr>
          <w:rFonts w:ascii="Arial" w:hAnsi="Arial"/>
          <w:sz w:val="22"/>
          <w:szCs w:val="22"/>
        </w:rPr>
      </w:pPr>
    </w:p>
    <w:p w:rsidR="004B69FE" w:rsidRDefault="00000000">
      <w:pPr>
        <w:jc w:val="both"/>
        <w:rPr>
          <w:rFonts w:ascii="Arial" w:hAnsi="Arial"/>
          <w:color w:val="FF0000"/>
          <w:sz w:val="22"/>
          <w:szCs w:val="22"/>
        </w:rPr>
      </w:pPr>
      <w:r>
        <w:rPr>
          <w:rFonts w:ascii="Arial" w:hAnsi="Arial"/>
          <w:color w:val="FF0000"/>
          <w:sz w:val="22"/>
          <w:szCs w:val="22"/>
        </w:rPr>
        <w:tab/>
      </w:r>
    </w:p>
    <w:p w:rsidR="004B69FE" w:rsidRDefault="00000000">
      <w:pPr>
        <w:rPr>
          <w:rFonts w:ascii="Arial" w:hAnsi="Arial"/>
          <w:color w:val="FF0000"/>
          <w:sz w:val="22"/>
          <w:szCs w:val="22"/>
        </w:rPr>
      </w:pPr>
      <w:r>
        <w:br w:type="page"/>
      </w:r>
    </w:p>
    <w:p w:rsidR="004B69FE" w:rsidRDefault="00000000">
      <w:pPr>
        <w:jc w:val="both"/>
        <w:rPr>
          <w:rFonts w:ascii="Arial" w:hAnsi="Arial"/>
          <w:color w:val="FF0000"/>
          <w:sz w:val="22"/>
          <w:szCs w:val="22"/>
        </w:rPr>
      </w:pPr>
      <w:r>
        <w:rPr>
          <w:rFonts w:ascii="Arial" w:hAnsi="Arial"/>
          <w:color w:val="FF0000"/>
          <w:sz w:val="22"/>
          <w:szCs w:val="22"/>
        </w:rPr>
        <w:lastRenderedPageBreak/>
        <w:t xml:space="preserve"> </w:t>
      </w:r>
    </w:p>
    <w:p w:rsidR="004B69FE" w:rsidRDefault="00000000">
      <w:pPr>
        <w:jc w:val="both"/>
        <w:rPr>
          <w:rFonts w:ascii="Arial" w:hAnsi="Arial"/>
          <w:b/>
          <w:sz w:val="22"/>
          <w:szCs w:val="22"/>
        </w:rPr>
      </w:pPr>
      <w:r>
        <w:rPr>
          <w:rFonts w:ascii="Arial" w:hAnsi="Arial"/>
          <w:b/>
          <w:sz w:val="22"/>
          <w:szCs w:val="22"/>
        </w:rPr>
        <w:t>II. RAZLOZI ZA IZRADU IZMJENA I DOPUNA URBANISTIČKOG PLANA UREĐENJA IVANCA</w:t>
      </w:r>
    </w:p>
    <w:p w:rsidR="004B69FE" w:rsidRDefault="004B69FE">
      <w:pPr>
        <w:jc w:val="center"/>
        <w:rPr>
          <w:rFonts w:ascii="Arial" w:hAnsi="Arial"/>
          <w:b/>
          <w:sz w:val="22"/>
          <w:szCs w:val="22"/>
        </w:rPr>
      </w:pPr>
    </w:p>
    <w:p w:rsidR="004B69FE" w:rsidRDefault="00000000">
      <w:pPr>
        <w:jc w:val="center"/>
        <w:rPr>
          <w:rFonts w:ascii="Arial" w:hAnsi="Arial"/>
          <w:b/>
          <w:sz w:val="22"/>
          <w:szCs w:val="22"/>
        </w:rPr>
      </w:pPr>
      <w:r>
        <w:rPr>
          <w:rFonts w:ascii="Arial" w:hAnsi="Arial"/>
          <w:b/>
          <w:sz w:val="22"/>
          <w:szCs w:val="22"/>
        </w:rPr>
        <w:t>Članak 4.</w:t>
      </w:r>
    </w:p>
    <w:p w:rsidR="004B69FE" w:rsidRDefault="004B69FE">
      <w:pPr>
        <w:jc w:val="center"/>
        <w:rPr>
          <w:rFonts w:ascii="Arial" w:hAnsi="Arial"/>
          <w:b/>
          <w:sz w:val="22"/>
          <w:szCs w:val="22"/>
        </w:rPr>
      </w:pPr>
    </w:p>
    <w:p w:rsidR="004B69FE" w:rsidRDefault="00000000">
      <w:pPr>
        <w:jc w:val="both"/>
        <w:rPr>
          <w:rFonts w:ascii="Arial" w:hAnsi="Arial"/>
          <w:sz w:val="22"/>
          <w:szCs w:val="22"/>
        </w:rPr>
      </w:pPr>
      <w:r>
        <w:rPr>
          <w:rFonts w:ascii="Arial" w:hAnsi="Arial"/>
          <w:sz w:val="22"/>
          <w:szCs w:val="22"/>
        </w:rPr>
        <w:t>Razlozi za izradu i donošenje Izmjena i dopuna Urbanističkog plana uređenja Ivanca su:</w:t>
      </w:r>
    </w:p>
    <w:p w:rsidR="004B69FE" w:rsidRDefault="004B69FE">
      <w:pPr>
        <w:jc w:val="both"/>
        <w:rPr>
          <w:rFonts w:ascii="Arial" w:hAnsi="Arial"/>
          <w:sz w:val="22"/>
          <w:szCs w:val="22"/>
        </w:rPr>
      </w:pPr>
    </w:p>
    <w:p w:rsidR="004B69FE" w:rsidRPr="00D85FF0" w:rsidRDefault="00000000">
      <w:pPr>
        <w:pStyle w:val="Odlomakpopisa"/>
        <w:numPr>
          <w:ilvl w:val="0"/>
          <w:numId w:val="6"/>
        </w:numPr>
        <w:jc w:val="both"/>
        <w:rPr>
          <w:rFonts w:ascii="Arial" w:hAnsi="Arial"/>
          <w:color w:val="000000" w:themeColor="text1"/>
          <w:sz w:val="22"/>
          <w:szCs w:val="22"/>
        </w:rPr>
      </w:pPr>
      <w:r w:rsidRPr="00D85FF0">
        <w:rPr>
          <w:rFonts w:ascii="Arial" w:hAnsi="Arial"/>
          <w:color w:val="000000" w:themeColor="text1"/>
          <w:sz w:val="22"/>
          <w:szCs w:val="22"/>
        </w:rPr>
        <w:t>usklađivanje Plana sa zakonima i podzakonskim propisima,</w:t>
      </w:r>
    </w:p>
    <w:p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usvajanje prijedloga i zahtjeva javnopravnih tijela određenih posebnim propisima, usvajanje sektorskih strategija, planova, studija i drugih dokumenata propisanih posebnim zakonima, u obuhvatu izmjena i dopuna Plana,</w:t>
      </w:r>
    </w:p>
    <w:p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definiranje površine zone sporta i rekreacije na lokaciji zapadno od potoka Ivanuševec prema ulici Antuna Mihanovića, prenamjenom dijela postojeće površine zone Z1 – parkovne zelene površine i dijela površina stambene namjene, za smještaj budućeg sportskog centra – gradskog stadiona,</w:t>
      </w:r>
    </w:p>
    <w:p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korekcija granice obuhvata DPU zone užeg centra Ivanca na prostoru istočno od Ulice Eugena Kumičića i južno od potoka Bistrice,</w:t>
      </w:r>
    </w:p>
    <w:p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ukidanje Detaljnog plana uređenja površine sportsko-rekreacijske namjene „Jezera“ u Ivancu i promjena namjene područja obuhvata predmetnog DPU-a u namjenu kompatibilnu okolnom prostoru, dovršetak izgradnje može se provoditi sukladno važećem UPU Ivanca,</w:t>
      </w:r>
    </w:p>
    <w:p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ukidanje Detaljnog plana uređenja Zone C3 u Ivancu, dovršetak izgradnje može se provoditi sukladno važećem UPU Ivanca,</w:t>
      </w:r>
    </w:p>
    <w:p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revidiranje koridora planiranih prometnica u zoni Gmajna i promjena namjene dijela prostora u skladu sa stvarnim potrebama i mogućnostima realizacije,</w:t>
      </w:r>
    </w:p>
    <w:p w:rsidR="004B69FE" w:rsidRPr="00D85FF0" w:rsidRDefault="00000000">
      <w:pPr>
        <w:pStyle w:val="Odlomakpopisa"/>
        <w:numPr>
          <w:ilvl w:val="0"/>
          <w:numId w:val="6"/>
        </w:numPr>
        <w:jc w:val="both"/>
        <w:rPr>
          <w:color w:val="000000" w:themeColor="text1"/>
        </w:rPr>
      </w:pPr>
      <w:r w:rsidRPr="00D85FF0">
        <w:rPr>
          <w:rFonts w:ascii="Arial" w:hAnsi="Arial"/>
          <w:color w:val="000000" w:themeColor="text1"/>
          <w:sz w:val="22"/>
          <w:szCs w:val="22"/>
        </w:rPr>
        <w:t>promjena namjene dijela prostora unutar obuhvata Plana,</w:t>
      </w:r>
    </w:p>
    <w:p w:rsidR="004B69FE" w:rsidRPr="00D85FF0" w:rsidRDefault="00000000">
      <w:pPr>
        <w:numPr>
          <w:ilvl w:val="0"/>
          <w:numId w:val="6"/>
        </w:numPr>
        <w:jc w:val="both"/>
        <w:rPr>
          <w:rFonts w:ascii="Arial" w:hAnsi="Arial"/>
          <w:color w:val="000000" w:themeColor="text1"/>
          <w:sz w:val="22"/>
          <w:szCs w:val="22"/>
        </w:rPr>
      </w:pPr>
      <w:r w:rsidRPr="00D85FF0">
        <w:rPr>
          <w:rFonts w:ascii="Arial" w:hAnsi="Arial"/>
          <w:color w:val="000000" w:themeColor="text1"/>
          <w:sz w:val="22"/>
          <w:szCs w:val="22"/>
        </w:rPr>
        <w:t>manje korekcije trasa prometnih površina,</w:t>
      </w:r>
    </w:p>
    <w:p w:rsidR="004B69FE" w:rsidRPr="00D85FF0" w:rsidRDefault="00000000">
      <w:pPr>
        <w:numPr>
          <w:ilvl w:val="0"/>
          <w:numId w:val="6"/>
        </w:numPr>
        <w:jc w:val="both"/>
        <w:rPr>
          <w:rFonts w:ascii="Arial" w:hAnsi="Arial"/>
          <w:color w:val="000000" w:themeColor="text1"/>
          <w:sz w:val="22"/>
          <w:szCs w:val="22"/>
        </w:rPr>
      </w:pPr>
      <w:r w:rsidRPr="00D85FF0">
        <w:rPr>
          <w:rFonts w:ascii="Arial" w:hAnsi="Arial"/>
          <w:color w:val="000000" w:themeColor="text1"/>
          <w:sz w:val="22"/>
          <w:szCs w:val="22"/>
        </w:rPr>
        <w:t>redefiniranje Odredbi za provođenje radi lakšeg provođenja Plana i u svrhu otklanjanja nejasnih formulacija, preciznije definiranje Odredbi za provođenje kojima se propisuju uvjeti smještaja građevina i uvjeti korištenja,</w:t>
      </w:r>
    </w:p>
    <w:p w:rsidR="004B69FE" w:rsidRPr="00D85FF0" w:rsidRDefault="00000000">
      <w:pPr>
        <w:numPr>
          <w:ilvl w:val="0"/>
          <w:numId w:val="6"/>
        </w:numPr>
        <w:jc w:val="both"/>
        <w:rPr>
          <w:color w:val="000000" w:themeColor="text1"/>
        </w:rPr>
      </w:pPr>
      <w:r w:rsidRPr="00D85FF0">
        <w:rPr>
          <w:rFonts w:ascii="Arial" w:hAnsi="Arial"/>
          <w:color w:val="000000" w:themeColor="text1"/>
          <w:sz w:val="22"/>
          <w:szCs w:val="22"/>
        </w:rPr>
        <w:t>druge manje korekcije Plana.</w:t>
      </w:r>
    </w:p>
    <w:p w:rsidR="004B69FE" w:rsidRDefault="004B69FE">
      <w:pPr>
        <w:jc w:val="both"/>
        <w:rPr>
          <w:rFonts w:ascii="Arial" w:hAnsi="Arial"/>
          <w:sz w:val="22"/>
          <w:szCs w:val="22"/>
        </w:rPr>
      </w:pPr>
    </w:p>
    <w:p w:rsidR="004B69FE" w:rsidRDefault="004B69FE">
      <w:pPr>
        <w:jc w:val="both"/>
        <w:rPr>
          <w:rFonts w:ascii="Arial" w:hAnsi="Arial"/>
          <w:sz w:val="22"/>
          <w:szCs w:val="22"/>
        </w:rPr>
      </w:pPr>
    </w:p>
    <w:p w:rsidR="004B69FE" w:rsidRDefault="00000000">
      <w:pPr>
        <w:rPr>
          <w:rFonts w:ascii="Arial" w:hAnsi="Arial"/>
          <w:b/>
          <w:sz w:val="22"/>
          <w:szCs w:val="22"/>
        </w:rPr>
      </w:pPr>
      <w:r>
        <w:rPr>
          <w:rFonts w:ascii="Arial" w:hAnsi="Arial"/>
          <w:b/>
          <w:sz w:val="22"/>
          <w:szCs w:val="22"/>
        </w:rPr>
        <w:t>III. OBUHVAT IZMJENA I DOPUNA URBANISTIČKOG PLANA UREĐENJA IVANCA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5.</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Granice obuhvata Izmjena i dopuna Urbanističkog plana uređenja Ivanca odnose se na prostor postojećeg DPU-a površine sportsko-rekreacijske namjene „Jezera“ u Ivancu, DPU-a Zone C3 u Ivancu, DPU-a zone užeg centra Ivanca, prostora zone Z1 – parkovne zelene površine zapadno od potoka Ivanuševec i kontaktnih površine, zona Gmajna (odvojci ulica biskupa M. Culeja i Vrtne ulice).</w:t>
      </w: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IV. OCJENA STANJA U OBUHVATU IZMJENA I DOPUNA URBANISTIČKOG PLANA UREĐENJA IVANCA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6.</w:t>
      </w:r>
    </w:p>
    <w:p w:rsidR="004B69FE" w:rsidRDefault="004B69FE">
      <w:pPr>
        <w:jc w:val="both"/>
        <w:rPr>
          <w:rFonts w:ascii="Arial" w:hAnsi="Arial"/>
          <w:sz w:val="22"/>
          <w:szCs w:val="22"/>
        </w:rPr>
      </w:pPr>
    </w:p>
    <w:p w:rsidR="004B69FE" w:rsidRDefault="00000000">
      <w:pPr>
        <w:spacing w:after="160" w:line="259" w:lineRule="auto"/>
        <w:jc w:val="both"/>
        <w:rPr>
          <w:rFonts w:ascii="Arial" w:hAnsi="Arial"/>
          <w:sz w:val="22"/>
          <w:szCs w:val="22"/>
        </w:rPr>
      </w:pPr>
      <w:r>
        <w:rPr>
          <w:rFonts w:ascii="Arial" w:hAnsi="Arial"/>
          <w:sz w:val="22"/>
          <w:szCs w:val="22"/>
        </w:rPr>
        <w:t xml:space="preserve">Zbog potreba izgradnje gradskog stadiona sa svim potrebnim sadržajima, nužno je osigurati potreban prostor za razvoj, a zbog ograničenja u prostoru u obuhvatu postojećeg </w:t>
      </w:r>
      <w:r>
        <w:rPr>
          <w:rFonts w:ascii="Arial" w:eastAsiaTheme="minorHAnsi" w:hAnsi="Arial" w:cs="Arial"/>
          <w:sz w:val="22"/>
          <w:szCs w:val="22"/>
        </w:rPr>
        <w:t xml:space="preserve">DPU-a </w:t>
      </w:r>
      <w:r>
        <w:rPr>
          <w:rFonts w:ascii="Arial" w:hAnsi="Arial"/>
          <w:sz w:val="22"/>
          <w:szCs w:val="22"/>
        </w:rPr>
        <w:t>površine sportsko-rekreacijske namjene „Jezera“ u Ivancu, planirano je izmještanje budućeg sportskog centra – gradskog stadiona na lokaciju postojeće zone Z1 – parkovne zelene površine, zapadno od potoka Ivanuševec i na okolne kontaktne površine.</w:t>
      </w:r>
    </w:p>
    <w:p w:rsidR="004B69FE" w:rsidRDefault="00000000">
      <w:pPr>
        <w:spacing w:after="160" w:line="259" w:lineRule="auto"/>
        <w:jc w:val="both"/>
        <w:rPr>
          <w:rFonts w:ascii="Arial" w:hAnsi="Arial"/>
          <w:sz w:val="22"/>
          <w:szCs w:val="22"/>
        </w:rPr>
      </w:pPr>
      <w:r>
        <w:rPr>
          <w:rFonts w:ascii="Arial" w:eastAsiaTheme="minorHAnsi" w:hAnsi="Arial" w:cs="Arial"/>
          <w:sz w:val="22"/>
          <w:szCs w:val="22"/>
        </w:rPr>
        <w:t xml:space="preserve">Postojeći DPU </w:t>
      </w:r>
      <w:r>
        <w:rPr>
          <w:rFonts w:ascii="Arial" w:hAnsi="Arial"/>
          <w:sz w:val="22"/>
          <w:szCs w:val="22"/>
        </w:rPr>
        <w:t>površine sportsko-rekreacijske namjene „Jezera“ u Ivancu</w:t>
      </w:r>
      <w:r>
        <w:rPr>
          <w:rFonts w:ascii="Arial" w:eastAsiaTheme="minorHAnsi" w:hAnsi="Arial" w:cs="Arial"/>
          <w:sz w:val="22"/>
          <w:szCs w:val="22"/>
        </w:rPr>
        <w:t xml:space="preserve"> zbog ranije navedene namjere uređenja sportskog centra je potrebno ukinuti odnosno staviti van snage, a p</w:t>
      </w:r>
      <w:r>
        <w:rPr>
          <w:rFonts w:ascii="Arial" w:hAnsi="Arial"/>
          <w:sz w:val="22"/>
          <w:szCs w:val="22"/>
        </w:rPr>
        <w:t xml:space="preserve">odručju obuhvata predmetnog DPU-a dodijeliti stambenu namjenu, primjerenu pretežito okolnoj izgradnji, a dio prostora rezervirati za javnu i društvenu namjenu, predvidivo za predškolski odgoj. U južnom dijelu obuhvata </w:t>
      </w:r>
      <w:r>
        <w:rPr>
          <w:rFonts w:ascii="Arial" w:hAnsi="Arial"/>
          <w:sz w:val="22"/>
          <w:szCs w:val="22"/>
        </w:rPr>
        <w:lastRenderedPageBreak/>
        <w:t>dosadašnjeg DPU-a zadržavaju se planirani sadržaji, hotel i ugostiteljski sadržaji uz manje korekcije obuhvata, te sportska i rekreacijska namjena.</w:t>
      </w:r>
    </w:p>
    <w:p w:rsidR="004B69FE" w:rsidRDefault="00000000">
      <w:pPr>
        <w:spacing w:after="160" w:line="259" w:lineRule="auto"/>
        <w:jc w:val="both"/>
        <w:rPr>
          <w:rFonts w:ascii="Arial" w:hAnsi="Arial"/>
          <w:sz w:val="22"/>
          <w:szCs w:val="22"/>
        </w:rPr>
      </w:pPr>
      <w:r>
        <w:rPr>
          <w:rFonts w:ascii="Arial" w:hAnsi="Arial"/>
          <w:sz w:val="22"/>
          <w:szCs w:val="22"/>
        </w:rPr>
        <w:t>Zbog aktiviranja zone Gmajna (ulica biskupa M. Culeja i Vrtna ulica) potrebno je uskladiti koridore prometnica te izvršiti ograničenu promjenu namjene na istočnom dijelu zone, iz M2 - mješovita pretežito poslovna u M1 - mješovita pretežito stambena namjena. S obzirom na to da se javni sadržaji  planiraju smjestiti na dijelu dosadašnjeg DPU-a površine sportsko-rekreacijske namjene „Jezera“ u Ivancu, površinu javne i društvene namjene na istočnom rubu zone treba prenamijeniti u namjenu istovjetnu okolnom prostoru, tj. M1 - mješovita pretežito stambena namjena.</w:t>
      </w:r>
    </w:p>
    <w:p w:rsidR="004B69FE" w:rsidRDefault="00000000">
      <w:pPr>
        <w:spacing w:after="160" w:line="259" w:lineRule="auto"/>
        <w:jc w:val="both"/>
        <w:rPr>
          <w:rFonts w:ascii="Arial" w:hAnsi="Arial"/>
          <w:sz w:val="22"/>
          <w:szCs w:val="22"/>
        </w:rPr>
      </w:pPr>
      <w:r>
        <w:rPr>
          <w:rFonts w:ascii="Arial" w:hAnsi="Arial"/>
          <w:sz w:val="22"/>
          <w:szCs w:val="22"/>
        </w:rPr>
        <w:t>Prostor u obuhvatu postojećeg DPU-a Zone C3 u Ivancu je većim dijelom izgrađen, a kako od donošenja plana, 2001. godine, nije bilo nikakvih izmjena, ocjena je da odredbe za provođenje, tj. uvjeti gradnje, znatno odskaču od odredbi UPU-a Ivanca i ograničavaju dovršetak izgradnje, te je uputnije predmetni DPU ukinuti, a nastavak gradnje provoditi kroz odredbe UPU-a Ivanca, koje su usklađene sa novom, važećom zakonskom regulativom.</w:t>
      </w:r>
    </w:p>
    <w:p w:rsidR="004B69FE" w:rsidRDefault="00000000">
      <w:pPr>
        <w:spacing w:after="160" w:line="259" w:lineRule="auto"/>
        <w:jc w:val="both"/>
        <w:rPr>
          <w:rFonts w:ascii="Arial" w:hAnsi="Arial"/>
          <w:sz w:val="22"/>
          <w:szCs w:val="22"/>
        </w:rPr>
      </w:pPr>
      <w:r>
        <w:rPr>
          <w:rFonts w:ascii="Arial" w:hAnsi="Arial"/>
          <w:sz w:val="22"/>
          <w:szCs w:val="22"/>
        </w:rPr>
        <w:t>Ukidanjem 2 navedena DPU-a smanjiti će se broj prostornih planova za područje naselja Ivanec, te će se nastavak razvoja naselja Ivanec detaljnije određivati kroz samo dva prostorna plana, UPU Ivanca i DPU zone užeg centra.</w:t>
      </w:r>
    </w:p>
    <w:p w:rsidR="004B69FE" w:rsidRDefault="00000000">
      <w:pPr>
        <w:spacing w:after="160" w:line="259" w:lineRule="auto"/>
        <w:jc w:val="both"/>
        <w:rPr>
          <w:rFonts w:ascii="Arial" w:hAnsi="Arial"/>
          <w:sz w:val="22"/>
          <w:szCs w:val="22"/>
        </w:rPr>
      </w:pPr>
      <w:r>
        <w:rPr>
          <w:rFonts w:ascii="Arial" w:eastAsiaTheme="minorHAnsi" w:hAnsi="Arial" w:cs="Arial"/>
          <w:sz w:val="22"/>
          <w:szCs w:val="22"/>
        </w:rPr>
        <w:t>Izmjenama UPU-a planira se i korekcija granica postojećeg DPU-a zone užeg centra Ivanca u zoni istočno od Ulice Eugena Kumičića te južno od potoka Bistrice, čime će u obuhvatu DPU-a ostati isključivi i stvarni uži centar Ivanca.</w:t>
      </w: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V. CILJEVI I PROGRAMSKA POLAZIŠTA IZMJENA I DOPUNA URBANISTIČKOG PLANA UREĐENJA IVANCA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7.</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Ciljevi Izmjena i dopuna UPU Ivanca su:</w:t>
      </w:r>
    </w:p>
    <w:p w:rsidR="004B69FE" w:rsidRDefault="00000000">
      <w:pPr>
        <w:pStyle w:val="Odlomakpopisa"/>
        <w:numPr>
          <w:ilvl w:val="0"/>
          <w:numId w:val="2"/>
        </w:numPr>
        <w:jc w:val="both"/>
        <w:rPr>
          <w:rFonts w:ascii="Arial" w:hAnsi="Arial"/>
          <w:sz w:val="22"/>
          <w:szCs w:val="22"/>
        </w:rPr>
      </w:pPr>
      <w:r>
        <w:rPr>
          <w:rFonts w:ascii="Arial" w:hAnsi="Arial"/>
          <w:sz w:val="22"/>
          <w:szCs w:val="22"/>
        </w:rPr>
        <w:t>Omogućavanje formiranja sportskog centra – gradskog stadiona za svim potrebnim sadržajima</w:t>
      </w:r>
    </w:p>
    <w:p w:rsidR="004B69FE" w:rsidRDefault="00000000">
      <w:pPr>
        <w:pStyle w:val="Odlomakpopisa"/>
        <w:numPr>
          <w:ilvl w:val="0"/>
          <w:numId w:val="2"/>
        </w:numPr>
        <w:jc w:val="both"/>
        <w:rPr>
          <w:rFonts w:ascii="Arial" w:hAnsi="Arial"/>
          <w:sz w:val="22"/>
          <w:szCs w:val="22"/>
        </w:rPr>
      </w:pPr>
      <w:r>
        <w:rPr>
          <w:rFonts w:ascii="Arial" w:hAnsi="Arial"/>
          <w:sz w:val="22"/>
          <w:szCs w:val="22"/>
        </w:rPr>
        <w:t>Omogućavanje formiranja novih pretežito stambenih zona na području postojećeg DPU-a površine sportsko-rekreacijske namjene „Jezera“ u Ivancu</w:t>
      </w:r>
    </w:p>
    <w:p w:rsidR="004B69FE" w:rsidRDefault="00000000">
      <w:pPr>
        <w:pStyle w:val="Odlomakpopisa"/>
        <w:numPr>
          <w:ilvl w:val="0"/>
          <w:numId w:val="2"/>
        </w:numPr>
        <w:jc w:val="both"/>
        <w:rPr>
          <w:rFonts w:ascii="Arial" w:hAnsi="Arial"/>
          <w:sz w:val="22"/>
          <w:szCs w:val="22"/>
        </w:rPr>
      </w:pPr>
      <w:r>
        <w:rPr>
          <w:rFonts w:ascii="Arial" w:hAnsi="Arial"/>
          <w:sz w:val="22"/>
          <w:szCs w:val="22"/>
        </w:rPr>
        <w:t>Olakšavanje izgradnje u obuhvatu dosadašnjeg DPU-a Zone C3 u Ivancu</w:t>
      </w:r>
    </w:p>
    <w:p w:rsidR="004B69FE" w:rsidRDefault="00000000">
      <w:pPr>
        <w:pStyle w:val="Odlomakpopisa"/>
        <w:numPr>
          <w:ilvl w:val="0"/>
          <w:numId w:val="2"/>
        </w:numPr>
        <w:jc w:val="both"/>
        <w:rPr>
          <w:rFonts w:ascii="Arial" w:hAnsi="Arial"/>
          <w:sz w:val="22"/>
          <w:szCs w:val="22"/>
        </w:rPr>
      </w:pPr>
      <w:r>
        <w:rPr>
          <w:rFonts w:ascii="Arial" w:hAnsi="Arial"/>
          <w:sz w:val="22"/>
          <w:szCs w:val="22"/>
        </w:rPr>
        <w:t>Usklađenje prometnih koridora sa stvarnim stanjem i potrebama u zoni Gmajna</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Programska polazišta Izmjena i dopuna UPU Ivanca trebaju biti sukladni:</w:t>
      </w:r>
    </w:p>
    <w:p w:rsidR="004B69FE" w:rsidRDefault="00000000">
      <w:pPr>
        <w:numPr>
          <w:ilvl w:val="0"/>
          <w:numId w:val="1"/>
        </w:numPr>
        <w:jc w:val="both"/>
        <w:rPr>
          <w:rFonts w:ascii="Arial" w:hAnsi="Arial"/>
          <w:sz w:val="22"/>
          <w:szCs w:val="22"/>
        </w:rPr>
      </w:pPr>
      <w:r>
        <w:rPr>
          <w:rFonts w:ascii="Arial" w:hAnsi="Arial"/>
          <w:sz w:val="22"/>
          <w:szCs w:val="22"/>
        </w:rPr>
        <w:t>Strategiji i programu prostornog uređenja Republike Hrvatske,</w:t>
      </w:r>
    </w:p>
    <w:p w:rsidR="004B69FE" w:rsidRDefault="00000000">
      <w:pPr>
        <w:numPr>
          <w:ilvl w:val="0"/>
          <w:numId w:val="1"/>
        </w:numPr>
        <w:jc w:val="both"/>
        <w:rPr>
          <w:rFonts w:ascii="Arial" w:hAnsi="Arial"/>
          <w:sz w:val="22"/>
          <w:szCs w:val="22"/>
        </w:rPr>
      </w:pPr>
      <w:r>
        <w:rPr>
          <w:rFonts w:ascii="Arial" w:hAnsi="Arial"/>
          <w:sz w:val="22"/>
          <w:szCs w:val="22"/>
        </w:rPr>
        <w:t>Prostornom planu Varaždinske županije,</w:t>
      </w:r>
    </w:p>
    <w:p w:rsidR="004B69FE" w:rsidRDefault="00000000">
      <w:pPr>
        <w:numPr>
          <w:ilvl w:val="0"/>
          <w:numId w:val="1"/>
        </w:numPr>
        <w:jc w:val="both"/>
        <w:rPr>
          <w:rFonts w:ascii="Arial" w:hAnsi="Arial"/>
          <w:sz w:val="22"/>
          <w:szCs w:val="22"/>
        </w:rPr>
      </w:pPr>
      <w:r>
        <w:rPr>
          <w:rFonts w:ascii="Arial" w:hAnsi="Arial"/>
          <w:sz w:val="22"/>
          <w:szCs w:val="22"/>
        </w:rPr>
        <w:t>Prostornom planu uređenja Grada Ivanca,</w:t>
      </w:r>
    </w:p>
    <w:p w:rsidR="004B69FE" w:rsidRDefault="00000000">
      <w:pPr>
        <w:numPr>
          <w:ilvl w:val="0"/>
          <w:numId w:val="1"/>
        </w:numPr>
        <w:jc w:val="both"/>
        <w:rPr>
          <w:rFonts w:ascii="Arial" w:hAnsi="Arial"/>
          <w:sz w:val="22"/>
          <w:szCs w:val="22"/>
        </w:rPr>
      </w:pPr>
      <w:r>
        <w:rPr>
          <w:rFonts w:ascii="Arial" w:hAnsi="Arial"/>
          <w:sz w:val="22"/>
          <w:szCs w:val="22"/>
        </w:rPr>
        <w:t>utemeljenim zahtjevima i primjedbama tijela i osoba određenim posebnim propisima.</w:t>
      </w: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VI. POPIS SEKTORSKIH STRATEGIJA, PLANOVA, STUDIJA I DRUGIH DOKUMENATA PROPISANIH POSEBNIM ZAKONIMA KOJIMA, ODNOSNO U SKLADU S KOJIMA SE UTVRĐUJU ZAHTJEVI ZA IZRADU PLANA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8.</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Za izradu Izmjena i dopuna UPU Ivanca nije utvrđena potreba izrade sektorskih strategija, planova, studija. U izradi Plana koristiti će se postojeće geodetske i katastarske podloge koje su korištene kod izrade zadnjih Izmjena i dopuna UPU Ivanca kao i raspoložive digitalne ortofoto karte mjerila 1:5000 za područje Grada Ivanca. Osim navedenog u izradi Plana koristiti će se sva raspoloživa dokumentacija prostora koju iz područja svog djelovanja osiguravaju javnopravna tijela.</w:t>
      </w:r>
    </w:p>
    <w:p w:rsidR="004B69FE" w:rsidRDefault="004B69FE">
      <w:pPr>
        <w:jc w:val="both"/>
        <w:rPr>
          <w:rFonts w:ascii="Arial" w:hAnsi="Arial"/>
          <w:sz w:val="22"/>
          <w:szCs w:val="22"/>
        </w:rPr>
      </w:pP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VII. NAČIN PRIBAVLJANJA STRUČNIH RJEŠENJA URBANISTIČKOG PLANA</w:t>
      </w:r>
    </w:p>
    <w:p w:rsidR="004B69FE" w:rsidRDefault="004B69FE">
      <w:pPr>
        <w:jc w:val="both"/>
        <w:rPr>
          <w:rFonts w:ascii="Arial" w:hAnsi="Arial"/>
          <w:b/>
          <w:sz w:val="22"/>
          <w:szCs w:val="22"/>
        </w:rPr>
      </w:pPr>
    </w:p>
    <w:p w:rsidR="004B69FE" w:rsidRDefault="00000000">
      <w:pPr>
        <w:jc w:val="center"/>
        <w:rPr>
          <w:rFonts w:ascii="Arial" w:hAnsi="Arial"/>
          <w:b/>
          <w:sz w:val="22"/>
          <w:szCs w:val="22"/>
        </w:rPr>
      </w:pPr>
      <w:r>
        <w:rPr>
          <w:rFonts w:ascii="Arial" w:hAnsi="Arial"/>
          <w:b/>
          <w:sz w:val="22"/>
          <w:szCs w:val="22"/>
        </w:rPr>
        <w:lastRenderedPageBreak/>
        <w:t>Članak 9.</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Stručno rješenje izraditi će ovlašteni stručni izrađivač, u suradnji s nositeljem izrade – Upravnim odjelom za urbanizam, komunalne poslove i zaštitu okoliša Grada Ivanca.</w:t>
      </w:r>
    </w:p>
    <w:p w:rsidR="004B69FE" w:rsidRDefault="004B69FE">
      <w:pPr>
        <w:jc w:val="both"/>
        <w:rPr>
          <w:rFonts w:ascii="Arial" w:hAnsi="Arial"/>
          <w:sz w:val="22"/>
          <w:szCs w:val="22"/>
        </w:rPr>
      </w:pP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VIII. POPIS JAVNOPRAVNIH TIJELA ODREĐENIH POSEBNIM PROPISIMA KOJA DAJU ZAHTJEVE ZA IZRADU PLANA TE DRUGIH SUDIONIKA KORISNIKA PROSTORA KOJI TREBAJU SUDJELOVATI U IZRADI PLANA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10.</w:t>
      </w:r>
    </w:p>
    <w:p w:rsidR="004B69FE" w:rsidRDefault="004B69FE">
      <w:pPr>
        <w:jc w:val="both"/>
        <w:rPr>
          <w:rFonts w:ascii="Arial" w:hAnsi="Arial"/>
          <w:sz w:val="22"/>
          <w:szCs w:val="22"/>
        </w:rPr>
      </w:pPr>
    </w:p>
    <w:p w:rsidR="00CE5A43" w:rsidRDefault="00CE5A43" w:rsidP="00CE5A43">
      <w:pPr>
        <w:pStyle w:val="Odlomakpopisa"/>
        <w:numPr>
          <w:ilvl w:val="0"/>
          <w:numId w:val="9"/>
        </w:numPr>
        <w:jc w:val="both"/>
        <w:rPr>
          <w:rFonts w:ascii="Arial" w:hAnsi="Arial"/>
          <w:sz w:val="22"/>
          <w:szCs w:val="22"/>
        </w:rPr>
      </w:pPr>
      <w:r>
        <w:rPr>
          <w:rFonts w:ascii="Arial" w:hAnsi="Arial"/>
          <w:sz w:val="22"/>
          <w:szCs w:val="22"/>
        </w:rPr>
        <w:t>Tijela koja daju zahtjeve iz svog djelokruga i koja u postupku izrade i donošenje Izmjena i dopuna Plana, prema članku 90. Zakona o prostornom uređenju su:</w:t>
      </w:r>
    </w:p>
    <w:p w:rsidR="00CE5A43" w:rsidRDefault="00CE5A43" w:rsidP="00CE5A43">
      <w:pPr>
        <w:jc w:val="both"/>
        <w:rPr>
          <w:rFonts w:ascii="Arial" w:hAnsi="Arial"/>
          <w:sz w:val="22"/>
          <w:szCs w:val="22"/>
        </w:rPr>
      </w:pP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KULTURE I MEDIJA, Uprava za zaštitu kulturne baštine, Konzervatorski odjel u Varaždinu, Gundulićeva 2, 42 000 Varaždin</w:t>
      </w: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POLJOPRIVREDE, Ulica grada Vukovara 78, 10000 Zagreb:</w:t>
      </w:r>
    </w:p>
    <w:p w:rsidR="00CE5A43" w:rsidRDefault="00CE5A43" w:rsidP="00CE5A43">
      <w:pPr>
        <w:ind w:left="993"/>
        <w:rPr>
          <w:rFonts w:ascii="ArialMT" w:hAnsi="ArialMT" w:cs="ArialMT"/>
          <w:sz w:val="22"/>
          <w:szCs w:val="22"/>
        </w:rPr>
      </w:pPr>
      <w:r>
        <w:rPr>
          <w:sz w:val="22"/>
          <w:szCs w:val="22"/>
        </w:rPr>
        <w:t xml:space="preserve">- </w:t>
      </w:r>
      <w:r>
        <w:rPr>
          <w:rFonts w:ascii="ArialMT" w:hAnsi="ArialMT" w:cs="ArialMT"/>
          <w:sz w:val="22"/>
          <w:szCs w:val="22"/>
        </w:rPr>
        <w:t>Uprava za poljoprivredno zemljište, biljnu proizvodnju i tržište</w:t>
      </w:r>
    </w:p>
    <w:p w:rsidR="00CE5A43" w:rsidRDefault="00CE5A43" w:rsidP="00CE5A43">
      <w:pPr>
        <w:ind w:left="993"/>
        <w:jc w:val="both"/>
      </w:pPr>
      <w:r>
        <w:rPr>
          <w:sz w:val="22"/>
          <w:szCs w:val="22"/>
        </w:rPr>
        <w:t xml:space="preserve">- </w:t>
      </w:r>
      <w:r>
        <w:rPr>
          <w:rFonts w:ascii="ArialMT" w:hAnsi="ArialMT" w:cs="ArialMT"/>
          <w:sz w:val="22"/>
          <w:szCs w:val="22"/>
        </w:rPr>
        <w:t>Uprava šumarstva, lovstva i drvne industrije</w:t>
      </w: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HRVATSKE VODE, Vodnogospodarski odjel za Muru i Gornju Dravu, Međimurska 26 b, Varaždin</w:t>
      </w: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HRVATSKA REGULATORNA AGENCIJA ZA MREŽNE DJELATNOSTI, (HAKOM), Ul. Roberta Frangeša Mihanovića 9, 10 110 Zagreb</w:t>
      </w: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UNUTARNJIH POSLOVA, RAVNATELJSTVO CIVILNE ZAŠTITE, Područni ured civilne zaštite Varaždin, Kratka 1/IV, 42000 Varaždin</w:t>
      </w: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GRADITELJSTVA, PROSTORNOGA UREĐENJA I DRŽAVNE IMOVINE, Ulica Republike Austrije 20, 10000 Zagreb</w:t>
      </w: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OBRANE, Uprava za materijalne resurse, Zagreb, Trg kralja Petra Krešimira IV 1, Sektor za nekretnine, graditeljstvo i zaštitu okoliša, Služba za graditeljstvo i zaštitu okoliša</w:t>
      </w:r>
    </w:p>
    <w:p w:rsidR="00CE5A43" w:rsidRDefault="00CE5A43" w:rsidP="00CE5A43">
      <w:pPr>
        <w:pStyle w:val="Odlomakpopisa"/>
        <w:numPr>
          <w:ilvl w:val="0"/>
          <w:numId w:val="8"/>
        </w:numPr>
        <w:jc w:val="both"/>
        <w:rPr>
          <w:rFonts w:ascii="Arial" w:hAnsi="Arial" w:cs="Arial"/>
          <w:sz w:val="22"/>
          <w:szCs w:val="22"/>
        </w:rPr>
      </w:pPr>
      <w:r>
        <w:rPr>
          <w:rFonts w:ascii="Arial" w:hAnsi="Arial" w:cs="Arial"/>
          <w:sz w:val="22"/>
          <w:szCs w:val="22"/>
        </w:rPr>
        <w:t>MINISTARSTVO GOSPODARSTVA I ODRŽIVOG RAZVOJA, Uprava za zaštitu prirode, Radnička cesta 80, 10 000 Zagreb.</w:t>
      </w:r>
    </w:p>
    <w:p w:rsidR="004B69FE" w:rsidRDefault="004B69FE">
      <w:pPr>
        <w:jc w:val="both"/>
        <w:rPr>
          <w:rFonts w:ascii="Arial" w:hAnsi="Arial"/>
          <w:sz w:val="22"/>
          <w:szCs w:val="22"/>
        </w:rPr>
      </w:pPr>
    </w:p>
    <w:p w:rsidR="004B69FE" w:rsidRDefault="00000000">
      <w:pPr>
        <w:pStyle w:val="Odlomakpopisa"/>
        <w:numPr>
          <w:ilvl w:val="0"/>
          <w:numId w:val="5"/>
        </w:numPr>
        <w:jc w:val="both"/>
        <w:rPr>
          <w:rFonts w:ascii="Arial" w:hAnsi="Arial"/>
          <w:sz w:val="22"/>
          <w:szCs w:val="22"/>
        </w:rPr>
      </w:pPr>
      <w:r>
        <w:rPr>
          <w:rFonts w:ascii="Arial" w:hAnsi="Arial"/>
          <w:sz w:val="22"/>
          <w:szCs w:val="22"/>
        </w:rPr>
        <w:t>Tijela i osobe od kojih će se tražiti zahtjevi (podaci, planske smjernice, dokumenti i dr.), a za koja posebnim propisima nije propisana obveza pribavljanja mišljenja ili suglasnosti u postupku izrade izmjena i donošenja Izmjena i dopuna Plana, već davanje mišljenja u javnoj raspravi na temelju članka čl. 101. st. 1. Zakona o prostornom uređenju:</w:t>
      </w:r>
    </w:p>
    <w:p w:rsidR="004B69FE" w:rsidRDefault="004B69FE">
      <w:pPr>
        <w:jc w:val="both"/>
        <w:rPr>
          <w:rFonts w:ascii="Arial" w:hAnsi="Arial"/>
          <w:sz w:val="22"/>
          <w:szCs w:val="22"/>
        </w:rPr>
      </w:pP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MUP, Policijska uprava Varaždinska, Ivana Milčetića 10,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HRVATSKE VODE, VGI za mali sliv »Plitvica Bednja«, Međimurska 26,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HRVATSKE CESTE d.o.o, Vončinina 3, 10000 Zagreb: - Sektor za strateško planiranje i razvoj i studije, Odjel za strateško planiranje i razvoj, - Sektor za studije i projektiranje, Odjel za studije, zakonsku i tehničku regulativu</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HRVATSKE CESTE d.o.o, Ispostava Varaždin, Kralja Petra Krešimira IV,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ŽUPANIJSKA UPRAVA ZA CESTE, Gajeva 2, 42000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HŽ infrastruktura d.o.o, Mihanovićeva 12, Zagreb</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Hrvatski operator prijenosnog sustava d.o.o. (HOPS), Sektor za izgradnju i investicije, Zagreb, Kupska 4 </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HEP - ODS d.o.o. Elektra Varaždin, Kratka 3,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ODAŠILJAČI I VEZE d.o.o, Zagreb, Ulica grada Vukovara 269 d</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HRVATSKI TELEKOM d.d. Ul. R. F. Mihanovića 9, 10000 Zagreb</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PLINACRO d.o.o, Savska cesta, 88a, Zagreb</w:t>
      </w:r>
    </w:p>
    <w:p w:rsidR="004B69FE" w:rsidRDefault="00000000">
      <w:pPr>
        <w:numPr>
          <w:ilvl w:val="0"/>
          <w:numId w:val="3"/>
        </w:numPr>
        <w:jc w:val="both"/>
        <w:rPr>
          <w:rFonts w:ascii="Arial" w:hAnsi="Arial"/>
          <w:sz w:val="22"/>
          <w:szCs w:val="22"/>
        </w:rPr>
      </w:pPr>
      <w:r>
        <w:rPr>
          <w:rFonts w:ascii="Arial" w:hAnsi="Arial"/>
          <w:sz w:val="22"/>
          <w:szCs w:val="22"/>
        </w:rPr>
        <w:t>IVKOM d.d. Ivanec, Vladimira Nazora 96 b, 42240 Ivanec</w:t>
      </w:r>
    </w:p>
    <w:p w:rsidR="004B69FE" w:rsidRDefault="00000000">
      <w:pPr>
        <w:numPr>
          <w:ilvl w:val="0"/>
          <w:numId w:val="3"/>
        </w:numPr>
        <w:jc w:val="both"/>
        <w:rPr>
          <w:rFonts w:ascii="Arial" w:hAnsi="Arial"/>
          <w:sz w:val="22"/>
          <w:szCs w:val="22"/>
        </w:rPr>
      </w:pPr>
      <w:r>
        <w:rPr>
          <w:rFonts w:ascii="Arial" w:hAnsi="Arial"/>
          <w:sz w:val="22"/>
          <w:szCs w:val="22"/>
        </w:rPr>
        <w:t>IVKOM-VODE d.o.o. Ivanec, Vladimira Nazora 96 b, 42240 Ivanec</w:t>
      </w:r>
    </w:p>
    <w:p w:rsidR="004B69FE" w:rsidRDefault="00000000">
      <w:pPr>
        <w:numPr>
          <w:ilvl w:val="0"/>
          <w:numId w:val="3"/>
        </w:numPr>
        <w:jc w:val="both"/>
        <w:rPr>
          <w:rFonts w:ascii="Arial" w:hAnsi="Arial"/>
          <w:sz w:val="22"/>
          <w:szCs w:val="22"/>
        </w:rPr>
      </w:pPr>
      <w:r>
        <w:rPr>
          <w:rFonts w:ascii="Arial" w:hAnsi="Arial"/>
          <w:sz w:val="22"/>
          <w:szCs w:val="22"/>
        </w:rPr>
        <w:t>IVKOM-PLIN d.o.o. Ivanec, Vladimira Nazora 96 b, 42240 Ivanec</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TERMOPLIN d.d. Varaždin,V. Špinčića 78,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VARKOM d.d, Trg bana Jelačića 15,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lastRenderedPageBreak/>
        <w:t>HRVATSKE CESTE d.o.o, Vončinina 3, 10000 Zagreb: - Sektor za strateško planiranje i razvoj i studije, Odjel za strateško planiranje i razvoj, - Sektor za studije i projektiranje, Odjel za studije, zakonsku i tehničku regulativu</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 xml:space="preserve">HRVATSKE ŠUME d.o.o, Uprava šuma podružnica Koprivnica, I. Meštrovića 28, 48000 Koprivnica </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JAVNA USTANOVA ZA UPRAVLJANJE ZAŠTIĆENIM PRIRODNIM VRIJEDNOSTIMA NA PODRUČJU VARAŽDINSKE ŽUPANIJE, Varaždin, Kratka 1</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Upravna tijela Varaždinske županije:</w:t>
      </w:r>
    </w:p>
    <w:p w:rsidR="004B69FE" w:rsidRDefault="00000000">
      <w:pPr>
        <w:pStyle w:val="Odlomakpopisa"/>
        <w:jc w:val="both"/>
        <w:rPr>
          <w:rFonts w:ascii="Arial" w:hAnsi="Arial" w:cs="Arial"/>
          <w:sz w:val="22"/>
          <w:szCs w:val="22"/>
        </w:rPr>
      </w:pPr>
      <w:r>
        <w:rPr>
          <w:rFonts w:ascii="Arial" w:hAnsi="Arial" w:cs="Arial"/>
          <w:sz w:val="22"/>
          <w:szCs w:val="22"/>
        </w:rPr>
        <w:t>a) Upravni odjel za gospodarstvo i europske poslove, Franjevački trg 7, Varaždin</w:t>
      </w:r>
    </w:p>
    <w:p w:rsidR="004B69FE" w:rsidRDefault="00000000">
      <w:pPr>
        <w:pStyle w:val="Odlomakpopisa"/>
        <w:jc w:val="both"/>
        <w:rPr>
          <w:rFonts w:ascii="Arial" w:hAnsi="Arial" w:cs="Arial"/>
          <w:sz w:val="22"/>
          <w:szCs w:val="22"/>
        </w:rPr>
      </w:pPr>
      <w:r>
        <w:rPr>
          <w:rFonts w:ascii="Arial" w:hAnsi="Arial" w:cs="Arial"/>
          <w:sz w:val="22"/>
          <w:szCs w:val="22"/>
        </w:rPr>
        <w:t>b) Upravni odjel za prostorno uređenje i graditeljstvo, Franjevački trg 7, Varaždin</w:t>
      </w:r>
    </w:p>
    <w:p w:rsidR="004B69FE" w:rsidRDefault="00000000">
      <w:pPr>
        <w:pStyle w:val="Odlomakpopisa"/>
        <w:numPr>
          <w:ilvl w:val="0"/>
          <w:numId w:val="3"/>
        </w:numPr>
        <w:jc w:val="both"/>
        <w:rPr>
          <w:rFonts w:ascii="Arial" w:hAnsi="Arial" w:cs="Arial"/>
          <w:sz w:val="22"/>
          <w:szCs w:val="22"/>
        </w:rPr>
      </w:pPr>
      <w:r>
        <w:rPr>
          <w:rFonts w:ascii="Arial" w:hAnsi="Arial" w:cs="Arial"/>
          <w:sz w:val="22"/>
          <w:szCs w:val="22"/>
        </w:rPr>
        <w:t>Županijski zavod za prostorno uređenje Varaždinske županije, Mali plac 1a, Varaždin</w:t>
      </w:r>
    </w:p>
    <w:p w:rsidR="004B69FE" w:rsidRDefault="004B69FE">
      <w:pPr>
        <w:jc w:val="both"/>
      </w:pP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Ako se tijekom izrade Plana ukaže potreba, u postupak izrade uključiti će se i drugi sudionici.</w:t>
      </w:r>
    </w:p>
    <w:p w:rsidR="004B69FE" w:rsidRDefault="004B69FE">
      <w:pPr>
        <w:rPr>
          <w:rFonts w:ascii="Arial" w:hAnsi="Arial"/>
          <w:sz w:val="22"/>
          <w:szCs w:val="22"/>
        </w:rPr>
      </w:pP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IX. ROK ZA IZRADU IZMJENA I DOPUNA URBANISTIČKOG PLANA UREĐENJA IVANCA ODNOSNO NJEGOVIH POJEDINIH FAZA I ROK ZA PRIPREMU ZAHTJEVA ZA IZRADU IZMJENA I DOPUNA PROSTORNOG PLANA UREĐENJA GRADA IVANCA OD STRANE  TIJELA I OSOBA ODREĐENIH POSEBNIM PROPISIMA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11.</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Utvrđuje se sljedeći osnovni tijek aktivnosti u izradi i donošenju Izmjena i dopuna UPU Ivanca nakon objave i stupanja na snagu ove Odluke:</w:t>
      </w:r>
    </w:p>
    <w:p w:rsidR="004B69FE" w:rsidRDefault="004B69FE">
      <w:pPr>
        <w:jc w:val="both"/>
        <w:rPr>
          <w:rFonts w:ascii="Arial" w:hAnsi="Arial"/>
          <w:sz w:val="22"/>
          <w:szCs w:val="22"/>
        </w:rPr>
      </w:pPr>
    </w:p>
    <w:p w:rsidR="004B69FE" w:rsidRDefault="00000000">
      <w:pPr>
        <w:numPr>
          <w:ilvl w:val="0"/>
          <w:numId w:val="1"/>
        </w:numPr>
        <w:jc w:val="both"/>
        <w:rPr>
          <w:rFonts w:ascii="Arial" w:hAnsi="Arial"/>
          <w:sz w:val="22"/>
          <w:szCs w:val="22"/>
        </w:rPr>
      </w:pPr>
      <w:r>
        <w:rPr>
          <w:rFonts w:ascii="Arial" w:hAnsi="Arial"/>
          <w:sz w:val="22"/>
          <w:szCs w:val="22"/>
        </w:rPr>
        <w:t>Nositelj izrade će sukladno članku 90.  Zakona, nakon objave dostaviti Odluku o izradi Izmjena i dopuna UPU Ivanca svim tijelima i osobama iz članka 10. ove Odluke s pozivom da mu u roku od 15 dana dostave zahtjeve (podaci, planske smjernice i propisani dokumenti) za izradu plana. Ukoliko pozvana tijela i osobe ne dostave zahtjeve u tom roku, smatrat će se da ih nemaju. U tom slučaju pri izradi i donošenju Izmjena i dopuna UPU Ivanca moraju se poštivati uvjeti koje za tu vrsta prostornog plana utvrđuju odgovarajući važeći propisi i dokumenti.</w:t>
      </w:r>
    </w:p>
    <w:p w:rsidR="004B69FE" w:rsidRDefault="00000000">
      <w:pPr>
        <w:numPr>
          <w:ilvl w:val="0"/>
          <w:numId w:val="1"/>
        </w:numPr>
        <w:jc w:val="both"/>
        <w:rPr>
          <w:rFonts w:ascii="Arial" w:hAnsi="Arial"/>
          <w:sz w:val="22"/>
          <w:szCs w:val="22"/>
        </w:rPr>
      </w:pPr>
      <w:r>
        <w:rPr>
          <w:rFonts w:ascii="Arial" w:hAnsi="Arial"/>
          <w:sz w:val="22"/>
          <w:szCs w:val="22"/>
        </w:rPr>
        <w:t>Nacrt Prijedloga Izmjena i dopuna UPU Ivanca u skladu sa zahtjevima javnopravnih tijela izraditi će stručni izrađivač u roku 45 radnih dana od dana dostave zaprimljenih zahtjeva javnopravnih tijela</w:t>
      </w:r>
    </w:p>
    <w:p w:rsidR="004B69FE" w:rsidRDefault="00000000">
      <w:pPr>
        <w:numPr>
          <w:ilvl w:val="0"/>
          <w:numId w:val="1"/>
        </w:numPr>
        <w:jc w:val="both"/>
        <w:rPr>
          <w:rFonts w:ascii="Arial" w:hAnsi="Arial"/>
          <w:sz w:val="22"/>
          <w:szCs w:val="22"/>
        </w:rPr>
      </w:pPr>
      <w:r>
        <w:rPr>
          <w:rFonts w:ascii="Arial" w:hAnsi="Arial"/>
          <w:sz w:val="22"/>
          <w:szCs w:val="22"/>
        </w:rPr>
        <w:t>Prijedlog Izmjena i dopuna UPU Ivanca za javnu raspravu izradit će stručni izrađivač u roku 15 dana od dana dostave od strane nositelja zaključka o utvrđivanju prijedloga Izmjena i dopuna UPU Ivanca za javnu raspravu</w:t>
      </w:r>
    </w:p>
    <w:p w:rsidR="004B69FE" w:rsidRDefault="00000000">
      <w:pPr>
        <w:numPr>
          <w:ilvl w:val="0"/>
          <w:numId w:val="1"/>
        </w:numPr>
        <w:jc w:val="both"/>
        <w:rPr>
          <w:rFonts w:ascii="Arial" w:hAnsi="Arial"/>
          <w:sz w:val="22"/>
          <w:szCs w:val="22"/>
        </w:rPr>
      </w:pPr>
      <w:r>
        <w:rPr>
          <w:rFonts w:ascii="Arial" w:hAnsi="Arial"/>
          <w:sz w:val="22"/>
          <w:szCs w:val="22"/>
        </w:rPr>
        <w:t>Javni uvid trajati će 8 dana</w:t>
      </w:r>
    </w:p>
    <w:p w:rsidR="004B69FE" w:rsidRDefault="00000000">
      <w:pPr>
        <w:numPr>
          <w:ilvl w:val="0"/>
          <w:numId w:val="1"/>
        </w:numPr>
        <w:jc w:val="both"/>
        <w:rPr>
          <w:rFonts w:ascii="Arial" w:hAnsi="Arial"/>
          <w:sz w:val="22"/>
          <w:szCs w:val="22"/>
        </w:rPr>
      </w:pPr>
      <w:r>
        <w:rPr>
          <w:rFonts w:ascii="Arial" w:hAnsi="Arial"/>
          <w:sz w:val="22"/>
          <w:szCs w:val="22"/>
        </w:rPr>
        <w:t>Izvješće o javnoj raspravi izraditi će stručni izrađivač u roku od 15 dana od dana dostave primjedbi, prijedloga i mišljenja na Prijedlog Izmjena i dopuna UPU Ivanca za javnu raspravu</w:t>
      </w:r>
    </w:p>
    <w:p w:rsidR="004B69FE" w:rsidRDefault="00000000">
      <w:pPr>
        <w:numPr>
          <w:ilvl w:val="0"/>
          <w:numId w:val="1"/>
        </w:numPr>
        <w:jc w:val="both"/>
        <w:rPr>
          <w:rFonts w:ascii="Arial" w:hAnsi="Arial"/>
          <w:sz w:val="22"/>
          <w:szCs w:val="22"/>
        </w:rPr>
      </w:pPr>
      <w:r>
        <w:rPr>
          <w:rFonts w:ascii="Arial" w:hAnsi="Arial"/>
          <w:sz w:val="22"/>
          <w:szCs w:val="22"/>
        </w:rPr>
        <w:t>Nacrt konačnog prijedloga Izmjena i dopuna UPU Ivanca u suradnji nositelja i stručnog izrađivača u roku 30 dana od dana dostave zaključka o prihvaćenim očitovanjima, mišljenjima, primjedbama i prijedlozima u vidu izvješća o provedenoj javnoj raspravi.</w:t>
      </w:r>
    </w:p>
    <w:p w:rsidR="004B69FE" w:rsidRDefault="00000000">
      <w:pPr>
        <w:numPr>
          <w:ilvl w:val="0"/>
          <w:numId w:val="1"/>
        </w:numPr>
        <w:jc w:val="both"/>
        <w:rPr>
          <w:rFonts w:ascii="Arial" w:hAnsi="Arial"/>
          <w:sz w:val="22"/>
          <w:szCs w:val="22"/>
        </w:rPr>
      </w:pPr>
      <w:r>
        <w:rPr>
          <w:rFonts w:ascii="Arial" w:hAnsi="Arial"/>
          <w:sz w:val="22"/>
          <w:szCs w:val="22"/>
        </w:rPr>
        <w:t>Konačni prijedlog Izmjena i dopuna UPU Ivanca izradit će stručni izrađivač u roku 20 dana od dostave zaključka gradonačelnika o utvrđivanju konačnog prijedloga UPU Ivanca.</w:t>
      </w:r>
    </w:p>
    <w:p w:rsidR="004B69FE" w:rsidRDefault="00000000">
      <w:pPr>
        <w:numPr>
          <w:ilvl w:val="0"/>
          <w:numId w:val="1"/>
        </w:numPr>
        <w:jc w:val="both"/>
        <w:rPr>
          <w:rFonts w:ascii="Arial" w:hAnsi="Arial"/>
          <w:sz w:val="22"/>
          <w:szCs w:val="22"/>
        </w:rPr>
      </w:pPr>
      <w:r>
        <w:rPr>
          <w:rFonts w:ascii="Arial" w:hAnsi="Arial"/>
          <w:sz w:val="22"/>
          <w:szCs w:val="22"/>
        </w:rPr>
        <w:t>Izmjene i dopune UPU Ivanca izradit će stručni izrađivač u vidu uvezenog i ovjerenog elaborata sukladno propisima u roku 30 dana od dostave Odluke o donošenju Izmjena i dopuna UPU Ivanca na Gradskom vijeću.</w:t>
      </w:r>
    </w:p>
    <w:p w:rsidR="004B69FE" w:rsidRDefault="004B69FE">
      <w:pPr>
        <w:jc w:val="both"/>
        <w:rPr>
          <w:rFonts w:ascii="Arial" w:hAnsi="Arial"/>
          <w:sz w:val="22"/>
          <w:szCs w:val="22"/>
        </w:rPr>
      </w:pP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X. ZABRANA I VRIJEME TRAJANJA ZABRANE IZDAVANJA AKATA KOJIMA SE ODOBRAVAJU ZAHVATI U PROSTORU ODNOSNO GRAĐENJE TIJEKOM IZRADE I DONOŠENJA IZMJENA I DOPUNA URBANISTIČKOG PLANA UREĐENJA IVANCA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12.</w:t>
      </w:r>
    </w:p>
    <w:p w:rsidR="004B69FE" w:rsidRDefault="004B69FE">
      <w:pPr>
        <w:jc w:val="center"/>
        <w:rPr>
          <w:rFonts w:ascii="Arial" w:hAnsi="Arial"/>
          <w:b/>
          <w:sz w:val="22"/>
          <w:szCs w:val="22"/>
        </w:rPr>
      </w:pPr>
    </w:p>
    <w:p w:rsidR="004B69FE" w:rsidRDefault="00000000">
      <w:pPr>
        <w:jc w:val="both"/>
        <w:rPr>
          <w:rFonts w:ascii="Arial" w:hAnsi="Arial"/>
          <w:sz w:val="22"/>
          <w:szCs w:val="22"/>
        </w:rPr>
      </w:pPr>
      <w:r>
        <w:rPr>
          <w:rFonts w:ascii="Arial" w:hAnsi="Arial"/>
          <w:sz w:val="22"/>
          <w:szCs w:val="22"/>
        </w:rPr>
        <w:lastRenderedPageBreak/>
        <w:t>Do donošenja Izmjena i dopuna Urbanističkog plana uređenja Ivanca prilikom izdavanja akata kojim se odobravaju zahvati u prostoru, primjenjivat će se odredbe važećeg  UPU Ivanca.</w:t>
      </w:r>
    </w:p>
    <w:p w:rsidR="004B69FE" w:rsidRDefault="004B69FE">
      <w:pPr>
        <w:jc w:val="both"/>
        <w:rPr>
          <w:rFonts w:ascii="Arial" w:hAnsi="Arial"/>
          <w:sz w:val="22"/>
          <w:szCs w:val="22"/>
        </w:rPr>
      </w:pPr>
    </w:p>
    <w:p w:rsidR="004B69FE" w:rsidRDefault="004B69FE">
      <w:pPr>
        <w:rPr>
          <w:rFonts w:ascii="Arial" w:hAnsi="Arial"/>
          <w:sz w:val="22"/>
          <w:szCs w:val="22"/>
        </w:rPr>
      </w:pP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XI. IZVORI FINANCIRANJA IZRADE IZMJENA I DOPUNA URBANISTIČKOG PLANA UREĐENJA IVANCA</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13.</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Izrada Izmjena i dopuna UPU Ivanca financirat će se sredstvima proračuna Grada Ivanca, sukladno članku 63. Zakona o prostornom uređenju.</w:t>
      </w:r>
    </w:p>
    <w:p w:rsidR="004B69FE" w:rsidRDefault="004B69FE">
      <w:pPr>
        <w:jc w:val="both"/>
        <w:rPr>
          <w:rFonts w:ascii="Arial" w:hAnsi="Arial"/>
          <w:sz w:val="22"/>
          <w:szCs w:val="22"/>
        </w:rPr>
      </w:pPr>
    </w:p>
    <w:p w:rsidR="004B69FE" w:rsidRDefault="004B69FE">
      <w:pPr>
        <w:jc w:val="both"/>
        <w:rPr>
          <w:rFonts w:ascii="Arial" w:hAnsi="Arial"/>
          <w:sz w:val="22"/>
          <w:szCs w:val="22"/>
        </w:rPr>
      </w:pPr>
    </w:p>
    <w:p w:rsidR="004B69FE" w:rsidRDefault="00000000">
      <w:pPr>
        <w:jc w:val="both"/>
        <w:rPr>
          <w:rFonts w:ascii="Arial" w:hAnsi="Arial"/>
          <w:b/>
          <w:sz w:val="22"/>
          <w:szCs w:val="22"/>
        </w:rPr>
      </w:pPr>
      <w:r>
        <w:rPr>
          <w:rFonts w:ascii="Arial" w:hAnsi="Arial"/>
          <w:b/>
          <w:sz w:val="22"/>
          <w:szCs w:val="22"/>
        </w:rPr>
        <w:t>XII. ZAVRŠNE ODREDBE</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14.</w:t>
      </w:r>
    </w:p>
    <w:p w:rsidR="004B69FE" w:rsidRDefault="004B69FE">
      <w:pPr>
        <w:jc w:val="both"/>
        <w:rPr>
          <w:rFonts w:ascii="Arial" w:hAnsi="Arial"/>
          <w:sz w:val="22"/>
          <w:szCs w:val="22"/>
        </w:rPr>
      </w:pPr>
    </w:p>
    <w:p w:rsidR="004B69FE" w:rsidRDefault="00000000">
      <w:pPr>
        <w:numPr>
          <w:ilvl w:val="0"/>
          <w:numId w:val="1"/>
        </w:numPr>
        <w:jc w:val="both"/>
        <w:rPr>
          <w:rFonts w:ascii="Arial" w:hAnsi="Arial"/>
          <w:sz w:val="22"/>
          <w:szCs w:val="22"/>
        </w:rPr>
      </w:pPr>
      <w:r>
        <w:rPr>
          <w:rFonts w:ascii="Arial" w:hAnsi="Arial"/>
          <w:sz w:val="22"/>
          <w:szCs w:val="22"/>
        </w:rPr>
        <w:t>Nositelj izrade dostavit će po jedan primjerak ove Odluke tijelima i osobama određenim posebnim propisima utvrđenim u članku 10. ove Odluke. Uz dostavu Odluke uputit će se poziv za dostavu zahtjeva (podaci, planske smjernice i propisani dokumenti) za izradu Izmjena i dopuna UPU Ivanca.</w:t>
      </w:r>
    </w:p>
    <w:p w:rsidR="004B69FE" w:rsidRDefault="00000000">
      <w:pPr>
        <w:numPr>
          <w:ilvl w:val="0"/>
          <w:numId w:val="1"/>
        </w:numPr>
        <w:jc w:val="both"/>
        <w:rPr>
          <w:rFonts w:ascii="Arial" w:hAnsi="Arial"/>
          <w:sz w:val="22"/>
          <w:szCs w:val="22"/>
        </w:rPr>
      </w:pPr>
      <w:r>
        <w:rPr>
          <w:rFonts w:ascii="Arial" w:hAnsi="Arial"/>
          <w:sz w:val="22"/>
          <w:szCs w:val="22"/>
        </w:rPr>
        <w:t>Rok za dostavu zahtjeva odnosno prijedloga određen je člankom 11. Odluke. Ukoliko tijela i osobe, određeni posebnim propisima ne dostave zahtjeve, odnosno prijedloge u određenom roku, smatrat će se da ih nema. U tom slučaju moraju se u izradi i donošenju Izmjena i dopuna Plana poštovati uvjeti koje za sadržaj prostornog plana određuju odgovarajuće važeći propisi i dokumenti.</w:t>
      </w:r>
    </w:p>
    <w:p w:rsidR="004B69FE" w:rsidRDefault="00000000">
      <w:pPr>
        <w:numPr>
          <w:ilvl w:val="0"/>
          <w:numId w:val="1"/>
        </w:numPr>
        <w:jc w:val="both"/>
        <w:rPr>
          <w:rFonts w:ascii="Arial" w:hAnsi="Arial"/>
          <w:sz w:val="22"/>
          <w:szCs w:val="22"/>
        </w:rPr>
      </w:pPr>
      <w:r>
        <w:rPr>
          <w:rFonts w:ascii="Arial" w:hAnsi="Arial"/>
          <w:sz w:val="22"/>
          <w:szCs w:val="22"/>
        </w:rPr>
        <w:t>Jedan primjerak ove Odluke dostavit će se Zavodu za prostorni razvoj.</w:t>
      </w:r>
    </w:p>
    <w:p w:rsidR="004B69FE" w:rsidRDefault="004B69FE">
      <w:pPr>
        <w:jc w:val="both"/>
        <w:rPr>
          <w:rFonts w:ascii="Arial" w:hAnsi="Arial"/>
          <w:sz w:val="22"/>
          <w:szCs w:val="22"/>
        </w:rPr>
      </w:pPr>
    </w:p>
    <w:p w:rsidR="004B69FE" w:rsidRDefault="00000000">
      <w:pPr>
        <w:jc w:val="center"/>
        <w:rPr>
          <w:rFonts w:ascii="Arial" w:hAnsi="Arial"/>
          <w:b/>
          <w:sz w:val="22"/>
          <w:szCs w:val="22"/>
        </w:rPr>
      </w:pPr>
      <w:r>
        <w:rPr>
          <w:rFonts w:ascii="Arial" w:hAnsi="Arial"/>
          <w:b/>
          <w:sz w:val="22"/>
          <w:szCs w:val="22"/>
        </w:rPr>
        <w:t>Članak 15.</w:t>
      </w:r>
    </w:p>
    <w:p w:rsidR="004B69FE" w:rsidRDefault="004B69FE">
      <w:pPr>
        <w:jc w:val="both"/>
        <w:rPr>
          <w:rFonts w:ascii="Arial" w:hAnsi="Arial"/>
          <w:sz w:val="22"/>
          <w:szCs w:val="22"/>
        </w:rPr>
      </w:pPr>
    </w:p>
    <w:p w:rsidR="004B69FE" w:rsidRDefault="00000000">
      <w:pPr>
        <w:jc w:val="both"/>
        <w:rPr>
          <w:rFonts w:ascii="Arial" w:hAnsi="Arial"/>
          <w:sz w:val="22"/>
          <w:szCs w:val="22"/>
        </w:rPr>
      </w:pPr>
      <w:r>
        <w:rPr>
          <w:rFonts w:ascii="Arial" w:hAnsi="Arial"/>
          <w:sz w:val="22"/>
          <w:szCs w:val="22"/>
        </w:rPr>
        <w:t>Ova Odluka stupa na snagu osmog dana od dana objave u Službenom vjesniku Varaždinske županije.</w:t>
      </w:r>
    </w:p>
    <w:p w:rsidR="004B69FE" w:rsidRDefault="004B69FE">
      <w:pPr>
        <w:jc w:val="both"/>
        <w:rPr>
          <w:rFonts w:ascii="Arial" w:hAnsi="Arial"/>
          <w:sz w:val="22"/>
          <w:szCs w:val="22"/>
        </w:rPr>
      </w:pPr>
    </w:p>
    <w:p w:rsidR="004B69FE" w:rsidRDefault="00000000">
      <w:pPr>
        <w:widowControl w:val="0"/>
        <w:ind w:left="20" w:firstLine="722"/>
        <w:jc w:val="right"/>
        <w:rPr>
          <w:rFonts w:ascii="Arial" w:hAnsi="Arial" w:cs="Arial"/>
          <w:sz w:val="22"/>
          <w:szCs w:val="22"/>
        </w:rPr>
      </w:pPr>
      <w:r>
        <w:rPr>
          <w:rFonts w:ascii="Arial" w:hAnsi="Arial" w:cs="Arial"/>
          <w:sz w:val="22"/>
          <w:szCs w:val="22"/>
        </w:rPr>
        <w:t>PREDSJEDNIK GRADSKOG</w:t>
      </w:r>
    </w:p>
    <w:p w:rsidR="004B69FE" w:rsidRDefault="00000000">
      <w:pPr>
        <w:widowControl w:val="0"/>
        <w:ind w:left="20" w:firstLine="722"/>
        <w:jc w:val="right"/>
        <w:rPr>
          <w:rFonts w:ascii="Arial" w:hAnsi="Arial" w:cs="Arial"/>
          <w:sz w:val="22"/>
          <w:szCs w:val="22"/>
        </w:rPr>
      </w:pPr>
      <w:r>
        <w:rPr>
          <w:rFonts w:ascii="Arial" w:hAnsi="Arial" w:cs="Arial"/>
          <w:sz w:val="22"/>
          <w:szCs w:val="22"/>
        </w:rPr>
        <w:t>VIJEĆA IVANEC:</w:t>
      </w:r>
    </w:p>
    <w:p w:rsidR="004B69FE" w:rsidRDefault="00000000">
      <w:pPr>
        <w:widowControl w:val="0"/>
        <w:ind w:left="20" w:firstLine="722"/>
        <w:jc w:val="right"/>
        <w:rPr>
          <w:rFonts w:ascii="Arial" w:hAnsi="Arial" w:cs="Arial"/>
          <w:sz w:val="22"/>
          <w:szCs w:val="22"/>
        </w:rPr>
      </w:pPr>
      <w:r>
        <w:rPr>
          <w:rFonts w:ascii="Arial" w:hAnsi="Arial" w:cs="Arial"/>
          <w:sz w:val="22"/>
          <w:szCs w:val="22"/>
        </w:rPr>
        <w:t>Zdenko Đuras</w:t>
      </w:r>
    </w:p>
    <w:p w:rsidR="004B69FE" w:rsidRDefault="00000000">
      <w:pPr>
        <w:rPr>
          <w:rFonts w:ascii="Arial" w:hAnsi="Arial"/>
          <w:sz w:val="22"/>
          <w:szCs w:val="22"/>
        </w:rPr>
      </w:pPr>
      <w:r>
        <w:br w:type="page"/>
      </w:r>
    </w:p>
    <w:p w:rsidR="004B69FE" w:rsidRDefault="00000000">
      <w:pPr>
        <w:jc w:val="center"/>
        <w:rPr>
          <w:rFonts w:ascii="Arial" w:hAnsi="Arial"/>
          <w:b/>
          <w:sz w:val="22"/>
          <w:szCs w:val="22"/>
        </w:rPr>
      </w:pPr>
      <w:r>
        <w:rPr>
          <w:rFonts w:ascii="Arial" w:eastAsiaTheme="minorHAnsi" w:hAnsi="Arial" w:cs="Arial"/>
          <w:b/>
          <w:bCs/>
          <w:sz w:val="28"/>
          <w:szCs w:val="28"/>
        </w:rPr>
        <w:lastRenderedPageBreak/>
        <w:t>Obrazloženje uz Prijedlog Odluke o izradi VIII. Izmjena i dopuna Urbanističkog plana uređenja Ivanca</w:t>
      </w:r>
    </w:p>
    <w:p w:rsidR="004B69FE" w:rsidRDefault="004B69FE">
      <w:pPr>
        <w:spacing w:after="160" w:line="259" w:lineRule="auto"/>
        <w:jc w:val="both"/>
        <w:rPr>
          <w:rFonts w:ascii="Arial" w:eastAsiaTheme="minorHAnsi" w:hAnsi="Arial" w:cs="Arial"/>
          <w:sz w:val="22"/>
          <w:szCs w:val="22"/>
        </w:rPr>
      </w:pPr>
    </w:p>
    <w:p w:rsidR="004B69FE"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Gradsko vijeće Grada Ivanca na 46. sjednici održanoj 15. ožujka 2022. godine, donijelo je VII. Izmjene i dopune Urbanističkog plana uređenja Ivanca, kojom su izvršene manje korekcije i usklađenje sa zakonskom regulativom, te izmjenama uvjeta gradnje za stavljanje u funkciju objekata koji niz godina stoje neiskorišteni, čime se olakšala realizacija više projekata vezanih uz gospodarske aktivnosti.</w:t>
      </w:r>
    </w:p>
    <w:p w:rsidR="004B69FE"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Od donošenja UPU-a Ivanca 2021.-e godine na temelju zaprimljenih zahtjeva za izmjenom prostornih planova i iskazanim namjerama građana i poslovnih subjekata za gradnjom poslovnih i stambenih objekata, a posebice zahtjevima iz područja sporta za čiji je daljnji razvoj nužno osigurati primjeren prostor, uočena je potreba za novom izmjenom Urbanističkog plana uređenja Ivanca.</w:t>
      </w:r>
    </w:p>
    <w:p w:rsidR="004B69FE"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Zbog lakšeg provođenja zahvata i uklanjanja nedoumica prilikom planiranja investicija, predlaže se smanjiti obuvat DPU-a tone užeg centra Ivanca, na način da se iz obuhvata izuzme područje istočno od Ulice Eugena Kumičića te područje južno od potoka Bistrica, koji je prirodna barijera. Nastavak razvoja u tim područjima odvijati će se prema odredbama važećeg Urbanističkog plana uređenja Ivanca, koji je dovoljno detaljno razrađen da može osigurati racionalno korištenje prostora.</w:t>
      </w:r>
    </w:p>
    <w:p w:rsidR="004B69FE" w:rsidRDefault="00000000">
      <w:pPr>
        <w:spacing w:after="160" w:line="259" w:lineRule="auto"/>
        <w:jc w:val="both"/>
        <w:rPr>
          <w:rFonts w:ascii="Arial" w:hAnsi="Arial"/>
          <w:sz w:val="22"/>
          <w:szCs w:val="22"/>
        </w:rPr>
      </w:pPr>
      <w:r>
        <w:rPr>
          <w:rFonts w:ascii="Arial" w:eastAsiaTheme="minorHAnsi" w:hAnsi="Arial" w:cs="Arial"/>
          <w:sz w:val="22"/>
          <w:szCs w:val="22"/>
        </w:rPr>
        <w:t xml:space="preserve">Prilikom izrade dokumentacije za prijave na javne pozive za sufinanciranje ulaganja u razvoj sportske infrastrukture uočen je problem nedostatka primjerenog zemljišta za izgradnju gradskog stadiona prema normativima i potrebama najšireg kruga korisnika, posebice nogometaša i atletičara, koji nemaju prikladan prostor za daljnji napredak i razvoj, kao ni za organiziranje natjecanja u višem rangu. Kao najprikladnija lokacija nameće se područje zapadno od potoka Ivanuševec, trenutno </w:t>
      </w:r>
      <w:r>
        <w:rPr>
          <w:rFonts w:ascii="Arial" w:hAnsi="Arial"/>
          <w:sz w:val="22"/>
          <w:szCs w:val="22"/>
        </w:rPr>
        <w:t>zona Z1 – parkovne zelene površine i okolne kontaktne površine, čija je sadašnja namjena stambena.</w:t>
      </w:r>
    </w:p>
    <w:p w:rsidR="004B69FE" w:rsidRDefault="00000000">
      <w:pPr>
        <w:spacing w:after="160" w:line="259" w:lineRule="auto"/>
        <w:jc w:val="both"/>
        <w:rPr>
          <w:rFonts w:ascii="Arial" w:hAnsi="Arial"/>
          <w:sz w:val="22"/>
          <w:szCs w:val="22"/>
        </w:rPr>
      </w:pPr>
      <w:r>
        <w:rPr>
          <w:rFonts w:ascii="Arial" w:hAnsi="Arial"/>
          <w:sz w:val="22"/>
          <w:szCs w:val="22"/>
        </w:rPr>
        <w:t>Radi prethodno navedenog, područje postojećeg DPU-a površine sportsko-rekreacijske namjene „Jezera“ u Ivancu više nije potrebno rezervirati za sportsku namjenu, te se ovim izmjenama planira zonu obuhvata sadašnjeg DPU-a sjeverno od Ulice Jezerski put prenamijeniti u  stambenu namjenu, a u južnom dijelu zadržati osnovnu namjenu iz DPU-a uz manje korekcije (turistička namjena - hotel i ugostiteljski sadržaji), vodene površine, površine za rekreaciju i dr. Isto tako je planirano rezerviranje prostora za javne sadržaje, predvidivo za predškolski odgoj.</w:t>
      </w:r>
    </w:p>
    <w:p w:rsidR="004B69FE" w:rsidRDefault="00000000">
      <w:pPr>
        <w:spacing w:after="160" w:line="259" w:lineRule="auto"/>
        <w:jc w:val="both"/>
        <w:rPr>
          <w:rFonts w:ascii="Arial" w:hAnsi="Arial"/>
          <w:sz w:val="22"/>
          <w:szCs w:val="22"/>
        </w:rPr>
      </w:pPr>
      <w:r>
        <w:rPr>
          <w:rFonts w:ascii="Arial" w:hAnsi="Arial"/>
          <w:sz w:val="22"/>
          <w:szCs w:val="22"/>
        </w:rPr>
        <w:t>Istovremeno bi se u područjima izmjena Plana korigirali koridori prometnica, sukladno novim projektnim rješenjima i potrebama, u zoni Gmajna, u kojoj se pojačao intenzitet gradnje stambenih objekata, radi čega je potrebno i uskladiti namjenu prostora uz planirane javne sadržaje na istoku zone, promjenom iz mješovite namjene pretežito poslovne u pretežito stambenu, čime bi se ujedno i uskladila namjena tog prostora sa pretežitom stambenom namjenom šire zone, uz pretvaranje do sada planirane površine javne i društvene namjene u mješovitu, pretežito stambenu, jer se na prostoru dosadašnjeg DPU-a površine sportsko-rekreacijske namjene „Jezera“ u Ivancu kroz izmjene UPU-a planira rezervirati površina za istovjetnu namjenu – javnu i društvenu, s obzirom na blizinu postojeće izgrađene infrastrukture.</w:t>
      </w:r>
    </w:p>
    <w:p w:rsidR="004B69FE" w:rsidRDefault="00000000">
      <w:pPr>
        <w:spacing w:after="160" w:line="259" w:lineRule="auto"/>
        <w:jc w:val="both"/>
        <w:rPr>
          <w:rFonts w:ascii="Arial" w:eastAsiaTheme="minorHAnsi" w:hAnsi="Arial" w:cs="Arial"/>
          <w:sz w:val="22"/>
          <w:szCs w:val="22"/>
        </w:rPr>
      </w:pPr>
      <w:r>
        <w:rPr>
          <w:rFonts w:ascii="Arial" w:eastAsiaTheme="minorHAnsi" w:hAnsi="Arial" w:cs="Arial"/>
          <w:sz w:val="22"/>
          <w:szCs w:val="22"/>
        </w:rPr>
        <w:t>Predlaže se Gradskom vijeću Grada Ivanca donošenje Odluke o izradi VIII. Izmjena i dopuna Urbanističkog plana uređenja Ivanca.</w:t>
      </w:r>
    </w:p>
    <w:p w:rsidR="004B69FE" w:rsidRDefault="00000000">
      <w:pPr>
        <w:spacing w:line="259" w:lineRule="auto"/>
        <w:jc w:val="right"/>
        <w:rPr>
          <w:rFonts w:ascii="Arial" w:eastAsiaTheme="minorHAnsi" w:hAnsi="Arial" w:cs="Arial"/>
          <w:b/>
          <w:bCs/>
          <w:sz w:val="22"/>
          <w:szCs w:val="22"/>
        </w:rPr>
      </w:pPr>
      <w:r>
        <w:rPr>
          <w:rFonts w:ascii="Arial" w:eastAsiaTheme="minorHAnsi" w:hAnsi="Arial" w:cs="Arial"/>
          <w:b/>
          <w:bCs/>
          <w:sz w:val="22"/>
          <w:szCs w:val="22"/>
        </w:rPr>
        <w:t>Upravni odjel za urbanizam,</w:t>
      </w:r>
    </w:p>
    <w:p w:rsidR="004B69FE" w:rsidRDefault="00000000">
      <w:pPr>
        <w:spacing w:line="259" w:lineRule="auto"/>
        <w:jc w:val="right"/>
      </w:pPr>
      <w:r>
        <w:rPr>
          <w:rFonts w:ascii="Arial" w:eastAsiaTheme="minorHAnsi" w:hAnsi="Arial" w:cs="Arial"/>
          <w:b/>
          <w:bCs/>
          <w:sz w:val="22"/>
          <w:szCs w:val="22"/>
        </w:rPr>
        <w:t xml:space="preserve">komunalne poslove i zaštitu okoliša </w:t>
      </w:r>
    </w:p>
    <w:sectPr w:rsidR="004B69FE">
      <w:footerReference w:type="default" r:id="rId8"/>
      <w:footerReference w:type="first" r:id="rId9"/>
      <w:pgSz w:w="11906" w:h="16838"/>
      <w:pgMar w:top="993" w:right="708" w:bottom="993" w:left="1276" w:header="0" w:footer="592" w:gutter="0"/>
      <w:cols w:space="720"/>
      <w:formProt w:val="0"/>
      <w:titlePg/>
      <w:docGrid w:linePitch="326"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B1776" w:rsidRDefault="002B1776">
      <w:r>
        <w:separator/>
      </w:r>
    </w:p>
  </w:endnote>
  <w:endnote w:type="continuationSeparator" w:id="0">
    <w:p w:rsidR="002B1776" w:rsidRDefault="002B1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EE"/>
    <w:family w:val="roman"/>
    <w:pitch w:val="variable"/>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200247B" w:usb2="00000009" w:usb3="00000000" w:csb0="000001FF" w:csb1="00000000"/>
  </w:font>
  <w:font w:name="ArialMT">
    <w:altName w:val="Arial"/>
    <w:charset w:val="00"/>
    <w:family w:val="swiss"/>
    <w:pitch w:val="variable"/>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9203130"/>
      <w:docPartObj>
        <w:docPartGallery w:val="Page Numbers (Bottom of Page)"/>
        <w:docPartUnique/>
      </w:docPartObj>
    </w:sdtPr>
    <w:sdtContent>
      <w:p w:rsidR="004B69FE" w:rsidRDefault="00000000">
        <w:pPr>
          <w:pStyle w:val="Podnoje"/>
          <w:jc w:val="right"/>
        </w:pPr>
        <w:r>
          <w:fldChar w:fldCharType="begin"/>
        </w:r>
        <w:r>
          <w:instrText>PAGE</w:instrText>
        </w:r>
        <w:r>
          <w:fldChar w:fldCharType="separate"/>
        </w:r>
        <w:r>
          <w:t>8</w:t>
        </w:r>
        <w:r>
          <w:fldChar w:fldCharType="end"/>
        </w:r>
      </w:p>
    </w:sdtContent>
  </w:sdt>
  <w:p w:rsidR="004B69FE" w:rsidRDefault="004B69FE">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5538291"/>
      <w:docPartObj>
        <w:docPartGallery w:val="Page Numbers (Bottom of Page)"/>
        <w:docPartUnique/>
      </w:docPartObj>
    </w:sdtPr>
    <w:sdtContent>
      <w:p w:rsidR="004B69FE" w:rsidRDefault="00000000">
        <w:pPr>
          <w:pStyle w:val="Podnoje"/>
          <w:jc w:val="right"/>
        </w:pPr>
        <w:r>
          <w:fldChar w:fldCharType="begin"/>
        </w:r>
        <w:r>
          <w:instrText>PAGE</w:instrText>
        </w:r>
        <w:r>
          <w:fldChar w:fldCharType="separate"/>
        </w:r>
        <w:r>
          <w:t>1</w:t>
        </w:r>
        <w:r>
          <w:fldChar w:fldCharType="end"/>
        </w:r>
      </w:p>
    </w:sdtContent>
  </w:sdt>
  <w:p w:rsidR="004B69FE" w:rsidRDefault="004B69FE">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B1776" w:rsidRDefault="002B1776">
      <w:r>
        <w:separator/>
      </w:r>
    </w:p>
  </w:footnote>
  <w:footnote w:type="continuationSeparator" w:id="0">
    <w:p w:rsidR="002B1776" w:rsidRDefault="002B17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05642"/>
    <w:multiLevelType w:val="multilevel"/>
    <w:tmpl w:val="C024CEB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20465A29"/>
    <w:multiLevelType w:val="multilevel"/>
    <w:tmpl w:val="2140ECF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A1E7936"/>
    <w:multiLevelType w:val="multilevel"/>
    <w:tmpl w:val="CAA0F4AE"/>
    <w:lvl w:ilvl="0">
      <w:start w:val="1"/>
      <w:numFmt w:val="bullet"/>
      <w:lvlText w:val="-"/>
      <w:lvlJc w:val="left"/>
      <w:pPr>
        <w:tabs>
          <w:tab w:val="num" w:pos="720"/>
        </w:tabs>
        <w:ind w:left="720" w:hanging="360"/>
      </w:pPr>
      <w:rPr>
        <w:rFonts w:ascii="Arial" w:hAnsi="Arial" w:cs="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46C00529"/>
    <w:multiLevelType w:val="multilevel"/>
    <w:tmpl w:val="59F6CA5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47026A66"/>
    <w:multiLevelType w:val="multilevel"/>
    <w:tmpl w:val="550AF3B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6D41334F"/>
    <w:multiLevelType w:val="multilevel"/>
    <w:tmpl w:val="36A84A7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7C464EB9"/>
    <w:multiLevelType w:val="multilevel"/>
    <w:tmpl w:val="9F1433A0"/>
    <w:lvl w:ilvl="0">
      <w:start w:val="11"/>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7D8D5FC1"/>
    <w:multiLevelType w:val="multilevel"/>
    <w:tmpl w:val="5064866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7F3900AA"/>
    <w:multiLevelType w:val="multilevel"/>
    <w:tmpl w:val="7548AE9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2080589178">
    <w:abstractNumId w:val="2"/>
  </w:num>
  <w:num w:numId="2" w16cid:durableId="1701778885">
    <w:abstractNumId w:val="6"/>
  </w:num>
  <w:num w:numId="3" w16cid:durableId="2101483103">
    <w:abstractNumId w:val="4"/>
  </w:num>
  <w:num w:numId="4" w16cid:durableId="156579716">
    <w:abstractNumId w:val="5"/>
  </w:num>
  <w:num w:numId="5" w16cid:durableId="1009260215">
    <w:abstractNumId w:val="3"/>
  </w:num>
  <w:num w:numId="6" w16cid:durableId="678699350">
    <w:abstractNumId w:val="8"/>
  </w:num>
  <w:num w:numId="7" w16cid:durableId="854349505">
    <w:abstractNumId w:val="7"/>
  </w:num>
  <w:num w:numId="8" w16cid:durableId="1846700275">
    <w:abstractNumId w:val="0"/>
  </w:num>
  <w:num w:numId="9" w16cid:durableId="106658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9FE"/>
    <w:rsid w:val="00214396"/>
    <w:rsid w:val="002B1776"/>
    <w:rsid w:val="004B69FE"/>
    <w:rsid w:val="00CE5A43"/>
    <w:rsid w:val="00D11091"/>
    <w:rsid w:val="00D85FF0"/>
  </w:rsids>
  <m:mathPr>
    <m:mathFont m:val="Cambria Math"/>
    <m:brkBin m:val="before"/>
    <m:brkBinSub m:val="--"/>
    <m:smallFrac m:val="0"/>
    <m:dispDef/>
    <m:lMargin m:val="0"/>
    <m:rMargin m:val="0"/>
    <m:defJc m:val="centerGroup"/>
    <m:wrapIndent m:val="1440"/>
    <m:intLim m:val="subSup"/>
    <m:naryLim m:val="undOvr"/>
  </m:mathPr>
  <w:themeFontLang w:val="hr-H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C703"/>
  <w15:docId w15:val="{CC8F70A4-B052-4511-840F-9E1A99CD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EA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Brojstranice">
    <w:name w:val="page number"/>
    <w:basedOn w:val="Zadanifontodlomka"/>
    <w:qFormat/>
    <w:rsid w:val="00A11A05"/>
  </w:style>
  <w:style w:type="character" w:customStyle="1" w:styleId="TekstbaloniaChar">
    <w:name w:val="Tekst balončića Char"/>
    <w:basedOn w:val="Zadanifontodlomka"/>
    <w:link w:val="Tekstbalonia"/>
    <w:qFormat/>
    <w:rsid w:val="009A4E79"/>
    <w:rPr>
      <w:rFonts w:ascii="Segoe UI" w:hAnsi="Segoe UI" w:cs="Segoe UI"/>
      <w:sz w:val="18"/>
      <w:szCs w:val="18"/>
    </w:rPr>
  </w:style>
  <w:style w:type="character" w:customStyle="1" w:styleId="apple-converted-space">
    <w:name w:val="apple-converted-space"/>
    <w:basedOn w:val="Zadanifontodlomka"/>
    <w:qFormat/>
    <w:rsid w:val="00DC5D8E"/>
  </w:style>
  <w:style w:type="character" w:customStyle="1" w:styleId="ZaglavljeChar">
    <w:name w:val="Zaglavlje Char"/>
    <w:basedOn w:val="Zadanifontodlomka"/>
    <w:link w:val="Zaglavlje"/>
    <w:qFormat/>
    <w:rsid w:val="00AE2E72"/>
  </w:style>
  <w:style w:type="character" w:customStyle="1" w:styleId="Hiperveza1">
    <w:name w:val="Hiperveza1"/>
    <w:basedOn w:val="Zadanifontodlomka"/>
    <w:uiPriority w:val="99"/>
    <w:semiHidden/>
    <w:unhideWhenUsed/>
    <w:rsid w:val="007851C2"/>
    <w:rPr>
      <w:color w:val="0000FF"/>
      <w:u w:val="single"/>
    </w:rPr>
  </w:style>
  <w:style w:type="character" w:customStyle="1" w:styleId="Bullets">
    <w:name w:val="Bullets"/>
    <w:qFormat/>
    <w:rPr>
      <w:rFonts w:ascii="OpenSymbol" w:eastAsia="OpenSymbol" w:hAnsi="OpenSymbol" w:cs="OpenSymbol"/>
    </w:rPr>
  </w:style>
  <w:style w:type="character" w:customStyle="1" w:styleId="PodnojeChar">
    <w:name w:val="Podnožje Char"/>
    <w:basedOn w:val="Zadanifontodlomka"/>
    <w:link w:val="Podnoje"/>
    <w:uiPriority w:val="99"/>
    <w:qFormat/>
    <w:rsid w:val="007414E2"/>
  </w:style>
  <w:style w:type="paragraph" w:customStyle="1" w:styleId="Heading">
    <w:name w:val="Heading"/>
    <w:basedOn w:val="Normal"/>
    <w:next w:val="Tijeloteksta"/>
    <w:qFormat/>
    <w:pPr>
      <w:keepNext/>
      <w:spacing w:before="240" w:after="120"/>
    </w:pPr>
    <w:rPr>
      <w:rFonts w:ascii="Liberation Sans" w:eastAsia="Microsoft YaHei" w:hAnsi="Liberation Sans" w:cs="Arial"/>
      <w:sz w:val="28"/>
      <w:szCs w:val="28"/>
    </w:rPr>
  </w:style>
  <w:style w:type="paragraph" w:styleId="Tijeloteksta">
    <w:name w:val="Body Text"/>
    <w:basedOn w:val="Normal"/>
    <w:pPr>
      <w:spacing w:after="140" w:line="288" w:lineRule="auto"/>
    </w:pPr>
  </w:style>
  <w:style w:type="paragraph" w:styleId="Popis">
    <w:name w:val="List"/>
    <w:basedOn w:val="Tijeloteksta"/>
    <w:rPr>
      <w:rFonts w:cs="Arial"/>
    </w:rPr>
  </w:style>
  <w:style w:type="paragraph" w:styleId="Opisslike">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customStyle="1" w:styleId="HeaderandFooter">
    <w:name w:val="Header and Footer"/>
    <w:basedOn w:val="Normal"/>
    <w:qFormat/>
  </w:style>
  <w:style w:type="paragraph" w:styleId="Podnoje">
    <w:name w:val="footer"/>
    <w:basedOn w:val="Normal"/>
    <w:link w:val="PodnojeChar"/>
    <w:uiPriority w:val="99"/>
    <w:rsid w:val="00A11A05"/>
    <w:pPr>
      <w:tabs>
        <w:tab w:val="center" w:pos="4536"/>
        <w:tab w:val="right" w:pos="9072"/>
      </w:tabs>
    </w:pPr>
  </w:style>
  <w:style w:type="paragraph" w:styleId="Tekstbalonia">
    <w:name w:val="Balloon Text"/>
    <w:basedOn w:val="Normal"/>
    <w:link w:val="TekstbaloniaChar"/>
    <w:qFormat/>
    <w:rsid w:val="009A4E79"/>
    <w:rPr>
      <w:rFonts w:ascii="Segoe UI" w:hAnsi="Segoe UI" w:cs="Segoe UI"/>
      <w:sz w:val="18"/>
      <w:szCs w:val="18"/>
    </w:rPr>
  </w:style>
  <w:style w:type="paragraph" w:styleId="Odlomakpopisa">
    <w:name w:val="List Paragraph"/>
    <w:basedOn w:val="Normal"/>
    <w:uiPriority w:val="34"/>
    <w:qFormat/>
    <w:rsid w:val="008F1D4A"/>
    <w:pPr>
      <w:ind w:left="720"/>
      <w:contextualSpacing/>
    </w:pPr>
  </w:style>
  <w:style w:type="paragraph" w:styleId="Zaglavlje">
    <w:name w:val="header"/>
    <w:basedOn w:val="Normal"/>
    <w:link w:val="ZaglavljeChar"/>
    <w:unhideWhenUsed/>
    <w:rsid w:val="00AE2E72"/>
    <w:pPr>
      <w:tabs>
        <w:tab w:val="center" w:pos="4536"/>
        <w:tab w:val="right" w:pos="9072"/>
      </w:tabs>
    </w:p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7</Pages>
  <Words>2942</Words>
  <Characters>16774</Characters>
  <Application>Microsoft Office Word</Application>
  <DocSecurity>0</DocSecurity>
  <Lines>139</Lines>
  <Paragraphs>39</Paragraphs>
  <ScaleCrop>false</ScaleCrop>
  <Company/>
  <LinksUpToDate>false</LinksUpToDate>
  <CharactersWithSpaces>19677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Grad Ivanec</dc:creator>
  <dc:description/>
  <cp:lastModifiedBy>Stjepan Vincek</cp:lastModifiedBy>
  <cp:revision>65</cp:revision>
  <cp:lastPrinted>2023-04-11T08:06:00Z</cp:lastPrinted>
  <dcterms:created xsi:type="dcterms:W3CDTF">2023-03-17T19:15:00Z</dcterms:created>
  <dcterms:modified xsi:type="dcterms:W3CDTF">2023-05-05T09:44:00Z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