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EC9AE" w14:textId="469D028B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noProof/>
          <w:sz w:val="22"/>
          <w:szCs w:val="22"/>
        </w:rPr>
        <w:drawing>
          <wp:inline distT="0" distB="0" distL="0" distR="0" wp14:anchorId="5CF7AE18" wp14:editId="22DE562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1EBCE76" w14:textId="77777777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14:paraId="1E5C4BD4" w14:textId="77777777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14:paraId="55D5B804" w14:textId="572A4161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14:paraId="0B1B0A7F" w14:textId="77777777" w:rsidR="00CE0E1C" w:rsidRDefault="00CE0E1C" w:rsidP="000E3A8B">
      <w:pPr>
        <w:rPr>
          <w:sz w:val="22"/>
          <w:szCs w:val="22"/>
        </w:rPr>
      </w:pPr>
    </w:p>
    <w:p w14:paraId="03014D8B" w14:textId="276E5EF7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    GRADSKO VIJEĆE</w:t>
      </w:r>
    </w:p>
    <w:p w14:paraId="503DDF61" w14:textId="77777777" w:rsidR="00CE0E1C" w:rsidRDefault="00CE0E1C" w:rsidP="000E3A8B">
      <w:pPr>
        <w:rPr>
          <w:sz w:val="22"/>
          <w:szCs w:val="22"/>
        </w:rPr>
      </w:pPr>
    </w:p>
    <w:p w14:paraId="64088A09" w14:textId="4D3934A9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B13DCC">
        <w:rPr>
          <w:sz w:val="22"/>
          <w:szCs w:val="22"/>
        </w:rPr>
        <w:t>024-02/23-01/01</w:t>
      </w:r>
    </w:p>
    <w:p w14:paraId="36A4727C" w14:textId="00345F6A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URBROJ: </w:t>
      </w:r>
      <w:r w:rsidR="00B13DCC">
        <w:rPr>
          <w:sz w:val="22"/>
          <w:szCs w:val="22"/>
        </w:rPr>
        <w:t>2186-12-05/43-23-</w:t>
      </w:r>
      <w:r w:rsidR="00CE0E1C">
        <w:rPr>
          <w:sz w:val="22"/>
          <w:szCs w:val="22"/>
        </w:rPr>
        <w:t>4</w:t>
      </w:r>
    </w:p>
    <w:p w14:paraId="143C5B52" w14:textId="77777777" w:rsidR="00CE0E1C" w:rsidRDefault="00CE0E1C" w:rsidP="000E3A8B">
      <w:pPr>
        <w:rPr>
          <w:sz w:val="22"/>
          <w:szCs w:val="22"/>
        </w:rPr>
      </w:pPr>
    </w:p>
    <w:p w14:paraId="5DC8C926" w14:textId="15370D94" w:rsidR="000E3A8B" w:rsidRDefault="000E3A8B" w:rsidP="000E3A8B">
      <w:pPr>
        <w:rPr>
          <w:sz w:val="22"/>
          <w:szCs w:val="22"/>
        </w:rPr>
      </w:pPr>
      <w:r>
        <w:rPr>
          <w:sz w:val="22"/>
          <w:szCs w:val="22"/>
        </w:rPr>
        <w:t xml:space="preserve">Ivanec,  </w:t>
      </w:r>
      <w:r w:rsidR="00CE0E1C">
        <w:rPr>
          <w:sz w:val="22"/>
          <w:szCs w:val="22"/>
        </w:rPr>
        <w:t xml:space="preserve">16. ožujka </w:t>
      </w:r>
      <w:r w:rsidR="00B13DCC">
        <w:rPr>
          <w:sz w:val="22"/>
          <w:szCs w:val="22"/>
        </w:rPr>
        <w:t>2023.</w:t>
      </w:r>
    </w:p>
    <w:p w14:paraId="7AD9A94B" w14:textId="77777777" w:rsidR="000E3A8B" w:rsidRDefault="000E3A8B" w:rsidP="000E3A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</w:t>
      </w:r>
    </w:p>
    <w:p w14:paraId="0B409112" w14:textId="2737A2FF" w:rsidR="000E3A8B" w:rsidRDefault="000E3A8B" w:rsidP="000E3A8B">
      <w:pPr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Na temelju članka 35. stavak 1. točka 1. Zakona o lokalnoj i područnoj (regionalnoj) samoupravi („Narodne novine“ br. </w:t>
      </w:r>
      <w:r>
        <w:rPr>
          <w:sz w:val="22"/>
          <w:szCs w:val="22"/>
        </w:rPr>
        <w:t xml:space="preserve">33/01, 60/01 – vjerodostojno tumačenje, 129/05,  109/07, 125/08, 36/09, 150/11, 144/12, 19/13 – pročišćeni tekst, 137/15, 123/17, 98/19 i 144/20) </w:t>
      </w:r>
      <w:r>
        <w:rPr>
          <w:rFonts w:eastAsia="Calibri"/>
          <w:color w:val="000000"/>
          <w:sz w:val="22"/>
          <w:szCs w:val="22"/>
        </w:rPr>
        <w:t xml:space="preserve">i članka 35. stavak 1. alineja 1. Statuta </w:t>
      </w:r>
      <w:r>
        <w:rPr>
          <w:color w:val="000000"/>
          <w:sz w:val="22"/>
          <w:szCs w:val="22"/>
        </w:rPr>
        <w:t xml:space="preserve">Grada Ivanca („Službeni vjesnik Varaždinske županije“ br. 21/09, 12/13, 23/13–pročišćeni tekst, 13/18, 08/20, 15/21, 38/21–pročišćeni tekst), Gradsko vijeće Grada Ivanca na </w:t>
      </w:r>
      <w:r w:rsidR="00CE0E1C">
        <w:rPr>
          <w:color w:val="000000"/>
          <w:sz w:val="22"/>
          <w:szCs w:val="22"/>
        </w:rPr>
        <w:t>25</w:t>
      </w:r>
      <w:r>
        <w:rPr>
          <w:color w:val="000000"/>
          <w:sz w:val="22"/>
          <w:szCs w:val="22"/>
        </w:rPr>
        <w:t xml:space="preserve">. sjednici održanoj </w:t>
      </w:r>
      <w:r w:rsidR="00CE0E1C">
        <w:rPr>
          <w:color w:val="000000"/>
          <w:sz w:val="22"/>
          <w:szCs w:val="22"/>
        </w:rPr>
        <w:t>16. ožujka</w:t>
      </w:r>
      <w:r>
        <w:rPr>
          <w:color w:val="000000"/>
          <w:sz w:val="22"/>
          <w:szCs w:val="22"/>
        </w:rPr>
        <w:t xml:space="preserve"> 2023. godin</w:t>
      </w:r>
      <w:r w:rsidR="00CE0E1C">
        <w:rPr>
          <w:color w:val="000000"/>
          <w:sz w:val="22"/>
          <w:szCs w:val="22"/>
        </w:rPr>
        <w:t>e</w:t>
      </w:r>
      <w:r>
        <w:rPr>
          <w:color w:val="000000"/>
          <w:sz w:val="22"/>
          <w:szCs w:val="22"/>
        </w:rPr>
        <w:t>, donosi</w:t>
      </w:r>
    </w:p>
    <w:p w14:paraId="761E5D70" w14:textId="05F38A1A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6B05B706" w14:textId="30A2CD41" w:rsidR="000E3A8B" w:rsidRPr="0071519E" w:rsidRDefault="000E3A8B" w:rsidP="0071519E">
      <w:pPr>
        <w:jc w:val="center"/>
        <w:rPr>
          <w:b/>
          <w:bCs/>
          <w:color w:val="000000"/>
          <w:sz w:val="22"/>
          <w:szCs w:val="22"/>
        </w:rPr>
      </w:pPr>
      <w:r w:rsidRPr="0071519E">
        <w:rPr>
          <w:b/>
          <w:bCs/>
          <w:color w:val="000000"/>
          <w:sz w:val="22"/>
          <w:szCs w:val="22"/>
        </w:rPr>
        <w:t>IZMJENE I DOPUNE STATUTA GRADA IVANCA</w:t>
      </w:r>
    </w:p>
    <w:p w14:paraId="70A912C6" w14:textId="21421FCE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00CAEEA4" w14:textId="0431C407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0439E7BC" w14:textId="6271756D" w:rsidR="000E3A8B" w:rsidRPr="0071519E" w:rsidRDefault="000E3A8B" w:rsidP="0071519E">
      <w:pPr>
        <w:jc w:val="center"/>
        <w:rPr>
          <w:b/>
          <w:bCs/>
          <w:color w:val="000000"/>
          <w:sz w:val="22"/>
          <w:szCs w:val="22"/>
        </w:rPr>
      </w:pPr>
      <w:r w:rsidRPr="0071519E">
        <w:rPr>
          <w:b/>
          <w:bCs/>
          <w:color w:val="000000"/>
          <w:sz w:val="22"/>
          <w:szCs w:val="22"/>
        </w:rPr>
        <w:t>Članak 1.</w:t>
      </w:r>
    </w:p>
    <w:p w14:paraId="35B2C172" w14:textId="25B40D01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51CEB59B" w14:textId="6ACB1E6F" w:rsidR="00344F9E" w:rsidRDefault="000E3A8B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 Statutu Grada Ivanca („Službeni vjesnik Varaždinske županije“ br. 21/09, 12/13, 23/13–pročišćeni tekst, 13/18, 08/20, 15/21, 38/21–pročišćeni tekst), </w:t>
      </w:r>
      <w:r w:rsidR="00344F9E" w:rsidRPr="00BE0B7C">
        <w:rPr>
          <w:color w:val="000000"/>
          <w:sz w:val="22"/>
          <w:szCs w:val="22"/>
        </w:rPr>
        <w:t>naslov iznad članka 7.</w:t>
      </w:r>
      <w:r w:rsidR="00344F9E">
        <w:rPr>
          <w:color w:val="000000"/>
          <w:sz w:val="22"/>
          <w:szCs w:val="22"/>
        </w:rPr>
        <w:t xml:space="preserve"> mijenja se i glasi:</w:t>
      </w:r>
    </w:p>
    <w:p w14:paraId="0D5B7400" w14:textId="04F39FA7" w:rsidR="00344F9E" w:rsidRDefault="00344F9E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„III. JAVNA PRIZNANJA I NAGRADE GRADA IVANCA“</w:t>
      </w:r>
    </w:p>
    <w:p w14:paraId="3A313871" w14:textId="0D4F149B" w:rsidR="00344F9E" w:rsidRDefault="00344F9E" w:rsidP="000E3A8B">
      <w:pPr>
        <w:jc w:val="both"/>
        <w:rPr>
          <w:color w:val="000000"/>
          <w:sz w:val="22"/>
          <w:szCs w:val="22"/>
        </w:rPr>
      </w:pPr>
    </w:p>
    <w:p w14:paraId="2DD631B6" w14:textId="4B0BD16D" w:rsidR="00344F9E" w:rsidRDefault="00344F9E" w:rsidP="00E65595">
      <w:pPr>
        <w:jc w:val="center"/>
        <w:rPr>
          <w:b/>
          <w:bCs/>
          <w:color w:val="000000"/>
          <w:sz w:val="22"/>
          <w:szCs w:val="22"/>
        </w:rPr>
      </w:pPr>
      <w:r w:rsidRPr="00E65595">
        <w:rPr>
          <w:b/>
          <w:bCs/>
          <w:color w:val="000000"/>
          <w:sz w:val="22"/>
          <w:szCs w:val="22"/>
        </w:rPr>
        <w:t>Članak 2.</w:t>
      </w:r>
    </w:p>
    <w:p w14:paraId="1F6E18B1" w14:textId="77777777" w:rsidR="00EC18A1" w:rsidRPr="00E65595" w:rsidRDefault="00EC18A1" w:rsidP="00E65595">
      <w:pPr>
        <w:jc w:val="center"/>
        <w:rPr>
          <w:b/>
          <w:bCs/>
          <w:color w:val="000000"/>
          <w:sz w:val="22"/>
          <w:szCs w:val="22"/>
        </w:rPr>
      </w:pPr>
    </w:p>
    <w:p w14:paraId="50D4A803" w14:textId="6A900AA5" w:rsidR="00344F9E" w:rsidRDefault="00344F9E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Iza članka 9. dodaje se </w:t>
      </w:r>
      <w:r w:rsidRPr="00BE0B7C">
        <w:rPr>
          <w:color w:val="000000"/>
          <w:sz w:val="22"/>
          <w:szCs w:val="22"/>
        </w:rPr>
        <w:t>novi članak 9.a</w:t>
      </w:r>
      <w:r>
        <w:rPr>
          <w:color w:val="000000"/>
          <w:sz w:val="22"/>
          <w:szCs w:val="22"/>
        </w:rPr>
        <w:t xml:space="preserve"> koji glasi:</w:t>
      </w:r>
    </w:p>
    <w:p w14:paraId="791B0F1A" w14:textId="1E1F44B8" w:rsidR="00344F9E" w:rsidRDefault="00344F9E" w:rsidP="000E3A8B">
      <w:pPr>
        <w:jc w:val="both"/>
        <w:rPr>
          <w:color w:val="000000"/>
          <w:sz w:val="22"/>
          <w:szCs w:val="22"/>
        </w:rPr>
      </w:pPr>
    </w:p>
    <w:p w14:paraId="2CEF796D" w14:textId="4084795D" w:rsidR="00F83049" w:rsidRDefault="00E65595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</w:t>
      </w:r>
      <w:r w:rsidR="00C24A33">
        <w:rPr>
          <w:color w:val="000000"/>
          <w:sz w:val="22"/>
          <w:szCs w:val="22"/>
        </w:rPr>
        <w:t xml:space="preserve">Pojedincima, udrugama, ustanovama i drugim pravnim osobama mogu se dodjeljivati nagrade za </w:t>
      </w:r>
      <w:r w:rsidR="00344F9E">
        <w:rPr>
          <w:color w:val="000000"/>
          <w:sz w:val="22"/>
          <w:szCs w:val="22"/>
        </w:rPr>
        <w:t>iznimn</w:t>
      </w:r>
      <w:r w:rsidR="00C24A33">
        <w:rPr>
          <w:color w:val="000000"/>
          <w:sz w:val="22"/>
          <w:szCs w:val="22"/>
        </w:rPr>
        <w:t>a postignuća</w:t>
      </w:r>
      <w:r w:rsidR="00344F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i druge</w:t>
      </w:r>
      <w:r w:rsidR="00344F9E">
        <w:rPr>
          <w:color w:val="000000"/>
          <w:sz w:val="22"/>
          <w:szCs w:val="22"/>
        </w:rPr>
        <w:t xml:space="preserve"> značajne rezultate u području kulture, obrazovanja, znanosti, sporta i drugih </w:t>
      </w:r>
      <w:r w:rsidR="00F83049">
        <w:rPr>
          <w:color w:val="000000"/>
          <w:sz w:val="22"/>
          <w:szCs w:val="22"/>
        </w:rPr>
        <w:t>područja</w:t>
      </w:r>
      <w:r w:rsidR="00344F9E">
        <w:rPr>
          <w:color w:val="000000"/>
          <w:sz w:val="22"/>
          <w:szCs w:val="22"/>
        </w:rPr>
        <w:t xml:space="preserve"> od značaja za promociju vrijednosti Grada Ivanca</w:t>
      </w:r>
      <w:r w:rsidR="00C24A33">
        <w:rPr>
          <w:color w:val="000000"/>
          <w:sz w:val="22"/>
          <w:szCs w:val="22"/>
        </w:rPr>
        <w:t>.</w:t>
      </w:r>
    </w:p>
    <w:p w14:paraId="7B9D31E6" w14:textId="77777777" w:rsidR="008C41F4" w:rsidRDefault="008C41F4" w:rsidP="000E3A8B">
      <w:pPr>
        <w:jc w:val="both"/>
        <w:rPr>
          <w:color w:val="000000"/>
          <w:sz w:val="22"/>
          <w:szCs w:val="22"/>
        </w:rPr>
      </w:pPr>
    </w:p>
    <w:p w14:paraId="73C82B83" w14:textId="1C74DCFE" w:rsidR="00344F9E" w:rsidRDefault="008C41F4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</w:t>
      </w:r>
      <w:r w:rsidR="00F83049">
        <w:rPr>
          <w:color w:val="000000"/>
          <w:sz w:val="22"/>
          <w:szCs w:val="22"/>
        </w:rPr>
        <w:t>vjeti</w:t>
      </w:r>
      <w:r w:rsidR="00150E34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postupak</w:t>
      </w:r>
      <w:r w:rsidR="00CE773C">
        <w:rPr>
          <w:color w:val="000000"/>
          <w:sz w:val="22"/>
          <w:szCs w:val="22"/>
        </w:rPr>
        <w:t xml:space="preserve"> i </w:t>
      </w:r>
      <w:r>
        <w:rPr>
          <w:color w:val="000000"/>
          <w:sz w:val="22"/>
          <w:szCs w:val="22"/>
        </w:rPr>
        <w:t xml:space="preserve">način </w:t>
      </w:r>
      <w:r w:rsidR="00A22801">
        <w:rPr>
          <w:color w:val="000000"/>
          <w:sz w:val="22"/>
          <w:szCs w:val="22"/>
        </w:rPr>
        <w:t>dodjele</w:t>
      </w:r>
      <w:r>
        <w:rPr>
          <w:color w:val="000000"/>
          <w:sz w:val="22"/>
          <w:szCs w:val="22"/>
        </w:rPr>
        <w:t xml:space="preserve"> nagrada iz stavka 1. ovoga članka, </w:t>
      </w:r>
      <w:r w:rsidR="00C24A33">
        <w:rPr>
          <w:color w:val="000000"/>
          <w:sz w:val="22"/>
          <w:szCs w:val="22"/>
        </w:rPr>
        <w:t>u</w:t>
      </w:r>
      <w:r>
        <w:rPr>
          <w:color w:val="000000"/>
          <w:sz w:val="22"/>
          <w:szCs w:val="22"/>
        </w:rPr>
        <w:t>tvrđuju</w:t>
      </w:r>
      <w:r w:rsidR="00C24A33">
        <w:rPr>
          <w:color w:val="000000"/>
          <w:sz w:val="22"/>
          <w:szCs w:val="22"/>
        </w:rPr>
        <w:t xml:space="preserve"> se</w:t>
      </w:r>
      <w:r w:rsidR="00F83049">
        <w:rPr>
          <w:color w:val="000000"/>
          <w:sz w:val="22"/>
          <w:szCs w:val="22"/>
        </w:rPr>
        <w:t xml:space="preserve"> posebnom odlukom Gradskog vijeća.“</w:t>
      </w:r>
    </w:p>
    <w:p w14:paraId="4A4EB345" w14:textId="77777777" w:rsidR="00CE0E1C" w:rsidRDefault="00CE0E1C" w:rsidP="000E3A8B">
      <w:pPr>
        <w:jc w:val="both"/>
        <w:rPr>
          <w:color w:val="000000"/>
          <w:sz w:val="22"/>
          <w:szCs w:val="22"/>
        </w:rPr>
      </w:pPr>
    </w:p>
    <w:p w14:paraId="12EB7C76" w14:textId="5DB60CD3" w:rsidR="00344F9E" w:rsidRDefault="00344F9E" w:rsidP="00344F9E">
      <w:pPr>
        <w:jc w:val="center"/>
        <w:rPr>
          <w:b/>
          <w:bCs/>
          <w:color w:val="000000"/>
          <w:sz w:val="22"/>
          <w:szCs w:val="22"/>
        </w:rPr>
      </w:pPr>
      <w:r w:rsidRPr="00344F9E">
        <w:rPr>
          <w:b/>
          <w:bCs/>
          <w:color w:val="000000"/>
          <w:sz w:val="22"/>
          <w:szCs w:val="22"/>
        </w:rPr>
        <w:t xml:space="preserve">Članak </w:t>
      </w:r>
      <w:r w:rsidR="00EC18A1">
        <w:rPr>
          <w:b/>
          <w:bCs/>
          <w:color w:val="000000"/>
          <w:sz w:val="22"/>
          <w:szCs w:val="22"/>
        </w:rPr>
        <w:t>3</w:t>
      </w:r>
      <w:r w:rsidRPr="00344F9E">
        <w:rPr>
          <w:b/>
          <w:bCs/>
          <w:color w:val="000000"/>
          <w:sz w:val="22"/>
          <w:szCs w:val="22"/>
        </w:rPr>
        <w:t>.</w:t>
      </w:r>
    </w:p>
    <w:p w14:paraId="2C16E248" w14:textId="77777777" w:rsidR="00EC18A1" w:rsidRPr="00344F9E" w:rsidRDefault="00EC18A1" w:rsidP="00344F9E">
      <w:pPr>
        <w:jc w:val="center"/>
        <w:rPr>
          <w:b/>
          <w:bCs/>
          <w:color w:val="000000"/>
          <w:sz w:val="22"/>
          <w:szCs w:val="22"/>
        </w:rPr>
      </w:pPr>
    </w:p>
    <w:p w14:paraId="0763A9FF" w14:textId="54B2F171" w:rsidR="000E3A8B" w:rsidRDefault="00344F9E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</w:t>
      </w:r>
      <w:r w:rsidR="000E3A8B">
        <w:rPr>
          <w:color w:val="000000"/>
          <w:sz w:val="22"/>
          <w:szCs w:val="22"/>
        </w:rPr>
        <w:t xml:space="preserve"> </w:t>
      </w:r>
      <w:r w:rsidR="000E3A8B" w:rsidRPr="00BE0B7C">
        <w:rPr>
          <w:color w:val="000000"/>
          <w:sz w:val="22"/>
          <w:szCs w:val="22"/>
        </w:rPr>
        <w:t>članku 72. stavak 1.</w:t>
      </w:r>
      <w:r w:rsidR="000E3A8B">
        <w:rPr>
          <w:color w:val="000000"/>
          <w:sz w:val="22"/>
          <w:szCs w:val="22"/>
        </w:rPr>
        <w:t xml:space="preserve"> riječ „prenijetih“ zamjenjuje se riječju „povjerenih“.</w:t>
      </w:r>
    </w:p>
    <w:p w14:paraId="20E140E4" w14:textId="7C832891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4EB8364A" w14:textId="67C9BABE" w:rsidR="000E3A8B" w:rsidRPr="0071519E" w:rsidRDefault="000E3A8B" w:rsidP="0071519E">
      <w:pPr>
        <w:jc w:val="center"/>
        <w:rPr>
          <w:b/>
          <w:bCs/>
          <w:color w:val="000000"/>
          <w:sz w:val="22"/>
          <w:szCs w:val="22"/>
        </w:rPr>
      </w:pPr>
      <w:r w:rsidRPr="0071519E">
        <w:rPr>
          <w:b/>
          <w:bCs/>
          <w:color w:val="000000"/>
          <w:sz w:val="22"/>
          <w:szCs w:val="22"/>
        </w:rPr>
        <w:t xml:space="preserve">Članak </w:t>
      </w:r>
      <w:r w:rsidR="00EC18A1">
        <w:rPr>
          <w:b/>
          <w:bCs/>
          <w:color w:val="000000"/>
          <w:sz w:val="22"/>
          <w:szCs w:val="22"/>
        </w:rPr>
        <w:t>4</w:t>
      </w:r>
      <w:r w:rsidRPr="0071519E">
        <w:rPr>
          <w:b/>
          <w:bCs/>
          <w:color w:val="000000"/>
          <w:sz w:val="22"/>
          <w:szCs w:val="22"/>
        </w:rPr>
        <w:t>.</w:t>
      </w:r>
    </w:p>
    <w:p w14:paraId="65231C93" w14:textId="0F0C1783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5DEEA37A" w14:textId="38D685A9" w:rsidR="000E3A8B" w:rsidRDefault="000E3A8B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 </w:t>
      </w:r>
      <w:r w:rsidRPr="0012398A">
        <w:rPr>
          <w:color w:val="000000"/>
          <w:sz w:val="22"/>
          <w:szCs w:val="22"/>
        </w:rPr>
        <w:t>članku 85. dodaju se novi stavci 2. i 3.</w:t>
      </w:r>
      <w:r>
        <w:rPr>
          <w:color w:val="000000"/>
          <w:sz w:val="22"/>
          <w:szCs w:val="22"/>
        </w:rPr>
        <w:t xml:space="preserve"> koji glase:</w:t>
      </w:r>
    </w:p>
    <w:p w14:paraId="18D288BA" w14:textId="5FD4035D" w:rsidR="000E3A8B" w:rsidRDefault="000E3A8B" w:rsidP="000E3A8B">
      <w:pPr>
        <w:jc w:val="both"/>
        <w:rPr>
          <w:color w:val="000000"/>
          <w:sz w:val="22"/>
          <w:szCs w:val="22"/>
        </w:rPr>
      </w:pPr>
    </w:p>
    <w:p w14:paraId="48D3D732" w14:textId="78D98C9F" w:rsidR="0071519E" w:rsidRDefault="000E3A8B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„Opći akt</w:t>
      </w:r>
      <w:r w:rsidR="00B8248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za čije donošenje je ovlašten  gradonačelnik obvezno se objavljuj</w:t>
      </w:r>
      <w:r w:rsidR="00766027">
        <w:rPr>
          <w:color w:val="000000"/>
          <w:sz w:val="22"/>
          <w:szCs w:val="22"/>
        </w:rPr>
        <w:t>e</w:t>
      </w:r>
      <w:r>
        <w:rPr>
          <w:color w:val="000000"/>
          <w:sz w:val="22"/>
          <w:szCs w:val="22"/>
        </w:rPr>
        <w:t xml:space="preserve"> na oglasnoj ploči u sjedištu Grada Ivanca</w:t>
      </w:r>
      <w:r w:rsidR="0071519E">
        <w:rPr>
          <w:color w:val="000000"/>
          <w:sz w:val="22"/>
          <w:szCs w:val="22"/>
        </w:rPr>
        <w:t>, a m</w:t>
      </w:r>
      <w:r w:rsidR="00766027">
        <w:rPr>
          <w:color w:val="000000"/>
          <w:sz w:val="22"/>
          <w:szCs w:val="22"/>
        </w:rPr>
        <w:t>ože</w:t>
      </w:r>
      <w:r w:rsidR="0071519E">
        <w:rPr>
          <w:color w:val="000000"/>
          <w:sz w:val="22"/>
          <w:szCs w:val="22"/>
        </w:rPr>
        <w:t xml:space="preserve"> se, radi dostupnosti građanima objaviti i na službenoj web-stranici Grada Ivanca, objavom u službenom glasilu ili ako Grad nema svoje službeno glasil</w:t>
      </w:r>
      <w:r w:rsidR="00CE7C13">
        <w:rPr>
          <w:color w:val="000000"/>
          <w:sz w:val="22"/>
          <w:szCs w:val="22"/>
        </w:rPr>
        <w:t>o</w:t>
      </w:r>
      <w:r w:rsidR="0071519E">
        <w:rPr>
          <w:color w:val="000000"/>
          <w:sz w:val="22"/>
          <w:szCs w:val="22"/>
        </w:rPr>
        <w:t>, u službenom glasilu Varaždinske županije.</w:t>
      </w:r>
    </w:p>
    <w:p w14:paraId="74927365" w14:textId="106E8BE0" w:rsidR="0071519E" w:rsidRDefault="0071519E" w:rsidP="000E3A8B">
      <w:pPr>
        <w:jc w:val="both"/>
        <w:rPr>
          <w:color w:val="000000"/>
          <w:sz w:val="22"/>
          <w:szCs w:val="22"/>
        </w:rPr>
      </w:pPr>
    </w:p>
    <w:p w14:paraId="7BF8C904" w14:textId="58C7409E" w:rsidR="0071519E" w:rsidRDefault="00B8248F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Opći akt </w:t>
      </w:r>
      <w:r w:rsidR="0071519E">
        <w:rPr>
          <w:color w:val="000000"/>
          <w:sz w:val="22"/>
          <w:szCs w:val="22"/>
        </w:rPr>
        <w:t xml:space="preserve">iz stavka 2. ovoga članka stupa na snagu najranije osmi dan od dana </w:t>
      </w:r>
      <w:r>
        <w:rPr>
          <w:color w:val="000000"/>
          <w:sz w:val="22"/>
          <w:szCs w:val="22"/>
        </w:rPr>
        <w:t xml:space="preserve">njegove </w:t>
      </w:r>
      <w:r w:rsidR="0071519E">
        <w:rPr>
          <w:color w:val="000000"/>
          <w:sz w:val="22"/>
          <w:szCs w:val="22"/>
        </w:rPr>
        <w:t>objave na oglasnoj ploči</w:t>
      </w:r>
      <w:r>
        <w:rPr>
          <w:color w:val="000000"/>
          <w:sz w:val="22"/>
          <w:szCs w:val="22"/>
        </w:rPr>
        <w:t xml:space="preserve">. Iznimno, </w:t>
      </w:r>
      <w:r w:rsidR="0071519E">
        <w:rPr>
          <w:color w:val="000000"/>
          <w:sz w:val="22"/>
          <w:szCs w:val="22"/>
        </w:rPr>
        <w:t>općim se aktom može iz osobito opravdanih razloga odrediti da stupa na snagu prvog dana od dana objave.</w:t>
      </w:r>
      <w:r>
        <w:rPr>
          <w:color w:val="000000"/>
          <w:sz w:val="22"/>
          <w:szCs w:val="22"/>
        </w:rPr>
        <w:t>“</w:t>
      </w:r>
    </w:p>
    <w:p w14:paraId="7FD89E12" w14:textId="34350928" w:rsidR="0071519E" w:rsidRPr="0071519E" w:rsidRDefault="0071519E" w:rsidP="0071519E">
      <w:pPr>
        <w:jc w:val="center"/>
        <w:rPr>
          <w:b/>
          <w:bCs/>
          <w:color w:val="000000"/>
          <w:sz w:val="22"/>
          <w:szCs w:val="22"/>
        </w:rPr>
      </w:pPr>
    </w:p>
    <w:p w14:paraId="623FF7A1" w14:textId="77777777" w:rsidR="00EC18A1" w:rsidRDefault="00EC18A1" w:rsidP="0071519E">
      <w:pPr>
        <w:jc w:val="center"/>
        <w:rPr>
          <w:b/>
          <w:bCs/>
          <w:color w:val="000000"/>
          <w:sz w:val="22"/>
          <w:szCs w:val="22"/>
        </w:rPr>
      </w:pPr>
    </w:p>
    <w:p w14:paraId="71AD1DAB" w14:textId="412C798D" w:rsidR="0071519E" w:rsidRDefault="0071519E" w:rsidP="0071519E">
      <w:pPr>
        <w:jc w:val="center"/>
        <w:rPr>
          <w:b/>
          <w:bCs/>
          <w:color w:val="000000"/>
          <w:sz w:val="22"/>
          <w:szCs w:val="22"/>
        </w:rPr>
      </w:pPr>
      <w:r w:rsidRPr="0071519E">
        <w:rPr>
          <w:b/>
          <w:bCs/>
          <w:color w:val="000000"/>
          <w:sz w:val="22"/>
          <w:szCs w:val="22"/>
        </w:rPr>
        <w:t xml:space="preserve">Članak </w:t>
      </w:r>
      <w:r w:rsidR="00EC18A1">
        <w:rPr>
          <w:b/>
          <w:bCs/>
          <w:color w:val="000000"/>
          <w:sz w:val="22"/>
          <w:szCs w:val="22"/>
        </w:rPr>
        <w:t>5</w:t>
      </w:r>
      <w:r w:rsidRPr="0071519E">
        <w:rPr>
          <w:b/>
          <w:bCs/>
          <w:color w:val="000000"/>
          <w:sz w:val="22"/>
          <w:szCs w:val="22"/>
        </w:rPr>
        <w:t>.</w:t>
      </w:r>
    </w:p>
    <w:p w14:paraId="23DC56C4" w14:textId="77777777" w:rsidR="0071519E" w:rsidRPr="0071519E" w:rsidRDefault="0071519E" w:rsidP="0071519E">
      <w:pPr>
        <w:jc w:val="center"/>
        <w:rPr>
          <w:b/>
          <w:bCs/>
          <w:color w:val="000000"/>
          <w:sz w:val="22"/>
          <w:szCs w:val="22"/>
        </w:rPr>
      </w:pPr>
    </w:p>
    <w:p w14:paraId="7CB4E4AB" w14:textId="4DA8EAA4" w:rsidR="0071519E" w:rsidRDefault="0071519E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Ove Izmjene i dopune Statuta </w:t>
      </w:r>
      <w:r w:rsidR="00B8248F">
        <w:rPr>
          <w:color w:val="000000"/>
          <w:sz w:val="22"/>
          <w:szCs w:val="22"/>
        </w:rPr>
        <w:t xml:space="preserve">Grada Ivanca </w:t>
      </w:r>
      <w:r>
        <w:rPr>
          <w:color w:val="000000"/>
          <w:sz w:val="22"/>
          <w:szCs w:val="22"/>
        </w:rPr>
        <w:t>stupaju na snagu osmog dana od dana objave u „Službenom vjesniku Varaždinske županije“.</w:t>
      </w:r>
    </w:p>
    <w:p w14:paraId="4FD10379" w14:textId="207F17AB" w:rsidR="0071519E" w:rsidRDefault="0071519E" w:rsidP="000E3A8B">
      <w:pPr>
        <w:jc w:val="both"/>
        <w:rPr>
          <w:color w:val="000000"/>
          <w:sz w:val="22"/>
          <w:szCs w:val="22"/>
        </w:rPr>
      </w:pPr>
    </w:p>
    <w:p w14:paraId="46BBC560" w14:textId="77777777" w:rsidR="0071519E" w:rsidRDefault="0071519E" w:rsidP="000E3A8B">
      <w:pPr>
        <w:jc w:val="both"/>
        <w:rPr>
          <w:color w:val="000000"/>
          <w:sz w:val="22"/>
          <w:szCs w:val="22"/>
        </w:rPr>
      </w:pPr>
    </w:p>
    <w:p w14:paraId="648ABB7C" w14:textId="46DB71BD" w:rsidR="00CE0E1C" w:rsidRDefault="0071519E" w:rsidP="000E3A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CE0E1C">
        <w:rPr>
          <w:color w:val="000000"/>
          <w:sz w:val="22"/>
          <w:szCs w:val="22"/>
        </w:rPr>
        <w:t xml:space="preserve">                        </w:t>
      </w:r>
      <w:r>
        <w:rPr>
          <w:color w:val="000000"/>
          <w:sz w:val="22"/>
          <w:szCs w:val="22"/>
        </w:rPr>
        <w:t xml:space="preserve">PREDSJEDNIK GRADSKOG </w:t>
      </w:r>
    </w:p>
    <w:p w14:paraId="6391DEAD" w14:textId="0645021C" w:rsidR="000E3A8B" w:rsidRDefault="0071519E" w:rsidP="00CE0E1C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VIJEĆA</w:t>
      </w:r>
      <w:r w:rsidR="00CE0E1C">
        <w:rPr>
          <w:color w:val="000000"/>
          <w:sz w:val="22"/>
          <w:szCs w:val="22"/>
        </w:rPr>
        <w:t xml:space="preserve"> GRADA IVANCA:</w:t>
      </w:r>
    </w:p>
    <w:p w14:paraId="567E15FF" w14:textId="548AB63A" w:rsidR="0071519E" w:rsidRDefault="0071519E" w:rsidP="000E3A8B">
      <w:pPr>
        <w:jc w:val="both"/>
        <w:rPr>
          <w:rFonts w:eastAsia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  </w:t>
      </w:r>
      <w:r w:rsidR="00CE0E1C">
        <w:rPr>
          <w:color w:val="000000"/>
          <w:sz w:val="22"/>
          <w:szCs w:val="22"/>
        </w:rPr>
        <w:t xml:space="preserve">                       </w:t>
      </w:r>
      <w:r>
        <w:rPr>
          <w:color w:val="000000"/>
          <w:sz w:val="22"/>
          <w:szCs w:val="22"/>
        </w:rPr>
        <w:t xml:space="preserve"> Zdenko </w:t>
      </w:r>
      <w:proofErr w:type="spellStart"/>
      <w:r>
        <w:rPr>
          <w:color w:val="000000"/>
          <w:sz w:val="22"/>
          <w:szCs w:val="22"/>
        </w:rPr>
        <w:t>Đuras</w:t>
      </w:r>
      <w:proofErr w:type="spellEnd"/>
    </w:p>
    <w:p w14:paraId="7D5DDF6C" w14:textId="57080A12" w:rsidR="00460603" w:rsidRDefault="00460603"/>
    <w:p w14:paraId="6A772B14" w14:textId="78BC9699" w:rsidR="00FE3288" w:rsidRDefault="00FE3288"/>
    <w:p w14:paraId="75EA60D8" w14:textId="3B9222A6" w:rsidR="00FE3288" w:rsidRDefault="00FE3288"/>
    <w:p w14:paraId="70480E99" w14:textId="1764EAB0" w:rsidR="00FE3288" w:rsidRDefault="00FE3288"/>
    <w:p w14:paraId="158C1305" w14:textId="39C25952" w:rsidR="00FE3288" w:rsidRDefault="00FE3288"/>
    <w:p w14:paraId="6FE96299" w14:textId="6778702E" w:rsidR="00FE3288" w:rsidRDefault="00FE3288"/>
    <w:p w14:paraId="1274846F" w14:textId="1B094322" w:rsidR="00FE3288" w:rsidRDefault="00FE3288"/>
    <w:p w14:paraId="4D613AA7" w14:textId="26140790" w:rsidR="00FE3288" w:rsidRDefault="00FE3288"/>
    <w:p w14:paraId="6972F28E" w14:textId="79D02A38" w:rsidR="00FE3288" w:rsidRDefault="00FE3288"/>
    <w:p w14:paraId="047B6F9A" w14:textId="6F9D7CB4" w:rsidR="00132A12" w:rsidRPr="00132A12" w:rsidRDefault="00132A12" w:rsidP="00132A12">
      <w:pPr>
        <w:jc w:val="both"/>
        <w:rPr>
          <w:sz w:val="22"/>
          <w:szCs w:val="22"/>
        </w:rPr>
      </w:pPr>
    </w:p>
    <w:sectPr w:rsidR="00132A12" w:rsidRPr="00132A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2FA29" w14:textId="77777777" w:rsidR="00C04683" w:rsidRDefault="00C04683" w:rsidP="00191706">
      <w:r>
        <w:separator/>
      </w:r>
    </w:p>
  </w:endnote>
  <w:endnote w:type="continuationSeparator" w:id="0">
    <w:p w14:paraId="66F70773" w14:textId="77777777" w:rsidR="00C04683" w:rsidRDefault="00C04683" w:rsidP="00191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2746959"/>
      <w:docPartObj>
        <w:docPartGallery w:val="Page Numbers (Bottom of Page)"/>
        <w:docPartUnique/>
      </w:docPartObj>
    </w:sdtPr>
    <w:sdtContent>
      <w:p w14:paraId="66376206" w14:textId="3E286F0E" w:rsidR="00CE0E1C" w:rsidRDefault="00CE0E1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7C2596" w14:textId="77777777" w:rsidR="00CE0E1C" w:rsidRDefault="00CE0E1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64A56" w14:textId="77777777" w:rsidR="00C04683" w:rsidRDefault="00C04683" w:rsidP="00191706">
      <w:r>
        <w:separator/>
      </w:r>
    </w:p>
  </w:footnote>
  <w:footnote w:type="continuationSeparator" w:id="0">
    <w:p w14:paraId="4897D330" w14:textId="77777777" w:rsidR="00C04683" w:rsidRDefault="00C04683" w:rsidP="001917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738"/>
    <w:rsid w:val="00083F42"/>
    <w:rsid w:val="0009123E"/>
    <w:rsid w:val="000E3A8B"/>
    <w:rsid w:val="0012398A"/>
    <w:rsid w:val="00132A12"/>
    <w:rsid w:val="00150E34"/>
    <w:rsid w:val="00191706"/>
    <w:rsid w:val="0023306E"/>
    <w:rsid w:val="002B079A"/>
    <w:rsid w:val="002B3B65"/>
    <w:rsid w:val="00344F9E"/>
    <w:rsid w:val="00460603"/>
    <w:rsid w:val="00480ADD"/>
    <w:rsid w:val="004E0C66"/>
    <w:rsid w:val="00516738"/>
    <w:rsid w:val="006C3153"/>
    <w:rsid w:val="0071519E"/>
    <w:rsid w:val="00727704"/>
    <w:rsid w:val="00766027"/>
    <w:rsid w:val="007C741A"/>
    <w:rsid w:val="00846911"/>
    <w:rsid w:val="008C41F4"/>
    <w:rsid w:val="00A22801"/>
    <w:rsid w:val="00B13DCC"/>
    <w:rsid w:val="00B8248F"/>
    <w:rsid w:val="00B93C79"/>
    <w:rsid w:val="00BE0B7C"/>
    <w:rsid w:val="00C04683"/>
    <w:rsid w:val="00C24A33"/>
    <w:rsid w:val="00CD53A8"/>
    <w:rsid w:val="00CE0E1C"/>
    <w:rsid w:val="00CE773C"/>
    <w:rsid w:val="00CE7C13"/>
    <w:rsid w:val="00E038B7"/>
    <w:rsid w:val="00E10C09"/>
    <w:rsid w:val="00E65595"/>
    <w:rsid w:val="00EC18A1"/>
    <w:rsid w:val="00EC22FC"/>
    <w:rsid w:val="00F42496"/>
    <w:rsid w:val="00F83049"/>
    <w:rsid w:val="00FA55A5"/>
    <w:rsid w:val="00FE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3674F"/>
  <w15:chartTrackingRefBased/>
  <w15:docId w15:val="{A0ED2BB6-4698-41C2-B75D-87D0B8649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9170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9170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9170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91706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2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2023-03-17T07:26:00Z</cp:lastPrinted>
  <dcterms:created xsi:type="dcterms:W3CDTF">2023-03-17T07:26:00Z</dcterms:created>
  <dcterms:modified xsi:type="dcterms:W3CDTF">2023-03-17T07:26:00Z</dcterms:modified>
</cp:coreProperties>
</file>