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522578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0105B">
        <w:rPr>
          <w:rFonts w:ascii="Arial" w:hAnsi="Arial" w:cs="Arial"/>
          <w:sz w:val="24"/>
          <w:szCs w:val="24"/>
        </w:rPr>
        <w:t>400-05/2</w:t>
      </w:r>
      <w:r w:rsidR="00ED4259">
        <w:rPr>
          <w:rFonts w:ascii="Arial" w:hAnsi="Arial" w:cs="Arial"/>
          <w:sz w:val="24"/>
          <w:szCs w:val="24"/>
        </w:rPr>
        <w:t>3</w:t>
      </w:r>
      <w:r w:rsidR="0030105B">
        <w:rPr>
          <w:rFonts w:ascii="Arial" w:hAnsi="Arial" w:cs="Arial"/>
          <w:sz w:val="24"/>
          <w:szCs w:val="24"/>
        </w:rPr>
        <w:t>-01/0</w:t>
      </w:r>
      <w:r w:rsidR="00685BAB">
        <w:rPr>
          <w:rFonts w:ascii="Arial" w:hAnsi="Arial" w:cs="Arial"/>
          <w:sz w:val="24"/>
          <w:szCs w:val="24"/>
        </w:rPr>
        <w:t>2</w:t>
      </w:r>
    </w:p>
    <w:p w14:paraId="6C75E43F" w14:textId="73E7E44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85BAB">
        <w:rPr>
          <w:rFonts w:ascii="Arial" w:hAnsi="Arial" w:cs="Arial"/>
          <w:sz w:val="24"/>
          <w:szCs w:val="24"/>
        </w:rPr>
        <w:t>4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2A626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D4259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0BAD778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ED4259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17. svibnja 2023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o financijskom poslovanju </w:t>
      </w:r>
      <w:r w:rsidR="00685BAB">
        <w:rPr>
          <w:rFonts w:ascii="Arial" w:hAnsi="Arial" w:cs="Arial"/>
          <w:sz w:val="24"/>
          <w:szCs w:val="24"/>
        </w:rPr>
        <w:t>i radu Gradske knjižnice i čitaonice „Gustav Krklec“</w:t>
      </w:r>
      <w:r w:rsidR="0030105B">
        <w:rPr>
          <w:rFonts w:ascii="Arial" w:hAnsi="Arial" w:cs="Arial"/>
          <w:sz w:val="24"/>
          <w:szCs w:val="24"/>
        </w:rPr>
        <w:t xml:space="preserve"> Ivanec</w:t>
      </w:r>
      <w:r w:rsidR="00D54FAC">
        <w:rPr>
          <w:rFonts w:ascii="Arial" w:hAnsi="Arial" w:cs="Arial"/>
          <w:sz w:val="24"/>
          <w:szCs w:val="24"/>
        </w:rPr>
        <w:t xml:space="preserve"> za razdoblje 01.01. – 31.12.202</w:t>
      </w:r>
      <w:r w:rsidR="00ED4259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83C689B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685BAB">
        <w:rPr>
          <w:rFonts w:ascii="Arial" w:hAnsi="Arial" w:cs="Arial"/>
          <w:sz w:val="24"/>
          <w:szCs w:val="24"/>
        </w:rPr>
        <w:t>Izvješć</w:t>
      </w:r>
      <w:r w:rsidR="00685BAB">
        <w:rPr>
          <w:rFonts w:ascii="Arial" w:hAnsi="Arial" w:cs="Arial"/>
          <w:sz w:val="24"/>
          <w:szCs w:val="24"/>
        </w:rPr>
        <w:t>e</w:t>
      </w:r>
      <w:r w:rsidR="00685BAB">
        <w:rPr>
          <w:rFonts w:ascii="Arial" w:hAnsi="Arial" w:cs="Arial"/>
          <w:sz w:val="24"/>
          <w:szCs w:val="24"/>
        </w:rPr>
        <w:t xml:space="preserve"> o financijskom poslovanju i radu Gradske knjižnice i čitaonice „Gustav Krklec“ Ivanec za razdoblje 01.01. – 31.12.2022. godine</w:t>
      </w:r>
      <w:r w:rsidR="00D54FAC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52F5E88" w14:textId="6AF26A1B" w:rsidR="009747A3" w:rsidRDefault="00685BAB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Gradska knjižnica i čitaonica „Gustav Krklec“ </w:t>
      </w:r>
      <w:r w:rsidR="0030105B">
        <w:rPr>
          <w:rFonts w:ascii="Arial" w:hAnsi="Arial" w:cs="Arial"/>
          <w:sz w:val="24"/>
          <w:szCs w:val="24"/>
        </w:rPr>
        <w:t>Ivanec</w:t>
      </w:r>
    </w:p>
    <w:p w14:paraId="5C104195" w14:textId="77777777" w:rsidR="00D54FAC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</w:t>
      </w:r>
      <w:r w:rsidR="00D54FAC">
        <w:rPr>
          <w:rFonts w:ascii="Arial" w:hAnsi="Arial" w:cs="Arial"/>
          <w:sz w:val="24"/>
          <w:szCs w:val="24"/>
        </w:rPr>
        <w:t xml:space="preserve"> za proračun, financije</w:t>
      </w:r>
    </w:p>
    <w:p w14:paraId="52B23934" w14:textId="3037995E" w:rsidR="009747A3" w:rsidRDefault="00D54FAC" w:rsidP="00D54FA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9747A3">
        <w:rPr>
          <w:rFonts w:ascii="Arial" w:hAnsi="Arial" w:cs="Arial"/>
          <w:sz w:val="24"/>
          <w:szCs w:val="24"/>
        </w:rPr>
        <w:t>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2023-05-22T09:34:00Z</cp:lastPrinted>
  <dcterms:created xsi:type="dcterms:W3CDTF">2023-05-22T09:35:00Z</dcterms:created>
  <dcterms:modified xsi:type="dcterms:W3CDTF">2023-05-22T09:36:00Z</dcterms:modified>
</cp:coreProperties>
</file>