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71988" w14:textId="53B54727" w:rsidR="004B69FE" w:rsidRDefault="00000000">
      <w:pPr>
        <w:jc w:val="both"/>
        <w:rPr>
          <w:rFonts w:ascii="Arial" w:hAnsi="Arial" w:cs="Arial"/>
          <w:sz w:val="22"/>
          <w:szCs w:val="22"/>
        </w:rPr>
      </w:pPr>
      <w:r>
        <w:rPr>
          <w:rFonts w:ascii="Arial" w:hAnsi="Arial" w:cs="Arial"/>
          <w:sz w:val="22"/>
          <w:szCs w:val="22"/>
        </w:rPr>
        <w:t xml:space="preserve">            </w:t>
      </w:r>
      <w:r>
        <w:rPr>
          <w:noProof/>
        </w:rPr>
        <w:drawing>
          <wp:inline distT="0" distB="0" distL="0" distR="0" wp14:anchorId="1F3C3F16" wp14:editId="654CE098">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a:picLocks noChangeAspect="1" noChangeArrowheads="1"/>
                    </pic:cNvPicPr>
                  </pic:nvPicPr>
                  <pic:blipFill>
                    <a:blip r:embed="rId7"/>
                    <a:stretch>
                      <a:fillRect/>
                    </a:stretch>
                  </pic:blipFill>
                  <pic:spPr bwMode="auto">
                    <a:xfrm>
                      <a:off x="0" y="0"/>
                      <a:ext cx="504825" cy="64770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662B6752" w14:textId="77777777" w:rsidR="004B69FE" w:rsidRDefault="00000000">
      <w:pPr>
        <w:jc w:val="both"/>
        <w:rPr>
          <w:rFonts w:ascii="Arial" w:hAnsi="Arial" w:cs="Arial"/>
          <w:sz w:val="22"/>
          <w:szCs w:val="22"/>
        </w:rPr>
      </w:pPr>
      <w:r>
        <w:rPr>
          <w:rFonts w:ascii="Arial" w:hAnsi="Arial" w:cs="Arial"/>
          <w:sz w:val="22"/>
          <w:szCs w:val="22"/>
        </w:rPr>
        <w:t xml:space="preserve"> REPUBLIKA HRVATSKA</w:t>
      </w:r>
    </w:p>
    <w:p w14:paraId="2A27AACE" w14:textId="77777777" w:rsidR="004B69FE" w:rsidRDefault="00000000">
      <w:pPr>
        <w:jc w:val="both"/>
        <w:rPr>
          <w:rFonts w:ascii="Arial" w:hAnsi="Arial" w:cs="Arial"/>
          <w:sz w:val="22"/>
          <w:szCs w:val="22"/>
        </w:rPr>
      </w:pPr>
      <w:r>
        <w:rPr>
          <w:rFonts w:ascii="Arial" w:hAnsi="Arial" w:cs="Arial"/>
          <w:sz w:val="22"/>
          <w:szCs w:val="22"/>
        </w:rPr>
        <w:t xml:space="preserve">VARAŽDINSKA ŽUPANIJA </w:t>
      </w:r>
    </w:p>
    <w:p w14:paraId="4ED05788" w14:textId="77777777" w:rsidR="004B69FE" w:rsidRDefault="00000000">
      <w:pPr>
        <w:jc w:val="both"/>
        <w:rPr>
          <w:rFonts w:ascii="Arial" w:hAnsi="Arial" w:cs="Arial"/>
          <w:sz w:val="22"/>
          <w:szCs w:val="22"/>
        </w:rPr>
      </w:pPr>
      <w:r>
        <w:rPr>
          <w:rFonts w:ascii="Arial" w:hAnsi="Arial" w:cs="Arial"/>
          <w:sz w:val="22"/>
          <w:szCs w:val="22"/>
        </w:rPr>
        <w:t xml:space="preserve">        GRAD IVANEC</w:t>
      </w:r>
    </w:p>
    <w:p w14:paraId="29BAED2D" w14:textId="77777777" w:rsidR="004B69FE" w:rsidRDefault="004B69FE">
      <w:pPr>
        <w:jc w:val="both"/>
        <w:rPr>
          <w:rFonts w:ascii="Arial" w:hAnsi="Arial" w:cs="Arial"/>
          <w:sz w:val="22"/>
          <w:szCs w:val="22"/>
        </w:rPr>
      </w:pPr>
    </w:p>
    <w:p w14:paraId="032998FD" w14:textId="77777777" w:rsidR="004B69FE" w:rsidRDefault="00000000">
      <w:pPr>
        <w:jc w:val="both"/>
        <w:rPr>
          <w:rFonts w:ascii="Arial" w:hAnsi="Arial" w:cs="Arial"/>
          <w:sz w:val="22"/>
          <w:szCs w:val="22"/>
        </w:rPr>
      </w:pPr>
      <w:r>
        <w:rPr>
          <w:rFonts w:ascii="Arial" w:hAnsi="Arial" w:cs="Arial"/>
          <w:sz w:val="22"/>
          <w:szCs w:val="22"/>
        </w:rPr>
        <w:t xml:space="preserve">    GRADSKO VIJEĆE</w:t>
      </w:r>
    </w:p>
    <w:p w14:paraId="6DDED9E1" w14:textId="77777777" w:rsidR="004B69FE" w:rsidRDefault="004B69FE">
      <w:pPr>
        <w:jc w:val="both"/>
        <w:rPr>
          <w:rFonts w:ascii="Arial" w:hAnsi="Arial" w:cs="Arial"/>
          <w:sz w:val="22"/>
          <w:szCs w:val="22"/>
        </w:rPr>
      </w:pPr>
    </w:p>
    <w:p w14:paraId="195980E2" w14:textId="77777777" w:rsidR="004B69FE" w:rsidRDefault="00000000">
      <w:pPr>
        <w:jc w:val="both"/>
        <w:rPr>
          <w:rFonts w:ascii="Arial" w:hAnsi="Arial" w:cs="Arial"/>
          <w:sz w:val="22"/>
          <w:szCs w:val="22"/>
        </w:rPr>
      </w:pPr>
      <w:r>
        <w:rPr>
          <w:rFonts w:ascii="Arial" w:hAnsi="Arial" w:cs="Arial"/>
          <w:sz w:val="22"/>
          <w:szCs w:val="22"/>
        </w:rPr>
        <w:t>KLASA: 350-0</w:t>
      </w:r>
      <w:r w:rsidR="00D11091">
        <w:rPr>
          <w:rFonts w:ascii="Arial" w:hAnsi="Arial" w:cs="Arial"/>
          <w:sz w:val="22"/>
          <w:szCs w:val="22"/>
        </w:rPr>
        <w:t>3</w:t>
      </w:r>
      <w:r>
        <w:rPr>
          <w:rFonts w:ascii="Arial" w:hAnsi="Arial" w:cs="Arial"/>
          <w:sz w:val="22"/>
          <w:szCs w:val="22"/>
        </w:rPr>
        <w:t>/23-01/</w:t>
      </w:r>
      <w:r w:rsidR="00D11091">
        <w:rPr>
          <w:rFonts w:ascii="Arial" w:hAnsi="Arial" w:cs="Arial"/>
          <w:sz w:val="22"/>
          <w:szCs w:val="22"/>
        </w:rPr>
        <w:t>16</w:t>
      </w:r>
    </w:p>
    <w:p w14:paraId="19B21720" w14:textId="6BA27D7E" w:rsidR="004B69FE" w:rsidRDefault="00000000">
      <w:pPr>
        <w:jc w:val="both"/>
        <w:rPr>
          <w:rFonts w:ascii="Arial" w:hAnsi="Arial" w:cs="Arial"/>
          <w:sz w:val="22"/>
          <w:szCs w:val="22"/>
        </w:rPr>
      </w:pPr>
      <w:r>
        <w:rPr>
          <w:rFonts w:ascii="Arial" w:hAnsi="Arial" w:cs="Arial"/>
          <w:sz w:val="22"/>
          <w:szCs w:val="22"/>
        </w:rPr>
        <w:t>URBROJ: 2186-12-03/23-23-</w:t>
      </w:r>
      <w:r w:rsidR="00CA49DD">
        <w:rPr>
          <w:rFonts w:ascii="Arial" w:hAnsi="Arial" w:cs="Arial"/>
          <w:sz w:val="22"/>
          <w:szCs w:val="22"/>
        </w:rPr>
        <w:t>6</w:t>
      </w:r>
    </w:p>
    <w:p w14:paraId="602DE2DE" w14:textId="77777777" w:rsidR="004B69FE" w:rsidRDefault="004B69FE">
      <w:pPr>
        <w:jc w:val="both"/>
        <w:rPr>
          <w:rFonts w:ascii="Arial" w:hAnsi="Arial" w:cs="Arial"/>
          <w:sz w:val="22"/>
          <w:szCs w:val="22"/>
        </w:rPr>
      </w:pPr>
    </w:p>
    <w:p w14:paraId="5B6539FC" w14:textId="2A5C241E" w:rsidR="004B69FE" w:rsidRDefault="00000000">
      <w:pPr>
        <w:jc w:val="both"/>
        <w:rPr>
          <w:rFonts w:ascii="Arial" w:hAnsi="Arial" w:cs="Arial"/>
          <w:sz w:val="22"/>
          <w:szCs w:val="22"/>
        </w:rPr>
      </w:pPr>
      <w:r>
        <w:rPr>
          <w:rFonts w:ascii="Arial" w:hAnsi="Arial" w:cs="Arial"/>
          <w:sz w:val="22"/>
          <w:szCs w:val="22"/>
        </w:rPr>
        <w:t xml:space="preserve">Ivanec,  </w:t>
      </w:r>
      <w:r w:rsidR="00732BBD">
        <w:rPr>
          <w:rFonts w:ascii="Arial" w:hAnsi="Arial" w:cs="Arial"/>
          <w:sz w:val="22"/>
          <w:szCs w:val="22"/>
        </w:rPr>
        <w:t>12. srpnja</w:t>
      </w:r>
      <w:r>
        <w:rPr>
          <w:rFonts w:ascii="Arial" w:hAnsi="Arial" w:cs="Arial"/>
          <w:sz w:val="22"/>
          <w:szCs w:val="22"/>
        </w:rPr>
        <w:t xml:space="preserve"> 2023.</w:t>
      </w:r>
    </w:p>
    <w:p w14:paraId="556E627F" w14:textId="77777777" w:rsidR="004B69FE" w:rsidRDefault="004B69FE">
      <w:pPr>
        <w:jc w:val="both"/>
        <w:rPr>
          <w:rFonts w:ascii="Arial" w:hAnsi="Arial" w:cs="Arial"/>
          <w:sz w:val="22"/>
          <w:szCs w:val="22"/>
        </w:rPr>
      </w:pPr>
    </w:p>
    <w:p w14:paraId="06C575D6" w14:textId="4BAFCDA1" w:rsidR="004B69FE" w:rsidRDefault="00000000">
      <w:pPr>
        <w:jc w:val="both"/>
        <w:rPr>
          <w:rFonts w:ascii="Arial" w:hAnsi="Arial"/>
          <w:sz w:val="22"/>
          <w:szCs w:val="22"/>
        </w:rPr>
      </w:pPr>
      <w:r>
        <w:rPr>
          <w:rFonts w:ascii="Arial" w:hAnsi="Arial" w:cs="Arial"/>
          <w:sz w:val="22"/>
          <w:szCs w:val="22"/>
        </w:rPr>
        <w:t>Na temelju članka 86., 113. i 198. Zakona o prostornom uređenju („Narodne novine“ br. 153/13, 65/17, 114/18, 39/19, 98/19</w:t>
      </w:r>
      <w:r w:rsidR="007E30B2">
        <w:rPr>
          <w:rFonts w:ascii="Arial" w:hAnsi="Arial" w:cs="Arial"/>
          <w:sz w:val="22"/>
          <w:szCs w:val="22"/>
        </w:rPr>
        <w:t>, 67/23</w:t>
      </w:r>
      <w:r>
        <w:rPr>
          <w:rFonts w:ascii="Arial" w:hAnsi="Arial" w:cs="Arial"/>
          <w:sz w:val="22"/>
          <w:szCs w:val="22"/>
        </w:rPr>
        <w:t xml:space="preserve">), te </w:t>
      </w:r>
      <w:r>
        <w:rPr>
          <w:rFonts w:ascii="Arial" w:hAnsi="Arial"/>
          <w:sz w:val="22"/>
        </w:rPr>
        <w:t xml:space="preserve">članka 35. Statuta Grada </w:t>
      </w:r>
      <w:r w:rsidRPr="00CA49DD">
        <w:rPr>
          <w:rFonts w:ascii="Arial" w:hAnsi="Arial"/>
          <w:sz w:val="22"/>
          <w:szCs w:val="22"/>
        </w:rPr>
        <w:t xml:space="preserve">Ivanca  </w:t>
      </w:r>
      <w:r w:rsidR="00CA49DD" w:rsidRPr="00CA49DD">
        <w:rPr>
          <w:rFonts w:ascii="Arial" w:hAnsi="Arial" w:cs="Arial"/>
          <w:sz w:val="22"/>
          <w:szCs w:val="22"/>
        </w:rPr>
        <w:t>(“Službeni vjesnik Varaždinske županije” br. 21/09,  12/13, 23/13,13/18, 8/20, 15/21, 38/21 – pročišćeni tekst i 23/23)</w:t>
      </w:r>
      <w:r w:rsidR="00CA49DD">
        <w:rPr>
          <w:rFonts w:ascii="Arial" w:hAnsi="Arial"/>
          <w:sz w:val="22"/>
        </w:rPr>
        <w:t xml:space="preserve">, </w:t>
      </w:r>
      <w:r>
        <w:rPr>
          <w:rFonts w:ascii="Arial" w:hAnsi="Arial"/>
          <w:sz w:val="22"/>
          <w:szCs w:val="22"/>
        </w:rPr>
        <w:t xml:space="preserve">Gradsko vijeće Grada Ivanca  na </w:t>
      </w:r>
      <w:r w:rsidR="00732BBD">
        <w:rPr>
          <w:rFonts w:ascii="Arial" w:hAnsi="Arial"/>
          <w:sz w:val="22"/>
          <w:szCs w:val="22"/>
        </w:rPr>
        <w:t xml:space="preserve">29. </w:t>
      </w:r>
      <w:r>
        <w:rPr>
          <w:rFonts w:ascii="Arial" w:hAnsi="Arial"/>
          <w:sz w:val="22"/>
          <w:szCs w:val="22"/>
        </w:rPr>
        <w:t xml:space="preserve"> sjednici održanoj </w:t>
      </w:r>
      <w:r w:rsidR="00732BBD">
        <w:rPr>
          <w:rFonts w:ascii="Arial" w:hAnsi="Arial"/>
          <w:sz w:val="22"/>
          <w:szCs w:val="22"/>
        </w:rPr>
        <w:t xml:space="preserve">12. srpnja </w:t>
      </w:r>
      <w:r>
        <w:rPr>
          <w:rFonts w:ascii="Arial" w:hAnsi="Arial"/>
          <w:sz w:val="22"/>
          <w:szCs w:val="22"/>
        </w:rPr>
        <w:t xml:space="preserve"> 2023. godine, donosi</w:t>
      </w:r>
    </w:p>
    <w:p w14:paraId="60464218" w14:textId="77777777" w:rsidR="004B69FE" w:rsidRDefault="004B69FE">
      <w:pPr>
        <w:jc w:val="both"/>
        <w:rPr>
          <w:rFonts w:ascii="Arial" w:hAnsi="Arial"/>
          <w:sz w:val="22"/>
          <w:szCs w:val="22"/>
        </w:rPr>
      </w:pPr>
    </w:p>
    <w:p w14:paraId="02628B22" w14:textId="77777777" w:rsidR="004B69FE" w:rsidRDefault="00000000">
      <w:pPr>
        <w:jc w:val="center"/>
        <w:rPr>
          <w:rFonts w:ascii="Arial" w:hAnsi="Arial"/>
          <w:b/>
          <w:sz w:val="22"/>
          <w:szCs w:val="22"/>
        </w:rPr>
      </w:pPr>
      <w:r>
        <w:rPr>
          <w:rFonts w:ascii="Arial" w:hAnsi="Arial"/>
          <w:b/>
          <w:sz w:val="22"/>
          <w:szCs w:val="22"/>
        </w:rPr>
        <w:t>O D L U K U</w:t>
      </w:r>
    </w:p>
    <w:p w14:paraId="198046DC" w14:textId="77777777" w:rsidR="004B69FE" w:rsidRDefault="00000000">
      <w:pPr>
        <w:jc w:val="center"/>
        <w:rPr>
          <w:rFonts w:ascii="Arial" w:hAnsi="Arial"/>
          <w:b/>
          <w:sz w:val="22"/>
          <w:szCs w:val="22"/>
        </w:rPr>
      </w:pPr>
      <w:r>
        <w:rPr>
          <w:rFonts w:ascii="Arial" w:hAnsi="Arial"/>
          <w:b/>
          <w:sz w:val="22"/>
          <w:szCs w:val="22"/>
        </w:rPr>
        <w:t>o izradi VIII. Izmjena i dopuna Urbanističkog plana uređenja Ivanca</w:t>
      </w:r>
    </w:p>
    <w:p w14:paraId="692B1F8B" w14:textId="77777777" w:rsidR="004B69FE" w:rsidRDefault="004B69FE">
      <w:pPr>
        <w:jc w:val="both"/>
        <w:rPr>
          <w:rFonts w:ascii="Arial" w:hAnsi="Arial"/>
          <w:sz w:val="22"/>
          <w:szCs w:val="22"/>
        </w:rPr>
      </w:pPr>
    </w:p>
    <w:p w14:paraId="3665FC20" w14:textId="77777777" w:rsidR="004B69FE" w:rsidRDefault="004B69FE">
      <w:pPr>
        <w:jc w:val="both"/>
        <w:rPr>
          <w:rFonts w:ascii="Arial" w:hAnsi="Arial"/>
          <w:sz w:val="22"/>
          <w:szCs w:val="22"/>
        </w:rPr>
      </w:pPr>
    </w:p>
    <w:p w14:paraId="01862F4C" w14:textId="77777777" w:rsidR="004B69FE" w:rsidRDefault="00000000">
      <w:pPr>
        <w:jc w:val="center"/>
        <w:rPr>
          <w:rFonts w:ascii="Arial" w:hAnsi="Arial"/>
          <w:b/>
          <w:sz w:val="22"/>
          <w:szCs w:val="22"/>
        </w:rPr>
      </w:pPr>
      <w:r>
        <w:rPr>
          <w:rFonts w:ascii="Arial" w:hAnsi="Arial"/>
          <w:b/>
          <w:sz w:val="22"/>
          <w:szCs w:val="22"/>
        </w:rPr>
        <w:t>Članak 1.</w:t>
      </w:r>
    </w:p>
    <w:p w14:paraId="13D117A8" w14:textId="77777777" w:rsidR="004B69FE" w:rsidRDefault="004B69FE">
      <w:pPr>
        <w:jc w:val="both"/>
        <w:rPr>
          <w:rFonts w:ascii="Arial" w:hAnsi="Arial"/>
          <w:sz w:val="22"/>
          <w:szCs w:val="22"/>
        </w:rPr>
      </w:pPr>
    </w:p>
    <w:p w14:paraId="57853F7A" w14:textId="77777777" w:rsidR="004B69FE" w:rsidRDefault="00000000">
      <w:pPr>
        <w:jc w:val="both"/>
        <w:rPr>
          <w:rFonts w:ascii="Arial" w:hAnsi="Arial"/>
          <w:sz w:val="22"/>
          <w:szCs w:val="22"/>
        </w:rPr>
      </w:pPr>
      <w:r>
        <w:rPr>
          <w:rFonts w:ascii="Arial" w:hAnsi="Arial"/>
          <w:sz w:val="22"/>
          <w:szCs w:val="22"/>
        </w:rPr>
        <w:t xml:space="preserve">Donosi se Odluka o izradi VIII. Izmjena i dopuna Urbanističkog plana uređenja Ivanca (u daljnjem tekstu: Plan). </w:t>
      </w:r>
    </w:p>
    <w:p w14:paraId="2DE1208C" w14:textId="77777777" w:rsidR="004B69FE" w:rsidRDefault="004B69FE">
      <w:pPr>
        <w:jc w:val="center"/>
        <w:rPr>
          <w:rFonts w:ascii="Arial" w:hAnsi="Arial"/>
          <w:b/>
          <w:sz w:val="22"/>
          <w:szCs w:val="22"/>
        </w:rPr>
      </w:pPr>
    </w:p>
    <w:p w14:paraId="30AA6856" w14:textId="77777777" w:rsidR="004B69FE" w:rsidRDefault="00000000">
      <w:pPr>
        <w:jc w:val="center"/>
        <w:rPr>
          <w:rFonts w:ascii="Arial" w:hAnsi="Arial"/>
          <w:b/>
          <w:sz w:val="22"/>
          <w:szCs w:val="22"/>
        </w:rPr>
      </w:pPr>
      <w:r>
        <w:rPr>
          <w:rFonts w:ascii="Arial" w:hAnsi="Arial"/>
          <w:b/>
          <w:sz w:val="22"/>
          <w:szCs w:val="22"/>
        </w:rPr>
        <w:t>Članak 2.</w:t>
      </w:r>
    </w:p>
    <w:p w14:paraId="14717E0A" w14:textId="77777777" w:rsidR="004B69FE" w:rsidRDefault="004B69FE">
      <w:pPr>
        <w:jc w:val="both"/>
        <w:rPr>
          <w:rFonts w:ascii="Arial" w:hAnsi="Arial"/>
          <w:sz w:val="22"/>
          <w:szCs w:val="22"/>
        </w:rPr>
      </w:pPr>
    </w:p>
    <w:p w14:paraId="60FD1475" w14:textId="77777777" w:rsidR="004B69FE" w:rsidRDefault="00000000">
      <w:pPr>
        <w:jc w:val="both"/>
        <w:rPr>
          <w:rFonts w:ascii="Arial" w:hAnsi="Arial"/>
          <w:sz w:val="22"/>
          <w:szCs w:val="22"/>
        </w:rPr>
      </w:pPr>
      <w:r>
        <w:rPr>
          <w:rFonts w:ascii="Arial" w:hAnsi="Arial"/>
          <w:sz w:val="22"/>
          <w:szCs w:val="22"/>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6806A9A3" w14:textId="77777777" w:rsidR="004B69FE" w:rsidRDefault="004B69FE">
      <w:pPr>
        <w:jc w:val="both"/>
        <w:rPr>
          <w:rFonts w:ascii="Arial" w:hAnsi="Arial"/>
          <w:sz w:val="22"/>
          <w:szCs w:val="22"/>
        </w:rPr>
      </w:pPr>
    </w:p>
    <w:p w14:paraId="62A6C9F3" w14:textId="77777777" w:rsidR="004B69FE" w:rsidRDefault="004B69FE">
      <w:pPr>
        <w:jc w:val="both"/>
        <w:rPr>
          <w:rFonts w:ascii="Arial" w:hAnsi="Arial"/>
          <w:sz w:val="22"/>
          <w:szCs w:val="22"/>
        </w:rPr>
      </w:pPr>
    </w:p>
    <w:p w14:paraId="339E5328" w14:textId="77777777" w:rsidR="004B69FE" w:rsidRDefault="00000000">
      <w:pPr>
        <w:jc w:val="both"/>
        <w:rPr>
          <w:rFonts w:ascii="Arial" w:hAnsi="Arial"/>
          <w:b/>
          <w:sz w:val="22"/>
          <w:szCs w:val="22"/>
        </w:rPr>
      </w:pPr>
      <w:r>
        <w:rPr>
          <w:rFonts w:ascii="Arial" w:hAnsi="Arial"/>
          <w:b/>
          <w:sz w:val="22"/>
          <w:szCs w:val="22"/>
        </w:rPr>
        <w:t>I. PRAVNA OSNOVA ZA IZRADU I DONOŠENJE VIII. IZMJENA I DOPUNA URBANISTIČKOG PLANA UREĐENJA IVANCA</w:t>
      </w:r>
    </w:p>
    <w:p w14:paraId="5BE9043D" w14:textId="77777777" w:rsidR="004B69FE" w:rsidRDefault="004B69FE">
      <w:pPr>
        <w:jc w:val="both"/>
        <w:rPr>
          <w:rFonts w:ascii="Arial" w:hAnsi="Arial"/>
          <w:b/>
          <w:sz w:val="22"/>
          <w:szCs w:val="22"/>
        </w:rPr>
      </w:pPr>
    </w:p>
    <w:p w14:paraId="155488C8" w14:textId="77777777" w:rsidR="004B69FE" w:rsidRDefault="00000000">
      <w:pPr>
        <w:jc w:val="center"/>
        <w:rPr>
          <w:rFonts w:ascii="Arial" w:hAnsi="Arial"/>
          <w:b/>
          <w:sz w:val="22"/>
          <w:szCs w:val="22"/>
        </w:rPr>
      </w:pPr>
      <w:r>
        <w:rPr>
          <w:rFonts w:ascii="Arial" w:hAnsi="Arial"/>
          <w:b/>
          <w:sz w:val="22"/>
          <w:szCs w:val="22"/>
        </w:rPr>
        <w:t>Članak 3.</w:t>
      </w:r>
    </w:p>
    <w:p w14:paraId="6710145B" w14:textId="77777777" w:rsidR="004B69FE" w:rsidRDefault="004B69FE">
      <w:pPr>
        <w:jc w:val="center"/>
        <w:rPr>
          <w:rFonts w:ascii="Arial" w:hAnsi="Arial"/>
          <w:sz w:val="22"/>
          <w:szCs w:val="22"/>
        </w:rPr>
      </w:pPr>
    </w:p>
    <w:p w14:paraId="6EE9CDA2" w14:textId="77777777" w:rsidR="004B69FE" w:rsidRDefault="00000000">
      <w:pPr>
        <w:jc w:val="both"/>
        <w:rPr>
          <w:rFonts w:ascii="Arial" w:hAnsi="Arial"/>
          <w:sz w:val="22"/>
          <w:szCs w:val="22"/>
        </w:rPr>
      </w:pPr>
      <w:r>
        <w:rPr>
          <w:rFonts w:ascii="Arial" w:hAnsi="Arial"/>
          <w:sz w:val="22"/>
          <w:szCs w:val="22"/>
        </w:rPr>
        <w:t xml:space="preserve">Izrada i donošenje VIII. Izmjena i dopuna Urbanističkog plana uređenja Ivanca temelji se na odredbi članka 86. Zakona o prostornom uređenju (''Narodne novine'' 153/13, 65/17, 114/18, 39/19, 98/19). </w:t>
      </w:r>
    </w:p>
    <w:p w14:paraId="1A82B33E" w14:textId="77777777" w:rsidR="004B69FE" w:rsidRDefault="004B69FE">
      <w:pPr>
        <w:jc w:val="both"/>
        <w:rPr>
          <w:rFonts w:ascii="Arial" w:hAnsi="Arial"/>
          <w:sz w:val="22"/>
          <w:szCs w:val="22"/>
        </w:rPr>
      </w:pPr>
    </w:p>
    <w:p w14:paraId="232320E0" w14:textId="77777777" w:rsidR="004B69FE" w:rsidRDefault="00000000">
      <w:pPr>
        <w:jc w:val="both"/>
        <w:rPr>
          <w:rFonts w:ascii="Arial" w:hAnsi="Arial"/>
          <w:sz w:val="22"/>
          <w:szCs w:val="22"/>
        </w:rPr>
      </w:pPr>
      <w:r>
        <w:rPr>
          <w:rFonts w:ascii="Arial" w:hAnsi="Arial"/>
          <w:sz w:val="22"/>
          <w:szCs w:val="22"/>
        </w:rPr>
        <w:t>VIII. Izmjene i dopune Urbanističkog plana uređenja Ivanca, jednako tako, izrađuju se i u skladu s Pravilnikom o sadržaju, mjerilima kartografskih prikaza, obveznim prostornim pokazateljima i standardu elaborata prostornih planova (''Narodne novine'' 106/98, 39/04, 45/04- ispravak i 163/04).</w:t>
      </w:r>
    </w:p>
    <w:p w14:paraId="15B0F291" w14:textId="77777777" w:rsidR="004B69FE" w:rsidRDefault="004B69FE">
      <w:pPr>
        <w:jc w:val="both"/>
        <w:rPr>
          <w:rFonts w:ascii="Arial" w:hAnsi="Arial"/>
          <w:sz w:val="22"/>
          <w:szCs w:val="22"/>
        </w:rPr>
      </w:pPr>
    </w:p>
    <w:p w14:paraId="2BB47BA5" w14:textId="4625845D" w:rsidR="00805AED" w:rsidRPr="002078E5" w:rsidRDefault="00805AED" w:rsidP="00805AED">
      <w:pPr>
        <w:jc w:val="both"/>
        <w:rPr>
          <w:rFonts w:ascii="Arial" w:hAnsi="Arial"/>
          <w:sz w:val="22"/>
          <w:szCs w:val="22"/>
        </w:rPr>
      </w:pPr>
      <w:r w:rsidRPr="002078E5">
        <w:rPr>
          <w:rFonts w:ascii="Arial" w:hAnsi="Arial"/>
          <w:sz w:val="22"/>
          <w:szCs w:val="22"/>
        </w:rPr>
        <w:t xml:space="preserve">U prethodnom postupku prije donošenja ove Odluke pribavljeno je mišljenje Upravnog odjela za </w:t>
      </w:r>
      <w:r w:rsidR="00160B5A" w:rsidRPr="002078E5">
        <w:rPr>
          <w:rFonts w:ascii="Arial" w:hAnsi="Arial"/>
          <w:sz w:val="22"/>
          <w:szCs w:val="22"/>
        </w:rPr>
        <w:t>poljoprivredu</w:t>
      </w:r>
      <w:r w:rsidRPr="002078E5">
        <w:rPr>
          <w:rFonts w:ascii="Arial" w:hAnsi="Arial"/>
          <w:sz w:val="22"/>
          <w:szCs w:val="22"/>
        </w:rPr>
        <w:t xml:space="preserve"> i zaštitu okoliša Varaždinske županije, sukladno čl. 86. st. 3. Zakona o prostornom uređenju (KLASA:</w:t>
      </w:r>
      <w:r w:rsidR="00160B5A" w:rsidRPr="002078E5">
        <w:rPr>
          <w:rFonts w:ascii="Arial" w:hAnsi="Arial"/>
          <w:sz w:val="22"/>
          <w:szCs w:val="22"/>
        </w:rPr>
        <w:t xml:space="preserve"> 351-06/23-01/31</w:t>
      </w:r>
      <w:r w:rsidRPr="002078E5">
        <w:rPr>
          <w:rFonts w:ascii="Arial" w:hAnsi="Arial"/>
          <w:sz w:val="22"/>
          <w:szCs w:val="22"/>
        </w:rPr>
        <w:t>, URBROJ:2186</w:t>
      </w:r>
      <w:r w:rsidR="00160B5A" w:rsidRPr="002078E5">
        <w:rPr>
          <w:rFonts w:ascii="Arial" w:hAnsi="Arial"/>
          <w:sz w:val="22"/>
          <w:szCs w:val="22"/>
        </w:rPr>
        <w:t>-05/9-23-7</w:t>
      </w:r>
      <w:r w:rsidRPr="002078E5">
        <w:rPr>
          <w:rFonts w:ascii="Arial" w:hAnsi="Arial"/>
          <w:sz w:val="22"/>
          <w:szCs w:val="22"/>
        </w:rPr>
        <w:t xml:space="preserve">, od </w:t>
      </w:r>
      <w:r w:rsidR="00160B5A" w:rsidRPr="002078E5">
        <w:rPr>
          <w:rFonts w:ascii="Arial" w:hAnsi="Arial"/>
          <w:sz w:val="22"/>
          <w:szCs w:val="22"/>
        </w:rPr>
        <w:t>4. srpnja 20</w:t>
      </w:r>
      <w:r w:rsidRPr="002078E5">
        <w:rPr>
          <w:rFonts w:ascii="Arial" w:hAnsi="Arial"/>
          <w:sz w:val="22"/>
          <w:szCs w:val="22"/>
        </w:rPr>
        <w:t>23. godine), proveden je postupak ocjene o potrebi strateške procjene utjecaja na okoliš VIII. Izmjena i dopuna Urbanističko</w:t>
      </w:r>
      <w:r w:rsidR="00160B5A" w:rsidRPr="002078E5">
        <w:rPr>
          <w:rFonts w:ascii="Arial" w:hAnsi="Arial"/>
          <w:sz w:val="22"/>
          <w:szCs w:val="22"/>
        </w:rPr>
        <w:t>g</w:t>
      </w:r>
      <w:r w:rsidRPr="002078E5">
        <w:rPr>
          <w:rFonts w:ascii="Arial" w:hAnsi="Arial"/>
          <w:sz w:val="22"/>
          <w:szCs w:val="22"/>
        </w:rPr>
        <w:t xml:space="preserve"> plana uređenja Ivanca. Nakon provedenog postupka, gradonačelnik Grada Ivanca donosi Odluku (KLASA:</w:t>
      </w:r>
      <w:r w:rsidR="002078E5" w:rsidRPr="002078E5">
        <w:rPr>
          <w:rFonts w:ascii="Arial" w:hAnsi="Arial"/>
          <w:sz w:val="22"/>
          <w:szCs w:val="22"/>
        </w:rPr>
        <w:t xml:space="preserve">351-03/23-02/02, </w:t>
      </w:r>
      <w:r w:rsidRPr="002078E5">
        <w:rPr>
          <w:rFonts w:ascii="Arial" w:hAnsi="Arial"/>
          <w:sz w:val="22"/>
          <w:szCs w:val="22"/>
        </w:rPr>
        <w:t>URBROJ:2186-12-03/2</w:t>
      </w:r>
      <w:r w:rsidR="002078E5" w:rsidRPr="002078E5">
        <w:rPr>
          <w:rFonts w:ascii="Arial" w:hAnsi="Arial"/>
          <w:sz w:val="22"/>
          <w:szCs w:val="22"/>
        </w:rPr>
        <w:t>3</w:t>
      </w:r>
      <w:r w:rsidRPr="002078E5">
        <w:rPr>
          <w:rFonts w:ascii="Arial" w:hAnsi="Arial"/>
          <w:sz w:val="22"/>
          <w:szCs w:val="22"/>
        </w:rPr>
        <w:t>-23</w:t>
      </w:r>
      <w:r w:rsidR="002078E5" w:rsidRPr="002078E5">
        <w:rPr>
          <w:rFonts w:ascii="Arial" w:hAnsi="Arial"/>
          <w:sz w:val="22"/>
          <w:szCs w:val="22"/>
        </w:rPr>
        <w:t>-13,</w:t>
      </w:r>
      <w:r w:rsidRPr="002078E5">
        <w:rPr>
          <w:rFonts w:ascii="Arial" w:hAnsi="Arial"/>
          <w:sz w:val="22"/>
          <w:szCs w:val="22"/>
        </w:rPr>
        <w:t xml:space="preserve"> od </w:t>
      </w:r>
      <w:r w:rsidR="002078E5" w:rsidRPr="002078E5">
        <w:rPr>
          <w:rFonts w:ascii="Arial" w:hAnsi="Arial"/>
          <w:sz w:val="22"/>
          <w:szCs w:val="22"/>
        </w:rPr>
        <w:t xml:space="preserve">4. srpnja </w:t>
      </w:r>
      <w:r w:rsidRPr="002078E5">
        <w:rPr>
          <w:rFonts w:ascii="Arial" w:hAnsi="Arial"/>
          <w:sz w:val="22"/>
          <w:szCs w:val="22"/>
        </w:rPr>
        <w:t>2023. godine), kojom utvrđuje da VIII. Izmjene i dopune Urbanističkog plana uređenja Ivanca nemaju značajnog utjecaja na okoliš te da nije potrebno provesti stratešku procjenu utjecaja na okoliš za taj dokument.</w:t>
      </w:r>
    </w:p>
    <w:p w14:paraId="0175BEB5" w14:textId="7C2E1365" w:rsidR="004B69FE" w:rsidRDefault="004B69FE">
      <w:pPr>
        <w:jc w:val="both"/>
        <w:rPr>
          <w:rFonts w:ascii="Arial" w:hAnsi="Arial"/>
          <w:color w:val="FF0000"/>
          <w:sz w:val="22"/>
          <w:szCs w:val="22"/>
        </w:rPr>
      </w:pPr>
    </w:p>
    <w:p w14:paraId="1D21DDCD" w14:textId="77777777" w:rsidR="004B69FE" w:rsidRDefault="00000000">
      <w:pPr>
        <w:jc w:val="both"/>
        <w:rPr>
          <w:rFonts w:ascii="Arial" w:hAnsi="Arial"/>
          <w:b/>
          <w:sz w:val="22"/>
          <w:szCs w:val="22"/>
        </w:rPr>
      </w:pPr>
      <w:r>
        <w:rPr>
          <w:rFonts w:ascii="Arial" w:hAnsi="Arial"/>
          <w:b/>
          <w:sz w:val="22"/>
          <w:szCs w:val="22"/>
        </w:rPr>
        <w:t>II. RAZLOZI ZA IZRADU IZMJENA I DOPUNA URBANISTIČKOG PLANA UREĐENJA IVANCA</w:t>
      </w:r>
    </w:p>
    <w:p w14:paraId="3746D638" w14:textId="77777777" w:rsidR="004B69FE" w:rsidRDefault="004B69FE">
      <w:pPr>
        <w:jc w:val="center"/>
        <w:rPr>
          <w:rFonts w:ascii="Arial" w:hAnsi="Arial"/>
          <w:b/>
          <w:sz w:val="22"/>
          <w:szCs w:val="22"/>
        </w:rPr>
      </w:pPr>
    </w:p>
    <w:p w14:paraId="3394F208" w14:textId="77777777" w:rsidR="004B69FE" w:rsidRDefault="00000000">
      <w:pPr>
        <w:jc w:val="center"/>
        <w:rPr>
          <w:rFonts w:ascii="Arial" w:hAnsi="Arial"/>
          <w:b/>
          <w:sz w:val="22"/>
          <w:szCs w:val="22"/>
        </w:rPr>
      </w:pPr>
      <w:r>
        <w:rPr>
          <w:rFonts w:ascii="Arial" w:hAnsi="Arial"/>
          <w:b/>
          <w:sz w:val="22"/>
          <w:szCs w:val="22"/>
        </w:rPr>
        <w:t>Članak 4.</w:t>
      </w:r>
    </w:p>
    <w:p w14:paraId="7415EA3B" w14:textId="77777777" w:rsidR="004B69FE" w:rsidRDefault="004B69FE">
      <w:pPr>
        <w:jc w:val="center"/>
        <w:rPr>
          <w:rFonts w:ascii="Arial" w:hAnsi="Arial"/>
          <w:b/>
          <w:sz w:val="22"/>
          <w:szCs w:val="22"/>
        </w:rPr>
      </w:pPr>
    </w:p>
    <w:p w14:paraId="07C7C4A9" w14:textId="77777777" w:rsidR="004B69FE" w:rsidRDefault="00000000">
      <w:pPr>
        <w:jc w:val="both"/>
        <w:rPr>
          <w:rFonts w:ascii="Arial" w:hAnsi="Arial"/>
          <w:sz w:val="22"/>
          <w:szCs w:val="22"/>
        </w:rPr>
      </w:pPr>
      <w:r>
        <w:rPr>
          <w:rFonts w:ascii="Arial" w:hAnsi="Arial"/>
          <w:sz w:val="22"/>
          <w:szCs w:val="22"/>
        </w:rPr>
        <w:t>Razlozi za izradu i donošenje Izmjena i dopuna Urbanističkog plana uređenja Ivanca su:</w:t>
      </w:r>
    </w:p>
    <w:p w14:paraId="15D0382D" w14:textId="77777777" w:rsidR="004B69FE" w:rsidRDefault="004B69FE">
      <w:pPr>
        <w:jc w:val="both"/>
        <w:rPr>
          <w:rFonts w:ascii="Arial" w:hAnsi="Arial"/>
          <w:sz w:val="22"/>
          <w:szCs w:val="22"/>
        </w:rPr>
      </w:pPr>
    </w:p>
    <w:p w14:paraId="7007D356" w14:textId="77777777" w:rsidR="004B69FE" w:rsidRPr="00D85FF0" w:rsidRDefault="00000000">
      <w:pPr>
        <w:pStyle w:val="Odlomakpopisa"/>
        <w:numPr>
          <w:ilvl w:val="0"/>
          <w:numId w:val="6"/>
        </w:numPr>
        <w:jc w:val="both"/>
        <w:rPr>
          <w:rFonts w:ascii="Arial" w:hAnsi="Arial"/>
          <w:color w:val="000000" w:themeColor="text1"/>
          <w:sz w:val="22"/>
          <w:szCs w:val="22"/>
        </w:rPr>
      </w:pPr>
      <w:r w:rsidRPr="00D85FF0">
        <w:rPr>
          <w:rFonts w:ascii="Arial" w:hAnsi="Arial"/>
          <w:color w:val="000000" w:themeColor="text1"/>
          <w:sz w:val="22"/>
          <w:szCs w:val="22"/>
        </w:rPr>
        <w:t>usklađivanje Plana sa zakonima i podzakonskim propisima,</w:t>
      </w:r>
    </w:p>
    <w:p w14:paraId="774384E6" w14:textId="77777777"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usvajanje prijedloga i zahtjeva javnopravnih tijela određenih posebnim propisima, usvajanje sektorskih strategija, planova, studija i drugih dokumenata propisanih posebnim zakonima, u obuhvatu izmjena i dopuna Plana,</w:t>
      </w:r>
    </w:p>
    <w:p w14:paraId="744E52BA" w14:textId="77777777"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 xml:space="preserve">definiranje površine zone sporta i rekreacije na lokaciji zapadno od potoka </w:t>
      </w:r>
      <w:proofErr w:type="spellStart"/>
      <w:r w:rsidRPr="00D85FF0">
        <w:rPr>
          <w:rFonts w:ascii="Arial" w:hAnsi="Arial"/>
          <w:color w:val="000000" w:themeColor="text1"/>
          <w:sz w:val="22"/>
          <w:szCs w:val="22"/>
        </w:rPr>
        <w:t>Ivanuševec</w:t>
      </w:r>
      <w:proofErr w:type="spellEnd"/>
      <w:r w:rsidRPr="00D85FF0">
        <w:rPr>
          <w:rFonts w:ascii="Arial" w:hAnsi="Arial"/>
          <w:color w:val="000000" w:themeColor="text1"/>
          <w:sz w:val="22"/>
          <w:szCs w:val="22"/>
        </w:rPr>
        <w:t xml:space="preserve"> prema ulici Antuna Mihanovića, prenamjenom dijela postojeće površine zone Z1 – parkovne zelene površine i dijela površina stambene namjene, za smještaj budućeg sportskog centra – gradskog stadiona,</w:t>
      </w:r>
    </w:p>
    <w:p w14:paraId="7BC8AE6A" w14:textId="77777777"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korekcija granice obuhvata DPU zone užeg centra Ivanca na prostoru istočno od Ulice Eugena Kumičića i južno od potoka Bistrice,</w:t>
      </w:r>
    </w:p>
    <w:p w14:paraId="5CD81AA8" w14:textId="77777777"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ukidanje Detaljnog plana uređenja površine sportsko-rekreacijske namjene „Jezera“ u Ivancu i promjena namjene područja obuhvata predmetnog DPU-a u namjenu kompatibilnu okolnom prostoru, dovršetak izgradnje može se provoditi sukladno važećem UPU Ivanca,</w:t>
      </w:r>
    </w:p>
    <w:p w14:paraId="69838C80" w14:textId="77777777"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ukidanje Detaljnog plana uređenja Zone C3 u Ivancu, dovršetak izgradnje može se provoditi sukladno važećem UPU Ivanca,</w:t>
      </w:r>
    </w:p>
    <w:p w14:paraId="76B1F2CC" w14:textId="77777777"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revidiranje koridora planiranih prometnica u zoni Gmajna i promjena namjene dijela prostora u skladu sa stvarnim potrebama i mogućnostima realizacije,</w:t>
      </w:r>
    </w:p>
    <w:p w14:paraId="23BC7652" w14:textId="77777777" w:rsidR="004B69FE" w:rsidRPr="00D85FF0" w:rsidRDefault="00000000">
      <w:pPr>
        <w:pStyle w:val="Odlomakpopisa"/>
        <w:numPr>
          <w:ilvl w:val="0"/>
          <w:numId w:val="6"/>
        </w:numPr>
        <w:jc w:val="both"/>
        <w:rPr>
          <w:color w:val="000000" w:themeColor="text1"/>
        </w:rPr>
      </w:pPr>
      <w:r w:rsidRPr="00D85FF0">
        <w:rPr>
          <w:rFonts w:ascii="Arial" w:hAnsi="Arial"/>
          <w:color w:val="000000" w:themeColor="text1"/>
          <w:sz w:val="22"/>
          <w:szCs w:val="22"/>
        </w:rPr>
        <w:t>promjena namjene dijela prostora unutar obuhvata Plana,</w:t>
      </w:r>
    </w:p>
    <w:p w14:paraId="1013E529" w14:textId="77777777" w:rsidR="004B69FE" w:rsidRPr="00D85FF0" w:rsidRDefault="00000000">
      <w:pPr>
        <w:numPr>
          <w:ilvl w:val="0"/>
          <w:numId w:val="6"/>
        </w:numPr>
        <w:jc w:val="both"/>
        <w:rPr>
          <w:rFonts w:ascii="Arial" w:hAnsi="Arial"/>
          <w:color w:val="000000" w:themeColor="text1"/>
          <w:sz w:val="22"/>
          <w:szCs w:val="22"/>
        </w:rPr>
      </w:pPr>
      <w:r w:rsidRPr="00D85FF0">
        <w:rPr>
          <w:rFonts w:ascii="Arial" w:hAnsi="Arial"/>
          <w:color w:val="000000" w:themeColor="text1"/>
          <w:sz w:val="22"/>
          <w:szCs w:val="22"/>
        </w:rPr>
        <w:t>manje korekcije trasa prometnih površina,</w:t>
      </w:r>
    </w:p>
    <w:p w14:paraId="664B004D" w14:textId="77777777" w:rsidR="004B69FE" w:rsidRPr="00D85FF0" w:rsidRDefault="00000000">
      <w:pPr>
        <w:numPr>
          <w:ilvl w:val="0"/>
          <w:numId w:val="6"/>
        </w:numPr>
        <w:jc w:val="both"/>
        <w:rPr>
          <w:rFonts w:ascii="Arial" w:hAnsi="Arial"/>
          <w:color w:val="000000" w:themeColor="text1"/>
          <w:sz w:val="22"/>
          <w:szCs w:val="22"/>
        </w:rPr>
      </w:pPr>
      <w:r w:rsidRPr="00D85FF0">
        <w:rPr>
          <w:rFonts w:ascii="Arial" w:hAnsi="Arial"/>
          <w:color w:val="000000" w:themeColor="text1"/>
          <w:sz w:val="22"/>
          <w:szCs w:val="22"/>
        </w:rPr>
        <w:t>redefiniranje Odredbi za provođenje radi lakšeg provođenja Plana i u svrhu otklanjanja nejasnih formulacija, preciznije definiranje Odredbi za provođenje kojima se propisuju uvjeti smještaja građevina i uvjeti korištenja,</w:t>
      </w:r>
    </w:p>
    <w:p w14:paraId="665782D4" w14:textId="77777777"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druge manje korekcije Plana.</w:t>
      </w:r>
    </w:p>
    <w:p w14:paraId="4642FEB2" w14:textId="77777777" w:rsidR="004B69FE" w:rsidRDefault="004B69FE">
      <w:pPr>
        <w:jc w:val="both"/>
        <w:rPr>
          <w:rFonts w:ascii="Arial" w:hAnsi="Arial"/>
          <w:sz w:val="22"/>
          <w:szCs w:val="22"/>
        </w:rPr>
      </w:pPr>
    </w:p>
    <w:p w14:paraId="75B6629B" w14:textId="77777777" w:rsidR="004B69FE" w:rsidRDefault="00000000">
      <w:pPr>
        <w:rPr>
          <w:rFonts w:ascii="Arial" w:hAnsi="Arial"/>
          <w:b/>
          <w:sz w:val="22"/>
          <w:szCs w:val="22"/>
        </w:rPr>
      </w:pPr>
      <w:r>
        <w:rPr>
          <w:rFonts w:ascii="Arial" w:hAnsi="Arial"/>
          <w:b/>
          <w:sz w:val="22"/>
          <w:szCs w:val="22"/>
        </w:rPr>
        <w:t>III. OBUHVAT IZMJENA I DOPUNA URBANISTIČKOG PLANA UREĐENJA IVANCA</w:t>
      </w:r>
    </w:p>
    <w:p w14:paraId="70F1C646" w14:textId="77777777" w:rsidR="004B69FE" w:rsidRDefault="004B69FE">
      <w:pPr>
        <w:jc w:val="both"/>
        <w:rPr>
          <w:rFonts w:ascii="Arial" w:hAnsi="Arial"/>
          <w:sz w:val="22"/>
          <w:szCs w:val="22"/>
        </w:rPr>
      </w:pPr>
    </w:p>
    <w:p w14:paraId="06504FEA" w14:textId="77777777" w:rsidR="004B69FE" w:rsidRDefault="00000000">
      <w:pPr>
        <w:jc w:val="center"/>
        <w:rPr>
          <w:rFonts w:ascii="Arial" w:hAnsi="Arial"/>
          <w:b/>
          <w:sz w:val="22"/>
          <w:szCs w:val="22"/>
        </w:rPr>
      </w:pPr>
      <w:r>
        <w:rPr>
          <w:rFonts w:ascii="Arial" w:hAnsi="Arial"/>
          <w:b/>
          <w:sz w:val="22"/>
          <w:szCs w:val="22"/>
        </w:rPr>
        <w:t>Članak 5.</w:t>
      </w:r>
    </w:p>
    <w:p w14:paraId="52166773" w14:textId="77777777" w:rsidR="004B69FE" w:rsidRDefault="004B69FE">
      <w:pPr>
        <w:jc w:val="both"/>
        <w:rPr>
          <w:rFonts w:ascii="Arial" w:hAnsi="Arial"/>
          <w:sz w:val="22"/>
          <w:szCs w:val="22"/>
        </w:rPr>
      </w:pPr>
    </w:p>
    <w:p w14:paraId="408B7D65" w14:textId="77777777" w:rsidR="004B69FE" w:rsidRDefault="00000000">
      <w:pPr>
        <w:jc w:val="both"/>
        <w:rPr>
          <w:rFonts w:ascii="Arial" w:hAnsi="Arial"/>
          <w:sz w:val="22"/>
          <w:szCs w:val="22"/>
        </w:rPr>
      </w:pPr>
      <w:r>
        <w:rPr>
          <w:rFonts w:ascii="Arial" w:hAnsi="Arial"/>
          <w:sz w:val="22"/>
          <w:szCs w:val="22"/>
        </w:rPr>
        <w:t xml:space="preserve">Granice obuhvata Izmjena i dopuna Urbanističkog plana uređenja Ivanca odnose se na prostor postojećeg DPU-a površine sportsko-rekreacijske namjene „Jezera“ u Ivancu, DPU-a Zone C3 u Ivancu, DPU-a zone užeg centra Ivanca, prostora zone Z1 – parkovne zelene površine zapadno od potoka </w:t>
      </w:r>
      <w:proofErr w:type="spellStart"/>
      <w:r>
        <w:rPr>
          <w:rFonts w:ascii="Arial" w:hAnsi="Arial"/>
          <w:sz w:val="22"/>
          <w:szCs w:val="22"/>
        </w:rPr>
        <w:t>Ivanuševec</w:t>
      </w:r>
      <w:proofErr w:type="spellEnd"/>
      <w:r>
        <w:rPr>
          <w:rFonts w:ascii="Arial" w:hAnsi="Arial"/>
          <w:sz w:val="22"/>
          <w:szCs w:val="22"/>
        </w:rPr>
        <w:t xml:space="preserve"> i kontaktnih površine, zona Gmajna (odvojci ulica biskupa M. </w:t>
      </w:r>
      <w:proofErr w:type="spellStart"/>
      <w:r>
        <w:rPr>
          <w:rFonts w:ascii="Arial" w:hAnsi="Arial"/>
          <w:sz w:val="22"/>
          <w:szCs w:val="22"/>
        </w:rPr>
        <w:t>Culeja</w:t>
      </w:r>
      <w:proofErr w:type="spellEnd"/>
      <w:r>
        <w:rPr>
          <w:rFonts w:ascii="Arial" w:hAnsi="Arial"/>
          <w:sz w:val="22"/>
          <w:szCs w:val="22"/>
        </w:rPr>
        <w:t xml:space="preserve"> i Vrtne ulice).</w:t>
      </w:r>
    </w:p>
    <w:p w14:paraId="425664A2" w14:textId="77777777" w:rsidR="004B69FE" w:rsidRDefault="004B69FE">
      <w:pPr>
        <w:jc w:val="both"/>
        <w:rPr>
          <w:rFonts w:ascii="Arial" w:hAnsi="Arial"/>
          <w:sz w:val="22"/>
          <w:szCs w:val="22"/>
        </w:rPr>
      </w:pPr>
    </w:p>
    <w:p w14:paraId="075F65A2" w14:textId="77777777" w:rsidR="004B69FE" w:rsidRDefault="00000000">
      <w:pPr>
        <w:jc w:val="both"/>
        <w:rPr>
          <w:rFonts w:ascii="Arial" w:hAnsi="Arial"/>
          <w:b/>
          <w:sz w:val="22"/>
          <w:szCs w:val="22"/>
        </w:rPr>
      </w:pPr>
      <w:r>
        <w:rPr>
          <w:rFonts w:ascii="Arial" w:hAnsi="Arial"/>
          <w:b/>
          <w:sz w:val="22"/>
          <w:szCs w:val="22"/>
        </w:rPr>
        <w:t>IV. OCJENA STANJA U OBUHVATU IZMJENA I DOPUNA URBANISTIČKOG PLANA UREĐENJA IVANCA</w:t>
      </w:r>
    </w:p>
    <w:p w14:paraId="08B3B4D4" w14:textId="77777777" w:rsidR="004B69FE" w:rsidRDefault="00000000">
      <w:pPr>
        <w:jc w:val="center"/>
        <w:rPr>
          <w:rFonts w:ascii="Arial" w:hAnsi="Arial"/>
          <w:b/>
          <w:sz w:val="22"/>
          <w:szCs w:val="22"/>
        </w:rPr>
      </w:pPr>
      <w:r>
        <w:rPr>
          <w:rFonts w:ascii="Arial" w:hAnsi="Arial"/>
          <w:b/>
          <w:sz w:val="22"/>
          <w:szCs w:val="22"/>
        </w:rPr>
        <w:t>Članak 6.</w:t>
      </w:r>
    </w:p>
    <w:p w14:paraId="712CD24C" w14:textId="77777777" w:rsidR="004B69FE" w:rsidRDefault="004B69FE">
      <w:pPr>
        <w:jc w:val="both"/>
        <w:rPr>
          <w:rFonts w:ascii="Arial" w:hAnsi="Arial"/>
          <w:sz w:val="22"/>
          <w:szCs w:val="22"/>
        </w:rPr>
      </w:pPr>
    </w:p>
    <w:p w14:paraId="5F8CB108" w14:textId="77777777" w:rsidR="004B69FE" w:rsidRDefault="00000000">
      <w:pPr>
        <w:spacing w:after="160" w:line="259" w:lineRule="auto"/>
        <w:jc w:val="both"/>
        <w:rPr>
          <w:rFonts w:ascii="Arial" w:hAnsi="Arial"/>
          <w:sz w:val="22"/>
          <w:szCs w:val="22"/>
        </w:rPr>
      </w:pPr>
      <w:r>
        <w:rPr>
          <w:rFonts w:ascii="Arial" w:hAnsi="Arial"/>
          <w:sz w:val="22"/>
          <w:szCs w:val="22"/>
        </w:rPr>
        <w:t xml:space="preserve">Zbog potreba izgradnje gradskog stadiona sa svim potrebnim sadržajima, nužno je osigurati potreban prostor za razvoj, a zbog ograničenja u prostoru u obuhvatu postojećeg </w:t>
      </w:r>
      <w:r>
        <w:rPr>
          <w:rFonts w:ascii="Arial" w:eastAsiaTheme="minorHAnsi" w:hAnsi="Arial" w:cs="Arial"/>
          <w:sz w:val="22"/>
          <w:szCs w:val="22"/>
        </w:rPr>
        <w:t xml:space="preserve">DPU-a </w:t>
      </w:r>
      <w:r>
        <w:rPr>
          <w:rFonts w:ascii="Arial" w:hAnsi="Arial"/>
          <w:sz w:val="22"/>
          <w:szCs w:val="22"/>
        </w:rPr>
        <w:t xml:space="preserve">površine sportsko-rekreacijske namjene „Jezera“ u Ivancu, planirano je izmještanje budućeg sportskog centra – gradskog stadiona na lokaciju postojeće zone Z1 – parkovne zelene površine, zapadno od potoka </w:t>
      </w:r>
      <w:proofErr w:type="spellStart"/>
      <w:r>
        <w:rPr>
          <w:rFonts w:ascii="Arial" w:hAnsi="Arial"/>
          <w:sz w:val="22"/>
          <w:szCs w:val="22"/>
        </w:rPr>
        <w:t>Ivanuševec</w:t>
      </w:r>
      <w:proofErr w:type="spellEnd"/>
      <w:r>
        <w:rPr>
          <w:rFonts w:ascii="Arial" w:hAnsi="Arial"/>
          <w:sz w:val="22"/>
          <w:szCs w:val="22"/>
        </w:rPr>
        <w:t xml:space="preserve"> i na okolne kontaktne površine.</w:t>
      </w:r>
    </w:p>
    <w:p w14:paraId="337070D3" w14:textId="77777777" w:rsidR="004B69FE" w:rsidRDefault="00000000">
      <w:pPr>
        <w:spacing w:after="160" w:line="259" w:lineRule="auto"/>
        <w:jc w:val="both"/>
        <w:rPr>
          <w:rFonts w:ascii="Arial" w:hAnsi="Arial"/>
          <w:sz w:val="22"/>
          <w:szCs w:val="22"/>
        </w:rPr>
      </w:pPr>
      <w:r>
        <w:rPr>
          <w:rFonts w:ascii="Arial" w:eastAsiaTheme="minorHAnsi" w:hAnsi="Arial" w:cs="Arial"/>
          <w:sz w:val="22"/>
          <w:szCs w:val="22"/>
        </w:rPr>
        <w:t xml:space="preserve">Postojeći DPU </w:t>
      </w:r>
      <w:r>
        <w:rPr>
          <w:rFonts w:ascii="Arial" w:hAnsi="Arial"/>
          <w:sz w:val="22"/>
          <w:szCs w:val="22"/>
        </w:rPr>
        <w:t>površine sportsko-rekreacijske namjene „Jezera“ u Ivancu</w:t>
      </w:r>
      <w:r>
        <w:rPr>
          <w:rFonts w:ascii="Arial" w:eastAsiaTheme="minorHAnsi" w:hAnsi="Arial" w:cs="Arial"/>
          <w:sz w:val="22"/>
          <w:szCs w:val="22"/>
        </w:rPr>
        <w:t xml:space="preserve"> zbog ranije navedene namjere uređenja sportskog centra je potrebno ukinuti odnosno staviti van snage, a p</w:t>
      </w:r>
      <w:r>
        <w:rPr>
          <w:rFonts w:ascii="Arial" w:hAnsi="Arial"/>
          <w:sz w:val="22"/>
          <w:szCs w:val="22"/>
        </w:rPr>
        <w:t>odručju obuhvata predmetnog DPU-a dodijeliti stambenu namjenu, primjerenu pretežito okolnoj izgradnji, a dio prostora rezervirati za javnu i društvenu namjenu, predvidivo za predškolski odgoj. U južnom dijelu obuhvata dosadašnjeg DPU-a zadržavaju se planirani sadržaji, hotel i ugostiteljski sadržaji uz manje korekcije obuhvata, te sportska i rekreacijska namjena.</w:t>
      </w:r>
    </w:p>
    <w:p w14:paraId="7BA51E39" w14:textId="77777777" w:rsidR="004B69FE" w:rsidRDefault="00000000">
      <w:pPr>
        <w:spacing w:after="160" w:line="259" w:lineRule="auto"/>
        <w:jc w:val="both"/>
        <w:rPr>
          <w:rFonts w:ascii="Arial" w:hAnsi="Arial"/>
          <w:sz w:val="22"/>
          <w:szCs w:val="22"/>
        </w:rPr>
      </w:pPr>
      <w:r>
        <w:rPr>
          <w:rFonts w:ascii="Arial" w:hAnsi="Arial"/>
          <w:sz w:val="22"/>
          <w:szCs w:val="22"/>
        </w:rPr>
        <w:lastRenderedPageBreak/>
        <w:t xml:space="preserve">Zbog aktiviranja zone Gmajna (ulica biskupa M. </w:t>
      </w:r>
      <w:proofErr w:type="spellStart"/>
      <w:r>
        <w:rPr>
          <w:rFonts w:ascii="Arial" w:hAnsi="Arial"/>
          <w:sz w:val="22"/>
          <w:szCs w:val="22"/>
        </w:rPr>
        <w:t>Culeja</w:t>
      </w:r>
      <w:proofErr w:type="spellEnd"/>
      <w:r>
        <w:rPr>
          <w:rFonts w:ascii="Arial" w:hAnsi="Arial"/>
          <w:sz w:val="22"/>
          <w:szCs w:val="22"/>
        </w:rPr>
        <w:t xml:space="preserve"> i Vrtna ulica) potrebno je uskladiti koridore prometnica te izvršiti ograničenu promjenu namjene na istočnom dijelu zone, iz M2 - mješovita pretežito poslovna u M1 - mješovita pretežito stambena namjena. S obzirom na to da se javni sadržaji  planiraju smjestiti na dijelu dosadašnjeg DPU-a površine sportsko-rekreacijske namjene „Jezera“ u Ivancu, površinu javne i društvene namjene na istočnom rubu zone treba prenamijeniti u namjenu istovjetnu okolnom prostoru, tj. M1 - mješovita pretežito stambena namjena.</w:t>
      </w:r>
    </w:p>
    <w:p w14:paraId="08856D2B" w14:textId="77777777" w:rsidR="004B69FE" w:rsidRDefault="00000000">
      <w:pPr>
        <w:spacing w:after="160" w:line="259" w:lineRule="auto"/>
        <w:jc w:val="both"/>
        <w:rPr>
          <w:rFonts w:ascii="Arial" w:hAnsi="Arial"/>
          <w:sz w:val="22"/>
          <w:szCs w:val="22"/>
        </w:rPr>
      </w:pPr>
      <w:r>
        <w:rPr>
          <w:rFonts w:ascii="Arial" w:hAnsi="Arial"/>
          <w:sz w:val="22"/>
          <w:szCs w:val="22"/>
        </w:rPr>
        <w:t>Prostor u obuhvatu postojećeg DPU-a Zone C3 u Ivancu je većim dijelom izgrađen, a kako od donošenja plana, 2001. godine, nije bilo nikakvih izmjena, ocjena je da odredbe za provođenje, tj. uvjeti gradnje, znatno odskaču od odredbi UPU-a Ivanca i ograničavaju dovršetak izgradnje, te je uputnije predmetni DPU ukinuti, a nastavak gradnje provoditi kroz odredbe UPU-a Ivanca, koje su usklađene sa novom, važećom zakonskom regulativom.</w:t>
      </w:r>
    </w:p>
    <w:p w14:paraId="01B9B2DD" w14:textId="77777777" w:rsidR="004B69FE" w:rsidRDefault="00000000">
      <w:pPr>
        <w:spacing w:after="160" w:line="259" w:lineRule="auto"/>
        <w:jc w:val="both"/>
        <w:rPr>
          <w:rFonts w:ascii="Arial" w:hAnsi="Arial"/>
          <w:sz w:val="22"/>
          <w:szCs w:val="22"/>
        </w:rPr>
      </w:pPr>
      <w:r>
        <w:rPr>
          <w:rFonts w:ascii="Arial" w:hAnsi="Arial"/>
          <w:sz w:val="22"/>
          <w:szCs w:val="22"/>
        </w:rPr>
        <w:t>Ukidanjem 2 navedena DPU-a smanjiti će se broj prostornih planova za područje naselja Ivanec, te će se nastavak razvoja naselja Ivanec detaljnije određivati kroz samo dva prostorna plana, UPU Ivanca i DPU zone užeg centra.</w:t>
      </w:r>
    </w:p>
    <w:p w14:paraId="4C0F6A27" w14:textId="77777777" w:rsidR="004B69FE" w:rsidRDefault="00000000">
      <w:pPr>
        <w:spacing w:after="160" w:line="259" w:lineRule="auto"/>
        <w:jc w:val="both"/>
        <w:rPr>
          <w:rFonts w:ascii="Arial" w:hAnsi="Arial"/>
          <w:sz w:val="22"/>
          <w:szCs w:val="22"/>
        </w:rPr>
      </w:pPr>
      <w:r>
        <w:rPr>
          <w:rFonts w:ascii="Arial" w:eastAsiaTheme="minorHAnsi" w:hAnsi="Arial" w:cs="Arial"/>
          <w:sz w:val="22"/>
          <w:szCs w:val="22"/>
        </w:rPr>
        <w:t>Izmjenama UPU-a planira se i korekcija granica postojećeg DPU-a zone užeg centra Ivanca u zoni istočno od Ulice Eugena Kumičića te južno od potoka Bistrice, čime će u obuhvatu DPU-a ostati isključivi i stvarni uži centar Ivanca.</w:t>
      </w:r>
    </w:p>
    <w:p w14:paraId="066837E9" w14:textId="77777777" w:rsidR="004B69FE" w:rsidRDefault="004B69FE">
      <w:pPr>
        <w:jc w:val="both"/>
        <w:rPr>
          <w:rFonts w:ascii="Arial" w:hAnsi="Arial"/>
          <w:sz w:val="22"/>
          <w:szCs w:val="22"/>
        </w:rPr>
      </w:pPr>
    </w:p>
    <w:p w14:paraId="673592AD" w14:textId="77777777" w:rsidR="004B69FE" w:rsidRDefault="00000000">
      <w:pPr>
        <w:jc w:val="both"/>
        <w:rPr>
          <w:rFonts w:ascii="Arial" w:hAnsi="Arial"/>
          <w:b/>
          <w:sz w:val="22"/>
          <w:szCs w:val="22"/>
        </w:rPr>
      </w:pPr>
      <w:r>
        <w:rPr>
          <w:rFonts w:ascii="Arial" w:hAnsi="Arial"/>
          <w:b/>
          <w:sz w:val="22"/>
          <w:szCs w:val="22"/>
        </w:rPr>
        <w:t>V. CILJEVI I PROGRAMSKA POLAZIŠTA IZMJENA I DOPUNA URBANISTIČKOG PLANA UREĐENJA IVANCA</w:t>
      </w:r>
    </w:p>
    <w:p w14:paraId="0D48D70F" w14:textId="77777777" w:rsidR="004B69FE" w:rsidRDefault="004B69FE">
      <w:pPr>
        <w:jc w:val="both"/>
        <w:rPr>
          <w:rFonts w:ascii="Arial" w:hAnsi="Arial"/>
          <w:sz w:val="22"/>
          <w:szCs w:val="22"/>
        </w:rPr>
      </w:pPr>
    </w:p>
    <w:p w14:paraId="3E6F169E" w14:textId="77777777" w:rsidR="004B69FE" w:rsidRDefault="00000000">
      <w:pPr>
        <w:jc w:val="center"/>
        <w:rPr>
          <w:rFonts w:ascii="Arial" w:hAnsi="Arial"/>
          <w:b/>
          <w:sz w:val="22"/>
          <w:szCs w:val="22"/>
        </w:rPr>
      </w:pPr>
      <w:r>
        <w:rPr>
          <w:rFonts w:ascii="Arial" w:hAnsi="Arial"/>
          <w:b/>
          <w:sz w:val="22"/>
          <w:szCs w:val="22"/>
        </w:rPr>
        <w:t>Članak 7.</w:t>
      </w:r>
    </w:p>
    <w:p w14:paraId="46C37FC5" w14:textId="77777777" w:rsidR="004B69FE" w:rsidRDefault="004B69FE">
      <w:pPr>
        <w:jc w:val="both"/>
        <w:rPr>
          <w:rFonts w:ascii="Arial" w:hAnsi="Arial"/>
          <w:sz w:val="22"/>
          <w:szCs w:val="22"/>
        </w:rPr>
      </w:pPr>
    </w:p>
    <w:p w14:paraId="55097046" w14:textId="77777777" w:rsidR="004B69FE" w:rsidRDefault="00000000">
      <w:pPr>
        <w:jc w:val="both"/>
        <w:rPr>
          <w:rFonts w:ascii="Arial" w:hAnsi="Arial"/>
          <w:sz w:val="22"/>
          <w:szCs w:val="22"/>
        </w:rPr>
      </w:pPr>
      <w:r>
        <w:rPr>
          <w:rFonts w:ascii="Arial" w:hAnsi="Arial"/>
          <w:sz w:val="22"/>
          <w:szCs w:val="22"/>
        </w:rPr>
        <w:t>Ciljevi Izmjena i dopuna UPU Ivanca su:</w:t>
      </w:r>
    </w:p>
    <w:p w14:paraId="662500BF" w14:textId="77777777" w:rsidR="004B69FE" w:rsidRDefault="00000000">
      <w:pPr>
        <w:pStyle w:val="Odlomakpopisa"/>
        <w:numPr>
          <w:ilvl w:val="0"/>
          <w:numId w:val="2"/>
        </w:numPr>
        <w:jc w:val="both"/>
        <w:rPr>
          <w:rFonts w:ascii="Arial" w:hAnsi="Arial"/>
          <w:sz w:val="22"/>
          <w:szCs w:val="22"/>
        </w:rPr>
      </w:pPr>
      <w:r>
        <w:rPr>
          <w:rFonts w:ascii="Arial" w:hAnsi="Arial"/>
          <w:sz w:val="22"/>
          <w:szCs w:val="22"/>
        </w:rPr>
        <w:t>Omogućavanje formiranja sportskog centra – gradskog stadiona za svim potrebnim sadržajima</w:t>
      </w:r>
    </w:p>
    <w:p w14:paraId="349A9EFE" w14:textId="77777777" w:rsidR="004B69FE" w:rsidRDefault="00000000">
      <w:pPr>
        <w:pStyle w:val="Odlomakpopisa"/>
        <w:numPr>
          <w:ilvl w:val="0"/>
          <w:numId w:val="2"/>
        </w:numPr>
        <w:jc w:val="both"/>
        <w:rPr>
          <w:rFonts w:ascii="Arial" w:hAnsi="Arial"/>
          <w:sz w:val="22"/>
          <w:szCs w:val="22"/>
        </w:rPr>
      </w:pPr>
      <w:r>
        <w:rPr>
          <w:rFonts w:ascii="Arial" w:hAnsi="Arial"/>
          <w:sz w:val="22"/>
          <w:szCs w:val="22"/>
        </w:rPr>
        <w:t>Omogućavanje formiranja novih pretežito stambenih zona na području postojećeg DPU-a površine sportsko-rekreacijske namjene „Jezera“ u Ivancu</w:t>
      </w:r>
    </w:p>
    <w:p w14:paraId="2AD23690" w14:textId="77777777" w:rsidR="004B69FE" w:rsidRDefault="00000000">
      <w:pPr>
        <w:pStyle w:val="Odlomakpopisa"/>
        <w:numPr>
          <w:ilvl w:val="0"/>
          <w:numId w:val="2"/>
        </w:numPr>
        <w:jc w:val="both"/>
        <w:rPr>
          <w:rFonts w:ascii="Arial" w:hAnsi="Arial"/>
          <w:sz w:val="22"/>
          <w:szCs w:val="22"/>
        </w:rPr>
      </w:pPr>
      <w:r>
        <w:rPr>
          <w:rFonts w:ascii="Arial" w:hAnsi="Arial"/>
          <w:sz w:val="22"/>
          <w:szCs w:val="22"/>
        </w:rPr>
        <w:t>Olakšavanje izgradnje u obuhvatu dosadašnjeg DPU-a Zone C3 u Ivancu</w:t>
      </w:r>
    </w:p>
    <w:p w14:paraId="5D84064E" w14:textId="77777777" w:rsidR="004B69FE" w:rsidRDefault="00000000">
      <w:pPr>
        <w:pStyle w:val="Odlomakpopisa"/>
        <w:numPr>
          <w:ilvl w:val="0"/>
          <w:numId w:val="2"/>
        </w:numPr>
        <w:jc w:val="both"/>
        <w:rPr>
          <w:rFonts w:ascii="Arial" w:hAnsi="Arial"/>
          <w:sz w:val="22"/>
          <w:szCs w:val="22"/>
        </w:rPr>
      </w:pPr>
      <w:r>
        <w:rPr>
          <w:rFonts w:ascii="Arial" w:hAnsi="Arial"/>
          <w:sz w:val="22"/>
          <w:szCs w:val="22"/>
        </w:rPr>
        <w:t>Usklađenje prometnih koridora sa stvarnim stanjem i potrebama u zoni Gmajna</w:t>
      </w:r>
    </w:p>
    <w:p w14:paraId="2CF2CFEE" w14:textId="77777777" w:rsidR="004B69FE" w:rsidRDefault="004B69FE">
      <w:pPr>
        <w:jc w:val="both"/>
        <w:rPr>
          <w:rFonts w:ascii="Arial" w:hAnsi="Arial"/>
          <w:sz w:val="22"/>
          <w:szCs w:val="22"/>
        </w:rPr>
      </w:pPr>
    </w:p>
    <w:p w14:paraId="7A1F9F05" w14:textId="77777777" w:rsidR="004B69FE" w:rsidRDefault="00000000">
      <w:pPr>
        <w:jc w:val="both"/>
        <w:rPr>
          <w:rFonts w:ascii="Arial" w:hAnsi="Arial"/>
          <w:sz w:val="22"/>
          <w:szCs w:val="22"/>
        </w:rPr>
      </w:pPr>
      <w:r>
        <w:rPr>
          <w:rFonts w:ascii="Arial" w:hAnsi="Arial"/>
          <w:sz w:val="22"/>
          <w:szCs w:val="22"/>
        </w:rPr>
        <w:t>Programska polazišta Izmjena i dopuna UPU Ivanca trebaju biti sukladni:</w:t>
      </w:r>
    </w:p>
    <w:p w14:paraId="2A24808C" w14:textId="77777777" w:rsidR="004B69FE" w:rsidRDefault="00000000">
      <w:pPr>
        <w:numPr>
          <w:ilvl w:val="0"/>
          <w:numId w:val="1"/>
        </w:numPr>
        <w:jc w:val="both"/>
        <w:rPr>
          <w:rFonts w:ascii="Arial" w:hAnsi="Arial"/>
          <w:sz w:val="22"/>
          <w:szCs w:val="22"/>
        </w:rPr>
      </w:pPr>
      <w:r>
        <w:rPr>
          <w:rFonts w:ascii="Arial" w:hAnsi="Arial"/>
          <w:sz w:val="22"/>
          <w:szCs w:val="22"/>
        </w:rPr>
        <w:t>Strategiji i programu prostornog uređenja Republike Hrvatske,</w:t>
      </w:r>
    </w:p>
    <w:p w14:paraId="55644CE8" w14:textId="77777777" w:rsidR="004B69FE" w:rsidRDefault="00000000">
      <w:pPr>
        <w:numPr>
          <w:ilvl w:val="0"/>
          <w:numId w:val="1"/>
        </w:numPr>
        <w:jc w:val="both"/>
        <w:rPr>
          <w:rFonts w:ascii="Arial" w:hAnsi="Arial"/>
          <w:sz w:val="22"/>
          <w:szCs w:val="22"/>
        </w:rPr>
      </w:pPr>
      <w:r>
        <w:rPr>
          <w:rFonts w:ascii="Arial" w:hAnsi="Arial"/>
          <w:sz w:val="22"/>
          <w:szCs w:val="22"/>
        </w:rPr>
        <w:t>Prostornom planu Varaždinske županije,</w:t>
      </w:r>
    </w:p>
    <w:p w14:paraId="03E73627" w14:textId="77777777" w:rsidR="004B69FE" w:rsidRDefault="00000000">
      <w:pPr>
        <w:numPr>
          <w:ilvl w:val="0"/>
          <w:numId w:val="1"/>
        </w:numPr>
        <w:jc w:val="both"/>
        <w:rPr>
          <w:rFonts w:ascii="Arial" w:hAnsi="Arial"/>
          <w:sz w:val="22"/>
          <w:szCs w:val="22"/>
        </w:rPr>
      </w:pPr>
      <w:r>
        <w:rPr>
          <w:rFonts w:ascii="Arial" w:hAnsi="Arial"/>
          <w:sz w:val="22"/>
          <w:szCs w:val="22"/>
        </w:rPr>
        <w:t>Prostornom planu uređenja Grada Ivanca,</w:t>
      </w:r>
    </w:p>
    <w:p w14:paraId="58152FC9" w14:textId="77777777" w:rsidR="004B69FE" w:rsidRDefault="00000000">
      <w:pPr>
        <w:numPr>
          <w:ilvl w:val="0"/>
          <w:numId w:val="1"/>
        </w:numPr>
        <w:jc w:val="both"/>
        <w:rPr>
          <w:rFonts w:ascii="Arial" w:hAnsi="Arial"/>
          <w:sz w:val="22"/>
          <w:szCs w:val="22"/>
        </w:rPr>
      </w:pPr>
      <w:r>
        <w:rPr>
          <w:rFonts w:ascii="Arial" w:hAnsi="Arial"/>
          <w:sz w:val="22"/>
          <w:szCs w:val="22"/>
        </w:rPr>
        <w:t>utemeljenim zahtjevima i primjedbama tijela i osoba određenim posebnim propisima.</w:t>
      </w:r>
    </w:p>
    <w:p w14:paraId="3FD72602" w14:textId="77777777" w:rsidR="004B69FE" w:rsidRDefault="004B69FE">
      <w:pPr>
        <w:jc w:val="both"/>
        <w:rPr>
          <w:rFonts w:ascii="Arial" w:hAnsi="Arial"/>
          <w:sz w:val="22"/>
          <w:szCs w:val="22"/>
        </w:rPr>
      </w:pPr>
    </w:p>
    <w:p w14:paraId="3BD9FB76" w14:textId="77777777" w:rsidR="004B69FE" w:rsidRDefault="00000000">
      <w:pPr>
        <w:jc w:val="both"/>
        <w:rPr>
          <w:rFonts w:ascii="Arial" w:hAnsi="Arial"/>
          <w:b/>
          <w:sz w:val="22"/>
          <w:szCs w:val="22"/>
        </w:rPr>
      </w:pPr>
      <w:r>
        <w:rPr>
          <w:rFonts w:ascii="Arial" w:hAnsi="Arial"/>
          <w:b/>
          <w:sz w:val="22"/>
          <w:szCs w:val="22"/>
        </w:rPr>
        <w:t>VI. POPIS SEKTORSKIH STRATEGIJA, PLANOVA, STUDIJA I DRUGIH DOKUMENATA PROPISANIH POSEBNIM ZAKONIMA KOJIMA, ODNOSNO U SKLADU S KOJIMA SE UTVRĐUJU ZAHTJEVI ZA IZRADU PLANA</w:t>
      </w:r>
    </w:p>
    <w:p w14:paraId="3490A473" w14:textId="77777777" w:rsidR="004B69FE" w:rsidRDefault="004B69FE">
      <w:pPr>
        <w:jc w:val="both"/>
        <w:rPr>
          <w:rFonts w:ascii="Arial" w:hAnsi="Arial"/>
          <w:sz w:val="22"/>
          <w:szCs w:val="22"/>
        </w:rPr>
      </w:pPr>
    </w:p>
    <w:p w14:paraId="2C01ADAA" w14:textId="77777777" w:rsidR="004B69FE" w:rsidRDefault="00000000">
      <w:pPr>
        <w:jc w:val="center"/>
        <w:rPr>
          <w:rFonts w:ascii="Arial" w:hAnsi="Arial"/>
          <w:b/>
          <w:sz w:val="22"/>
          <w:szCs w:val="22"/>
        </w:rPr>
      </w:pPr>
      <w:r>
        <w:rPr>
          <w:rFonts w:ascii="Arial" w:hAnsi="Arial"/>
          <w:b/>
          <w:sz w:val="22"/>
          <w:szCs w:val="22"/>
        </w:rPr>
        <w:t>Članak 8.</w:t>
      </w:r>
    </w:p>
    <w:p w14:paraId="57701D16" w14:textId="77777777" w:rsidR="004B69FE" w:rsidRDefault="004B69FE">
      <w:pPr>
        <w:jc w:val="both"/>
        <w:rPr>
          <w:rFonts w:ascii="Arial" w:hAnsi="Arial"/>
          <w:sz w:val="22"/>
          <w:szCs w:val="22"/>
        </w:rPr>
      </w:pPr>
    </w:p>
    <w:p w14:paraId="0318B607" w14:textId="77777777" w:rsidR="004B69FE" w:rsidRDefault="00000000">
      <w:pPr>
        <w:jc w:val="both"/>
        <w:rPr>
          <w:rFonts w:ascii="Arial" w:hAnsi="Arial"/>
          <w:sz w:val="22"/>
          <w:szCs w:val="22"/>
        </w:rPr>
      </w:pPr>
      <w:r>
        <w:rPr>
          <w:rFonts w:ascii="Arial" w:hAnsi="Arial"/>
          <w:sz w:val="22"/>
          <w:szCs w:val="22"/>
        </w:rPr>
        <w:t xml:space="preserve">Za izradu Izmjena i dopuna UPU Ivanca nije utvrđena potreba izrade sektorskih strategija, planova, studija. U izradi Plana koristiti će se postojeće geodetske i katastarske podloge koje su korištene kod izrade zadnjih Izmjena i dopuna UPU Ivanca kao i raspoložive digitalne </w:t>
      </w:r>
      <w:proofErr w:type="spellStart"/>
      <w:r>
        <w:rPr>
          <w:rFonts w:ascii="Arial" w:hAnsi="Arial"/>
          <w:sz w:val="22"/>
          <w:szCs w:val="22"/>
        </w:rPr>
        <w:t>ortofoto</w:t>
      </w:r>
      <w:proofErr w:type="spellEnd"/>
      <w:r>
        <w:rPr>
          <w:rFonts w:ascii="Arial" w:hAnsi="Arial"/>
          <w:sz w:val="22"/>
          <w:szCs w:val="22"/>
        </w:rPr>
        <w:t xml:space="preserve"> karte mjerila 1:5000 za područje Grada Ivanca. Osim navedenog u izradi Plana koristiti će se sva raspoloživa dokumentacija prostora koju iz područja svog djelovanja osiguravaju javnopravna tijela.</w:t>
      </w:r>
    </w:p>
    <w:p w14:paraId="660BE6A2" w14:textId="77777777" w:rsidR="004B69FE" w:rsidRDefault="004B69FE">
      <w:pPr>
        <w:jc w:val="both"/>
        <w:rPr>
          <w:rFonts w:ascii="Arial" w:hAnsi="Arial"/>
          <w:sz w:val="22"/>
          <w:szCs w:val="22"/>
        </w:rPr>
      </w:pPr>
    </w:p>
    <w:p w14:paraId="719BC89E" w14:textId="77777777" w:rsidR="004B69FE" w:rsidRDefault="004B69FE">
      <w:pPr>
        <w:jc w:val="both"/>
        <w:rPr>
          <w:rFonts w:ascii="Arial" w:hAnsi="Arial"/>
          <w:sz w:val="22"/>
          <w:szCs w:val="22"/>
        </w:rPr>
      </w:pPr>
    </w:p>
    <w:p w14:paraId="21133786" w14:textId="77777777" w:rsidR="00732BBD" w:rsidRDefault="00732BBD">
      <w:pPr>
        <w:jc w:val="both"/>
        <w:rPr>
          <w:rFonts w:ascii="Arial" w:hAnsi="Arial"/>
          <w:sz w:val="22"/>
          <w:szCs w:val="22"/>
        </w:rPr>
      </w:pPr>
    </w:p>
    <w:p w14:paraId="0642715A" w14:textId="77777777" w:rsidR="00732BBD" w:rsidRDefault="00732BBD">
      <w:pPr>
        <w:jc w:val="both"/>
        <w:rPr>
          <w:rFonts w:ascii="Arial" w:hAnsi="Arial"/>
          <w:sz w:val="22"/>
          <w:szCs w:val="22"/>
        </w:rPr>
      </w:pPr>
    </w:p>
    <w:p w14:paraId="1C5D1D86" w14:textId="77777777" w:rsidR="00732BBD" w:rsidRDefault="00732BBD">
      <w:pPr>
        <w:jc w:val="both"/>
        <w:rPr>
          <w:rFonts w:ascii="Arial" w:hAnsi="Arial"/>
          <w:sz w:val="22"/>
          <w:szCs w:val="22"/>
        </w:rPr>
      </w:pPr>
    </w:p>
    <w:p w14:paraId="7A417C6D" w14:textId="77777777" w:rsidR="00732BBD" w:rsidRDefault="00732BBD">
      <w:pPr>
        <w:jc w:val="both"/>
        <w:rPr>
          <w:rFonts w:ascii="Arial" w:hAnsi="Arial"/>
          <w:sz w:val="22"/>
          <w:szCs w:val="22"/>
        </w:rPr>
      </w:pPr>
    </w:p>
    <w:p w14:paraId="25A1F2AD" w14:textId="77777777" w:rsidR="00732BBD" w:rsidRDefault="00732BBD">
      <w:pPr>
        <w:jc w:val="both"/>
        <w:rPr>
          <w:rFonts w:ascii="Arial" w:hAnsi="Arial"/>
          <w:sz w:val="22"/>
          <w:szCs w:val="22"/>
        </w:rPr>
      </w:pPr>
    </w:p>
    <w:p w14:paraId="006C383C" w14:textId="77777777" w:rsidR="004B69FE" w:rsidRDefault="00000000">
      <w:pPr>
        <w:jc w:val="both"/>
        <w:rPr>
          <w:rFonts w:ascii="Arial" w:hAnsi="Arial"/>
          <w:b/>
          <w:sz w:val="22"/>
          <w:szCs w:val="22"/>
        </w:rPr>
      </w:pPr>
      <w:r>
        <w:rPr>
          <w:rFonts w:ascii="Arial" w:hAnsi="Arial"/>
          <w:b/>
          <w:sz w:val="22"/>
          <w:szCs w:val="22"/>
        </w:rPr>
        <w:lastRenderedPageBreak/>
        <w:t>VII. NAČIN PRIBAVLJANJA STRUČNIH RJEŠENJA URBANISTIČKOG PLANA</w:t>
      </w:r>
    </w:p>
    <w:p w14:paraId="52B5F963" w14:textId="77777777" w:rsidR="004B69FE" w:rsidRDefault="004B69FE">
      <w:pPr>
        <w:jc w:val="both"/>
        <w:rPr>
          <w:rFonts w:ascii="Arial" w:hAnsi="Arial"/>
          <w:b/>
          <w:sz w:val="22"/>
          <w:szCs w:val="22"/>
        </w:rPr>
      </w:pPr>
    </w:p>
    <w:p w14:paraId="2A2D2F85" w14:textId="77777777" w:rsidR="004B69FE" w:rsidRDefault="00000000">
      <w:pPr>
        <w:jc w:val="center"/>
        <w:rPr>
          <w:rFonts w:ascii="Arial" w:hAnsi="Arial"/>
          <w:b/>
          <w:sz w:val="22"/>
          <w:szCs w:val="22"/>
        </w:rPr>
      </w:pPr>
      <w:r>
        <w:rPr>
          <w:rFonts w:ascii="Arial" w:hAnsi="Arial"/>
          <w:b/>
          <w:sz w:val="22"/>
          <w:szCs w:val="22"/>
        </w:rPr>
        <w:t>Članak 9.</w:t>
      </w:r>
    </w:p>
    <w:p w14:paraId="2284DD7B" w14:textId="77777777" w:rsidR="004B69FE" w:rsidRDefault="004B69FE">
      <w:pPr>
        <w:jc w:val="both"/>
        <w:rPr>
          <w:rFonts w:ascii="Arial" w:hAnsi="Arial"/>
          <w:sz w:val="22"/>
          <w:szCs w:val="22"/>
        </w:rPr>
      </w:pPr>
    </w:p>
    <w:p w14:paraId="5E317B31" w14:textId="77777777" w:rsidR="004B69FE" w:rsidRDefault="00000000">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14:paraId="2B4FF9E4" w14:textId="77777777" w:rsidR="004B69FE" w:rsidRDefault="004B69FE">
      <w:pPr>
        <w:jc w:val="both"/>
        <w:rPr>
          <w:rFonts w:ascii="Arial" w:hAnsi="Arial"/>
          <w:sz w:val="22"/>
          <w:szCs w:val="22"/>
        </w:rPr>
      </w:pPr>
    </w:p>
    <w:p w14:paraId="363279AB" w14:textId="77777777" w:rsidR="004B69FE" w:rsidRDefault="004B69FE">
      <w:pPr>
        <w:jc w:val="both"/>
        <w:rPr>
          <w:rFonts w:ascii="Arial" w:hAnsi="Arial"/>
          <w:sz w:val="22"/>
          <w:szCs w:val="22"/>
        </w:rPr>
      </w:pPr>
    </w:p>
    <w:p w14:paraId="497266CB" w14:textId="77777777" w:rsidR="004B69FE" w:rsidRDefault="00000000">
      <w:pPr>
        <w:jc w:val="both"/>
        <w:rPr>
          <w:rFonts w:ascii="Arial" w:hAnsi="Arial"/>
          <w:b/>
          <w:sz w:val="22"/>
          <w:szCs w:val="22"/>
        </w:rPr>
      </w:pPr>
      <w:r>
        <w:rPr>
          <w:rFonts w:ascii="Arial" w:hAnsi="Arial"/>
          <w:b/>
          <w:sz w:val="22"/>
          <w:szCs w:val="22"/>
        </w:rPr>
        <w:t>VIII. POPIS JAVNOPRAVNIH TIJELA ODREĐENIH POSEBNIM PROPISIMA KOJA DAJU ZAHTJEVE ZA IZRADU PLANA TE DRUGIH SUDIONIKA KORISNIKA PROSTORA KOJI TREBAJU SUDJELOVATI U IZRADI PLANA</w:t>
      </w:r>
    </w:p>
    <w:p w14:paraId="44DE5323" w14:textId="77777777" w:rsidR="004B69FE" w:rsidRDefault="004B69FE">
      <w:pPr>
        <w:jc w:val="both"/>
        <w:rPr>
          <w:rFonts w:ascii="Arial" w:hAnsi="Arial"/>
          <w:sz w:val="22"/>
          <w:szCs w:val="22"/>
        </w:rPr>
      </w:pPr>
    </w:p>
    <w:p w14:paraId="202833F1" w14:textId="77777777" w:rsidR="004B69FE" w:rsidRDefault="00000000">
      <w:pPr>
        <w:jc w:val="center"/>
        <w:rPr>
          <w:rFonts w:ascii="Arial" w:hAnsi="Arial"/>
          <w:b/>
          <w:sz w:val="22"/>
          <w:szCs w:val="22"/>
        </w:rPr>
      </w:pPr>
      <w:r>
        <w:rPr>
          <w:rFonts w:ascii="Arial" w:hAnsi="Arial"/>
          <w:b/>
          <w:sz w:val="22"/>
          <w:szCs w:val="22"/>
        </w:rPr>
        <w:t>Članak 10.</w:t>
      </w:r>
    </w:p>
    <w:p w14:paraId="415D704E" w14:textId="77777777" w:rsidR="004B69FE" w:rsidRDefault="004B69FE">
      <w:pPr>
        <w:jc w:val="both"/>
        <w:rPr>
          <w:rFonts w:ascii="Arial" w:hAnsi="Arial"/>
          <w:sz w:val="22"/>
          <w:szCs w:val="22"/>
        </w:rPr>
      </w:pPr>
    </w:p>
    <w:p w14:paraId="38AA2C50" w14:textId="77777777" w:rsidR="00CE5A43" w:rsidRDefault="00CE5A43" w:rsidP="00CE5A43">
      <w:pPr>
        <w:pStyle w:val="Odlomakpopisa"/>
        <w:numPr>
          <w:ilvl w:val="0"/>
          <w:numId w:val="9"/>
        </w:numPr>
        <w:jc w:val="both"/>
        <w:rPr>
          <w:rFonts w:ascii="Arial" w:hAnsi="Arial"/>
          <w:sz w:val="22"/>
          <w:szCs w:val="22"/>
        </w:rPr>
      </w:pPr>
      <w:r>
        <w:rPr>
          <w:rFonts w:ascii="Arial" w:hAnsi="Arial"/>
          <w:sz w:val="22"/>
          <w:szCs w:val="22"/>
        </w:rPr>
        <w:t>Tijela koja daju zahtjeve iz svog djelokruga i koja u postupku izrade i donošenje Izmjena i dopuna Plana, prema članku 90. Zakona o prostornom uređenju su:</w:t>
      </w:r>
    </w:p>
    <w:p w14:paraId="7372D9F1" w14:textId="77777777" w:rsidR="00CE5A43" w:rsidRDefault="00CE5A43" w:rsidP="00CE5A43">
      <w:pPr>
        <w:jc w:val="both"/>
        <w:rPr>
          <w:rFonts w:ascii="Arial" w:hAnsi="Arial"/>
          <w:sz w:val="22"/>
          <w:szCs w:val="22"/>
        </w:rPr>
      </w:pPr>
    </w:p>
    <w:p w14:paraId="181FED70" w14:textId="77777777"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MINISTARSTVO KULTURE I MEDIJA, Uprava za zaštitu kulturne baštine, Konzervatorski odjel u Varaždinu, Gundulićeva 2, 42 000 Varaždin</w:t>
      </w:r>
    </w:p>
    <w:p w14:paraId="1BE490F8" w14:textId="77777777"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MINISTARSTVO POLJOPRIVREDE, Ulica grada Vukovara 78, 10000 Zagreb:</w:t>
      </w:r>
    </w:p>
    <w:p w14:paraId="2A9A452C" w14:textId="77777777" w:rsidR="00CE5A43" w:rsidRDefault="00CE5A43" w:rsidP="00CE5A43">
      <w:pPr>
        <w:ind w:left="993"/>
        <w:rPr>
          <w:rFonts w:ascii="ArialMT" w:hAnsi="ArialMT" w:cs="ArialMT"/>
          <w:sz w:val="22"/>
          <w:szCs w:val="22"/>
        </w:rPr>
      </w:pPr>
      <w:r>
        <w:rPr>
          <w:sz w:val="22"/>
          <w:szCs w:val="22"/>
        </w:rPr>
        <w:t xml:space="preserve">- </w:t>
      </w:r>
      <w:r>
        <w:rPr>
          <w:rFonts w:ascii="ArialMT" w:hAnsi="ArialMT" w:cs="ArialMT"/>
          <w:sz w:val="22"/>
          <w:szCs w:val="22"/>
        </w:rPr>
        <w:t>Uprava za poljoprivredno zemljište, biljnu proizvodnju i tržište</w:t>
      </w:r>
    </w:p>
    <w:p w14:paraId="7B5C82F8" w14:textId="77777777" w:rsidR="00CE5A43" w:rsidRDefault="00CE5A43" w:rsidP="00CE5A43">
      <w:pPr>
        <w:ind w:left="993"/>
        <w:jc w:val="both"/>
      </w:pPr>
      <w:r>
        <w:rPr>
          <w:sz w:val="22"/>
          <w:szCs w:val="22"/>
        </w:rPr>
        <w:t xml:space="preserve">- </w:t>
      </w:r>
      <w:r>
        <w:rPr>
          <w:rFonts w:ascii="ArialMT" w:hAnsi="ArialMT" w:cs="ArialMT"/>
          <w:sz w:val="22"/>
          <w:szCs w:val="22"/>
        </w:rPr>
        <w:t>Uprava šumarstva, lovstva i drvne industrije</w:t>
      </w:r>
    </w:p>
    <w:p w14:paraId="27196A11" w14:textId="77777777"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 xml:space="preserve">HRVATSKE VODE, </w:t>
      </w:r>
      <w:proofErr w:type="spellStart"/>
      <w:r>
        <w:rPr>
          <w:rFonts w:ascii="Arial" w:hAnsi="Arial" w:cs="Arial"/>
          <w:sz w:val="22"/>
          <w:szCs w:val="22"/>
        </w:rPr>
        <w:t>Vodnogospodarski</w:t>
      </w:r>
      <w:proofErr w:type="spellEnd"/>
      <w:r>
        <w:rPr>
          <w:rFonts w:ascii="Arial" w:hAnsi="Arial" w:cs="Arial"/>
          <w:sz w:val="22"/>
          <w:szCs w:val="22"/>
        </w:rPr>
        <w:t xml:space="preserve"> odjel za Muru i Gornju Dravu, Međimurska 26 b, Varaždin</w:t>
      </w:r>
    </w:p>
    <w:p w14:paraId="1506DF53" w14:textId="77777777"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HRVATSKA REGULATORNA AGENCIJA ZA MREŽNE DJELATNOSTI, (HAKOM), Ul. Roberta Frangeša Mihanovića 9, 10 110 Zagreb</w:t>
      </w:r>
    </w:p>
    <w:p w14:paraId="43B24220" w14:textId="77777777"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MINISTARSTVO UNUTARNJIH POSLOVA, RAVNATELJSTVO CIVILNE ZAŠTITE, Područni ured civilne zaštite Varaždin, Kratka 1/IV, 42000 Varaždin</w:t>
      </w:r>
    </w:p>
    <w:p w14:paraId="289FB0B3" w14:textId="77777777"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MINISTARSTVO GRADITELJSTVA, PROSTORNOGA UREĐENJA I DRŽAVNE IMOVINE, Ulica Republike Austrije 20, 10000 Zagreb</w:t>
      </w:r>
    </w:p>
    <w:p w14:paraId="114A8C29" w14:textId="77777777"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MINISTARSTVO OBRANE, Uprava za materijalne resurse, Zagreb, Trg kralja Petra Krešimira IV 1, Sektor za nekretnine, graditeljstvo i zaštitu okoliša, Služba za graditeljstvo i zaštitu okoliša</w:t>
      </w:r>
    </w:p>
    <w:p w14:paraId="73EFBF28" w14:textId="77777777"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MINISTARSTVO GOSPODARSTVA I ODRŽIVOG RAZVOJA, Uprava za zaštitu prirode, Radnička cesta 80, 10 000 Zagreb.</w:t>
      </w:r>
    </w:p>
    <w:p w14:paraId="4F855F8F" w14:textId="77777777" w:rsidR="004B69FE" w:rsidRDefault="004B69FE">
      <w:pPr>
        <w:jc w:val="both"/>
        <w:rPr>
          <w:rFonts w:ascii="Arial" w:hAnsi="Arial"/>
          <w:sz w:val="22"/>
          <w:szCs w:val="22"/>
        </w:rPr>
      </w:pPr>
    </w:p>
    <w:p w14:paraId="4AAFDEDE" w14:textId="77777777" w:rsidR="004B69FE" w:rsidRDefault="00000000">
      <w:pPr>
        <w:pStyle w:val="Odlomakpopisa"/>
        <w:numPr>
          <w:ilvl w:val="0"/>
          <w:numId w:val="5"/>
        </w:numPr>
        <w:jc w:val="both"/>
        <w:rPr>
          <w:rFonts w:ascii="Arial" w:hAnsi="Arial"/>
          <w:sz w:val="22"/>
          <w:szCs w:val="22"/>
        </w:rPr>
      </w:pPr>
      <w:r>
        <w:rPr>
          <w:rFonts w:ascii="Arial" w:hAnsi="Arial"/>
          <w:sz w:val="22"/>
          <w:szCs w:val="22"/>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5805D665" w14:textId="77777777" w:rsidR="004B69FE" w:rsidRDefault="004B69FE">
      <w:pPr>
        <w:jc w:val="both"/>
        <w:rPr>
          <w:rFonts w:ascii="Arial" w:hAnsi="Arial"/>
          <w:sz w:val="22"/>
          <w:szCs w:val="22"/>
        </w:rPr>
      </w:pPr>
    </w:p>
    <w:p w14:paraId="72FEC22C"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MUP, Policijska uprava Varaždinska, Ivana </w:t>
      </w:r>
      <w:proofErr w:type="spellStart"/>
      <w:r>
        <w:rPr>
          <w:rFonts w:ascii="Arial" w:hAnsi="Arial" w:cs="Arial"/>
          <w:sz w:val="22"/>
          <w:szCs w:val="22"/>
        </w:rPr>
        <w:t>Milčetića</w:t>
      </w:r>
      <w:proofErr w:type="spellEnd"/>
      <w:r>
        <w:rPr>
          <w:rFonts w:ascii="Arial" w:hAnsi="Arial" w:cs="Arial"/>
          <w:sz w:val="22"/>
          <w:szCs w:val="22"/>
        </w:rPr>
        <w:t xml:space="preserve"> 10, Varaždin</w:t>
      </w:r>
    </w:p>
    <w:p w14:paraId="326BF7E3"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HRVATSKE VODE, VGI za mali sliv »Plitvica Bednja«, Međimurska 26, Varaždin</w:t>
      </w:r>
    </w:p>
    <w:p w14:paraId="73119A80"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HRVATSKE CESTE d.o.o, </w:t>
      </w:r>
      <w:proofErr w:type="spellStart"/>
      <w:r>
        <w:rPr>
          <w:rFonts w:ascii="Arial" w:hAnsi="Arial" w:cs="Arial"/>
          <w:sz w:val="22"/>
          <w:szCs w:val="22"/>
        </w:rPr>
        <w:t>Vončinina</w:t>
      </w:r>
      <w:proofErr w:type="spellEnd"/>
      <w:r>
        <w:rPr>
          <w:rFonts w:ascii="Arial" w:hAnsi="Arial" w:cs="Arial"/>
          <w:sz w:val="22"/>
          <w:szCs w:val="22"/>
        </w:rPr>
        <w:t xml:space="preserve"> 3, 10000 Zagreb: - Sektor za strateško planiranje i razvoj i studije, Odjel za strateško planiranje i razvoj, - Sektor za studije i projektiranje, Odjel za studije, zakonsku i tehničku regulativu</w:t>
      </w:r>
    </w:p>
    <w:p w14:paraId="056114F1"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HRVATSKE CESTE d.o.o, Ispostava Varaždin, Kralja Petra Krešimira IV, Varaždin</w:t>
      </w:r>
    </w:p>
    <w:p w14:paraId="786D1F83"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ŽUPANIJSKA UPRAVA ZA CESTE, Gajeva 2, 42000 Varaždin</w:t>
      </w:r>
    </w:p>
    <w:p w14:paraId="0D5EED1D"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HŽ infrastruktura d.o.o, Mihanovićeva 12, Zagreb</w:t>
      </w:r>
    </w:p>
    <w:p w14:paraId="0DBB2337"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Hrvatski operator prijenosnog sustava d.o.o. (HOPS), Sektor za izgradnju i investicije, Zagreb, Kupska 4 </w:t>
      </w:r>
    </w:p>
    <w:p w14:paraId="5F42B8DD"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HEP - ODS d.o.o. Elektra Varaždin, Kratka 3, Varaždin</w:t>
      </w:r>
    </w:p>
    <w:p w14:paraId="1DBAE5DB"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ODAŠILJAČI I VEZE d.o.o, Zagreb, Ulica grada Vukovara 269 d</w:t>
      </w:r>
    </w:p>
    <w:p w14:paraId="2610C7CB"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HRVATSKI TELEKOM d.d. Ul. R. F. Mihanovića 9, 10000 Zagreb</w:t>
      </w:r>
    </w:p>
    <w:p w14:paraId="6CCD8A4A"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PLINACRO d.o.o, Savska cesta, 88a, Zagreb</w:t>
      </w:r>
    </w:p>
    <w:p w14:paraId="243F2708" w14:textId="77777777" w:rsidR="004B69FE" w:rsidRDefault="00000000">
      <w:pPr>
        <w:numPr>
          <w:ilvl w:val="0"/>
          <w:numId w:val="3"/>
        </w:numPr>
        <w:jc w:val="both"/>
        <w:rPr>
          <w:rFonts w:ascii="Arial" w:hAnsi="Arial"/>
          <w:sz w:val="22"/>
          <w:szCs w:val="22"/>
        </w:rPr>
      </w:pPr>
      <w:r>
        <w:rPr>
          <w:rFonts w:ascii="Arial" w:hAnsi="Arial"/>
          <w:sz w:val="22"/>
          <w:szCs w:val="22"/>
        </w:rPr>
        <w:t>IVKOM d.d. Ivanec, Vladimira Nazora 96 b, 42240 Ivanec</w:t>
      </w:r>
    </w:p>
    <w:p w14:paraId="25C911FC" w14:textId="77777777" w:rsidR="004B69FE" w:rsidRDefault="00000000">
      <w:pPr>
        <w:numPr>
          <w:ilvl w:val="0"/>
          <w:numId w:val="3"/>
        </w:numPr>
        <w:jc w:val="both"/>
        <w:rPr>
          <w:rFonts w:ascii="Arial" w:hAnsi="Arial"/>
          <w:sz w:val="22"/>
          <w:szCs w:val="22"/>
        </w:rPr>
      </w:pPr>
      <w:r>
        <w:rPr>
          <w:rFonts w:ascii="Arial" w:hAnsi="Arial"/>
          <w:sz w:val="22"/>
          <w:szCs w:val="22"/>
        </w:rPr>
        <w:t>IVKOM-VODE d.o.o. Ivanec, Vladimira Nazora 96 b, 42240 Ivanec</w:t>
      </w:r>
    </w:p>
    <w:p w14:paraId="2DC3AD3D" w14:textId="77777777" w:rsidR="004B69FE" w:rsidRDefault="00000000">
      <w:pPr>
        <w:numPr>
          <w:ilvl w:val="0"/>
          <w:numId w:val="3"/>
        </w:numPr>
        <w:jc w:val="both"/>
        <w:rPr>
          <w:rFonts w:ascii="Arial" w:hAnsi="Arial"/>
          <w:sz w:val="22"/>
          <w:szCs w:val="22"/>
        </w:rPr>
      </w:pPr>
      <w:r>
        <w:rPr>
          <w:rFonts w:ascii="Arial" w:hAnsi="Arial"/>
          <w:sz w:val="22"/>
          <w:szCs w:val="22"/>
        </w:rPr>
        <w:t>IVKOM-PLIN d.o.o. Ivanec, Vladimira Nazora 96 b, 42240 Ivanec</w:t>
      </w:r>
    </w:p>
    <w:p w14:paraId="46D9DBF2"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TERMOPLIN d.d. </w:t>
      </w:r>
      <w:proofErr w:type="spellStart"/>
      <w:r>
        <w:rPr>
          <w:rFonts w:ascii="Arial" w:hAnsi="Arial" w:cs="Arial"/>
          <w:sz w:val="22"/>
          <w:szCs w:val="22"/>
        </w:rPr>
        <w:t>Varaždin,V</w:t>
      </w:r>
      <w:proofErr w:type="spellEnd"/>
      <w:r>
        <w:rPr>
          <w:rFonts w:ascii="Arial" w:hAnsi="Arial" w:cs="Arial"/>
          <w:sz w:val="22"/>
          <w:szCs w:val="22"/>
        </w:rPr>
        <w:t xml:space="preserve">. </w:t>
      </w:r>
      <w:proofErr w:type="spellStart"/>
      <w:r>
        <w:rPr>
          <w:rFonts w:ascii="Arial" w:hAnsi="Arial" w:cs="Arial"/>
          <w:sz w:val="22"/>
          <w:szCs w:val="22"/>
        </w:rPr>
        <w:t>Špinčića</w:t>
      </w:r>
      <w:proofErr w:type="spellEnd"/>
      <w:r>
        <w:rPr>
          <w:rFonts w:ascii="Arial" w:hAnsi="Arial" w:cs="Arial"/>
          <w:sz w:val="22"/>
          <w:szCs w:val="22"/>
        </w:rPr>
        <w:t xml:space="preserve"> 78, Varaždin</w:t>
      </w:r>
    </w:p>
    <w:p w14:paraId="2ED7A423"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lastRenderedPageBreak/>
        <w:t>VARKOM d.d, Trg bana Jelačića 15, Varaždin</w:t>
      </w:r>
    </w:p>
    <w:p w14:paraId="21C0A8A9"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HRVATSKE CESTE d.o.o, </w:t>
      </w:r>
      <w:proofErr w:type="spellStart"/>
      <w:r>
        <w:rPr>
          <w:rFonts w:ascii="Arial" w:hAnsi="Arial" w:cs="Arial"/>
          <w:sz w:val="22"/>
          <w:szCs w:val="22"/>
        </w:rPr>
        <w:t>Vončinina</w:t>
      </w:r>
      <w:proofErr w:type="spellEnd"/>
      <w:r>
        <w:rPr>
          <w:rFonts w:ascii="Arial" w:hAnsi="Arial" w:cs="Arial"/>
          <w:sz w:val="22"/>
          <w:szCs w:val="22"/>
        </w:rPr>
        <w:t xml:space="preserve"> 3, 10000 Zagreb: - Sektor za strateško planiranje i razvoj i studije, Odjel za strateško planiranje i razvoj, - Sektor za studije i projektiranje, Odjel za studije, zakonsku i tehničku regulativu</w:t>
      </w:r>
    </w:p>
    <w:p w14:paraId="77131BFB"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HRVATSKE ŠUME d.o.o, Uprava šuma podružnica Koprivnica, I. Meštrovića 28, 48000 Koprivnica </w:t>
      </w:r>
    </w:p>
    <w:p w14:paraId="33255C0D"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JAVNA USTANOVA ZA UPRAVLJANJE ZAŠTIĆENIM PRIRODNIM VRIJEDNOSTIMA NA PODRUČJU VARAŽDINSKE ŽUPANIJE, Varaždin, Kratka 1</w:t>
      </w:r>
    </w:p>
    <w:p w14:paraId="3B493FE8"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Upravna tijela Varaždinske županije:</w:t>
      </w:r>
    </w:p>
    <w:p w14:paraId="04257150" w14:textId="77777777" w:rsidR="004B69FE" w:rsidRDefault="00000000">
      <w:pPr>
        <w:pStyle w:val="Odlomakpopisa"/>
        <w:jc w:val="both"/>
        <w:rPr>
          <w:rFonts w:ascii="Arial" w:hAnsi="Arial" w:cs="Arial"/>
          <w:sz w:val="22"/>
          <w:szCs w:val="22"/>
        </w:rPr>
      </w:pPr>
      <w:r>
        <w:rPr>
          <w:rFonts w:ascii="Arial" w:hAnsi="Arial" w:cs="Arial"/>
          <w:sz w:val="22"/>
          <w:szCs w:val="22"/>
        </w:rPr>
        <w:t>a) Upravni odjel za gospodarstvo i europske poslove, Franjevački trg 7, Varaždin</w:t>
      </w:r>
    </w:p>
    <w:p w14:paraId="2B78CF39" w14:textId="77777777" w:rsidR="004B69FE" w:rsidRDefault="00000000">
      <w:pPr>
        <w:pStyle w:val="Odlomakpopisa"/>
        <w:jc w:val="both"/>
        <w:rPr>
          <w:rFonts w:ascii="Arial" w:hAnsi="Arial" w:cs="Arial"/>
          <w:sz w:val="22"/>
          <w:szCs w:val="22"/>
        </w:rPr>
      </w:pPr>
      <w:r>
        <w:rPr>
          <w:rFonts w:ascii="Arial" w:hAnsi="Arial" w:cs="Arial"/>
          <w:sz w:val="22"/>
          <w:szCs w:val="22"/>
        </w:rPr>
        <w:t>b) Upravni odjel za prostorno uređenje i graditeljstvo, Franjevački trg 7, Varaždin</w:t>
      </w:r>
    </w:p>
    <w:p w14:paraId="54B28A48" w14:textId="77777777"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Županijski zavod za prostorno uređenje Varaždinske županije, Mali plac 1a, Varaždin</w:t>
      </w:r>
    </w:p>
    <w:p w14:paraId="606FDE6C" w14:textId="77777777" w:rsidR="004B69FE" w:rsidRDefault="004B69FE">
      <w:pPr>
        <w:jc w:val="both"/>
      </w:pPr>
    </w:p>
    <w:p w14:paraId="3EB4AF26" w14:textId="77777777" w:rsidR="004B69FE" w:rsidRDefault="004B69FE">
      <w:pPr>
        <w:jc w:val="both"/>
        <w:rPr>
          <w:rFonts w:ascii="Arial" w:hAnsi="Arial"/>
          <w:sz w:val="22"/>
          <w:szCs w:val="22"/>
        </w:rPr>
      </w:pPr>
    </w:p>
    <w:p w14:paraId="34B01D72" w14:textId="77777777" w:rsidR="004B69FE" w:rsidRDefault="00000000">
      <w:pPr>
        <w:jc w:val="both"/>
        <w:rPr>
          <w:rFonts w:ascii="Arial" w:hAnsi="Arial"/>
          <w:sz w:val="22"/>
          <w:szCs w:val="22"/>
        </w:rPr>
      </w:pPr>
      <w:r>
        <w:rPr>
          <w:rFonts w:ascii="Arial" w:hAnsi="Arial"/>
          <w:sz w:val="22"/>
          <w:szCs w:val="22"/>
        </w:rPr>
        <w:t>Ako se tijekom izrade Plana ukaže potreba, u postupak izrade uključiti će se i drugi sudionici.</w:t>
      </w:r>
    </w:p>
    <w:p w14:paraId="636673AE" w14:textId="77777777" w:rsidR="004B69FE" w:rsidRDefault="004B69FE">
      <w:pPr>
        <w:rPr>
          <w:rFonts w:ascii="Arial" w:hAnsi="Arial"/>
          <w:sz w:val="22"/>
          <w:szCs w:val="22"/>
        </w:rPr>
      </w:pPr>
    </w:p>
    <w:p w14:paraId="6C70CF2C" w14:textId="77777777" w:rsidR="004B69FE" w:rsidRDefault="004B69FE">
      <w:pPr>
        <w:jc w:val="both"/>
        <w:rPr>
          <w:rFonts w:ascii="Arial" w:hAnsi="Arial"/>
          <w:sz w:val="22"/>
          <w:szCs w:val="22"/>
        </w:rPr>
      </w:pPr>
    </w:p>
    <w:p w14:paraId="3EC8B994" w14:textId="3C0DB2A6" w:rsidR="004B69FE" w:rsidRDefault="00000000">
      <w:pPr>
        <w:jc w:val="both"/>
        <w:rPr>
          <w:rFonts w:ascii="Arial" w:hAnsi="Arial"/>
          <w:b/>
          <w:sz w:val="22"/>
          <w:szCs w:val="22"/>
        </w:rPr>
      </w:pPr>
      <w:r>
        <w:rPr>
          <w:rFonts w:ascii="Arial" w:hAnsi="Arial"/>
          <w:b/>
          <w:sz w:val="22"/>
          <w:szCs w:val="22"/>
        </w:rPr>
        <w:t xml:space="preserve">IX. ROK ZA IZRADU IZMJENA I DOPUNA URBANISTIČKOG PLANA UREĐENJA IVANCA ODNOSNO NJEGOVIH POJEDINIH FAZA I ROK ZA PRIPREMU ZAHTJEVA ZA IZRADU IZMJENA I DOPUNA </w:t>
      </w:r>
      <w:r w:rsidR="00CA66AF">
        <w:rPr>
          <w:rFonts w:ascii="Arial" w:hAnsi="Arial"/>
          <w:b/>
          <w:sz w:val="22"/>
          <w:szCs w:val="22"/>
        </w:rPr>
        <w:t>URBANISTIČKOG</w:t>
      </w:r>
      <w:r>
        <w:rPr>
          <w:rFonts w:ascii="Arial" w:hAnsi="Arial"/>
          <w:b/>
          <w:sz w:val="22"/>
          <w:szCs w:val="22"/>
        </w:rPr>
        <w:t xml:space="preserve"> PLANA UREĐENJA IVANCA OD STRANE  TIJELA I OSOBA ODREĐENIH POSEBNIM PROPISIMA</w:t>
      </w:r>
    </w:p>
    <w:p w14:paraId="35844080" w14:textId="77777777" w:rsidR="004B69FE" w:rsidRDefault="004B69FE">
      <w:pPr>
        <w:jc w:val="both"/>
        <w:rPr>
          <w:rFonts w:ascii="Arial" w:hAnsi="Arial"/>
          <w:sz w:val="22"/>
          <w:szCs w:val="22"/>
        </w:rPr>
      </w:pPr>
    </w:p>
    <w:p w14:paraId="2DAB5142" w14:textId="77777777" w:rsidR="004B69FE" w:rsidRDefault="00000000">
      <w:pPr>
        <w:jc w:val="center"/>
        <w:rPr>
          <w:rFonts w:ascii="Arial" w:hAnsi="Arial"/>
          <w:b/>
          <w:sz w:val="22"/>
          <w:szCs w:val="22"/>
        </w:rPr>
      </w:pPr>
      <w:r>
        <w:rPr>
          <w:rFonts w:ascii="Arial" w:hAnsi="Arial"/>
          <w:b/>
          <w:sz w:val="22"/>
          <w:szCs w:val="22"/>
        </w:rPr>
        <w:t>Članak 11.</w:t>
      </w:r>
    </w:p>
    <w:p w14:paraId="205913E4" w14:textId="77777777" w:rsidR="004B69FE" w:rsidRDefault="004B69FE">
      <w:pPr>
        <w:jc w:val="both"/>
        <w:rPr>
          <w:rFonts w:ascii="Arial" w:hAnsi="Arial"/>
          <w:sz w:val="22"/>
          <w:szCs w:val="22"/>
        </w:rPr>
      </w:pPr>
    </w:p>
    <w:p w14:paraId="145CCD2D" w14:textId="77777777" w:rsidR="004B69FE" w:rsidRDefault="00000000">
      <w:pPr>
        <w:jc w:val="both"/>
        <w:rPr>
          <w:rFonts w:ascii="Arial" w:hAnsi="Arial"/>
          <w:sz w:val="22"/>
          <w:szCs w:val="22"/>
        </w:rPr>
      </w:pPr>
      <w:r>
        <w:rPr>
          <w:rFonts w:ascii="Arial" w:hAnsi="Arial"/>
          <w:sz w:val="22"/>
          <w:szCs w:val="22"/>
        </w:rPr>
        <w:t>Utvrđuje se sljedeći osnovni tijek aktivnosti u izradi i donošenju Izmjena i dopuna UPU Ivanca nakon objave i stupanja na snagu ove Odluke:</w:t>
      </w:r>
    </w:p>
    <w:p w14:paraId="4737E56E" w14:textId="77777777" w:rsidR="004B69FE" w:rsidRDefault="004B69FE">
      <w:pPr>
        <w:jc w:val="both"/>
        <w:rPr>
          <w:rFonts w:ascii="Arial" w:hAnsi="Arial"/>
          <w:sz w:val="22"/>
          <w:szCs w:val="22"/>
        </w:rPr>
      </w:pPr>
    </w:p>
    <w:p w14:paraId="46697BA3" w14:textId="77777777" w:rsidR="004B69FE" w:rsidRDefault="00000000">
      <w:pPr>
        <w:numPr>
          <w:ilvl w:val="0"/>
          <w:numId w:val="1"/>
        </w:numPr>
        <w:jc w:val="both"/>
        <w:rPr>
          <w:rFonts w:ascii="Arial" w:hAnsi="Arial"/>
          <w:sz w:val="22"/>
          <w:szCs w:val="22"/>
        </w:rPr>
      </w:pPr>
      <w:r>
        <w:rPr>
          <w:rFonts w:ascii="Arial" w:hAnsi="Arial"/>
          <w:sz w:val="22"/>
          <w:szCs w:val="22"/>
        </w:rPr>
        <w:t>Nositelj izrade će sukladno članku 90.  Zakona, nakon objave dostaviti Odluku o izradi Izmjena i dopuna UPU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UPU Ivanca moraju se poštivati uvjeti koje za tu vrsta prostornog plana utvrđuju odgovarajući važeći propisi i dokumenti.</w:t>
      </w:r>
    </w:p>
    <w:p w14:paraId="57B8EB6A" w14:textId="77777777" w:rsidR="004B69FE" w:rsidRDefault="00000000">
      <w:pPr>
        <w:numPr>
          <w:ilvl w:val="0"/>
          <w:numId w:val="1"/>
        </w:numPr>
        <w:jc w:val="both"/>
        <w:rPr>
          <w:rFonts w:ascii="Arial" w:hAnsi="Arial"/>
          <w:sz w:val="22"/>
          <w:szCs w:val="22"/>
        </w:rPr>
      </w:pPr>
      <w:r>
        <w:rPr>
          <w:rFonts w:ascii="Arial" w:hAnsi="Arial"/>
          <w:sz w:val="22"/>
          <w:szCs w:val="22"/>
        </w:rPr>
        <w:t>Nacrt Prijedloga Izmjena i dopuna UPU Ivanca u skladu sa zahtjevima javnopravnih tijela izraditi će stručni izrađivač u roku 45 radnih dana od dana dostave zaprimljenih zahtjeva javnopravnih tijela</w:t>
      </w:r>
    </w:p>
    <w:p w14:paraId="6C2C1B1F" w14:textId="77777777" w:rsidR="004B69FE" w:rsidRDefault="00000000">
      <w:pPr>
        <w:numPr>
          <w:ilvl w:val="0"/>
          <w:numId w:val="1"/>
        </w:numPr>
        <w:jc w:val="both"/>
        <w:rPr>
          <w:rFonts w:ascii="Arial" w:hAnsi="Arial"/>
          <w:sz w:val="22"/>
          <w:szCs w:val="22"/>
        </w:rPr>
      </w:pPr>
      <w:r>
        <w:rPr>
          <w:rFonts w:ascii="Arial" w:hAnsi="Arial"/>
          <w:sz w:val="22"/>
          <w:szCs w:val="22"/>
        </w:rPr>
        <w:t>Prijedlog Izmjena i dopuna UPU Ivanca za javnu raspravu izradit će stručni izrađivač u roku 15 dana od dana dostave od strane nositelja zaključka o utvrđivanju prijedloga Izmjena i dopuna UPU Ivanca za javnu raspravu</w:t>
      </w:r>
    </w:p>
    <w:p w14:paraId="73195764" w14:textId="77777777" w:rsidR="004B69FE" w:rsidRDefault="00000000">
      <w:pPr>
        <w:numPr>
          <w:ilvl w:val="0"/>
          <w:numId w:val="1"/>
        </w:numPr>
        <w:jc w:val="both"/>
        <w:rPr>
          <w:rFonts w:ascii="Arial" w:hAnsi="Arial"/>
          <w:sz w:val="22"/>
          <w:szCs w:val="22"/>
        </w:rPr>
      </w:pPr>
      <w:r>
        <w:rPr>
          <w:rFonts w:ascii="Arial" w:hAnsi="Arial"/>
          <w:sz w:val="22"/>
          <w:szCs w:val="22"/>
        </w:rPr>
        <w:t>Javni uvid trajati će 8 dana</w:t>
      </w:r>
    </w:p>
    <w:p w14:paraId="2E3A7D28" w14:textId="77777777" w:rsidR="004B69FE" w:rsidRDefault="00000000">
      <w:pPr>
        <w:numPr>
          <w:ilvl w:val="0"/>
          <w:numId w:val="1"/>
        </w:numPr>
        <w:jc w:val="both"/>
        <w:rPr>
          <w:rFonts w:ascii="Arial" w:hAnsi="Arial"/>
          <w:sz w:val="22"/>
          <w:szCs w:val="22"/>
        </w:rPr>
      </w:pPr>
      <w:r>
        <w:rPr>
          <w:rFonts w:ascii="Arial" w:hAnsi="Arial"/>
          <w:sz w:val="22"/>
          <w:szCs w:val="22"/>
        </w:rPr>
        <w:t>Izvješće o javnoj raspravi izraditi će stručni izrađivač u roku od 15 dana od dana dostave primjedbi, prijedloga i mišljenja na Prijedlog Izmjena i dopuna UPU Ivanca za javnu raspravu</w:t>
      </w:r>
    </w:p>
    <w:p w14:paraId="14E03BAE" w14:textId="77777777" w:rsidR="004B69FE" w:rsidRDefault="00000000">
      <w:pPr>
        <w:numPr>
          <w:ilvl w:val="0"/>
          <w:numId w:val="1"/>
        </w:numPr>
        <w:jc w:val="both"/>
        <w:rPr>
          <w:rFonts w:ascii="Arial" w:hAnsi="Arial"/>
          <w:sz w:val="22"/>
          <w:szCs w:val="22"/>
        </w:rPr>
      </w:pPr>
      <w:r>
        <w:rPr>
          <w:rFonts w:ascii="Arial" w:hAnsi="Arial"/>
          <w:sz w:val="22"/>
          <w:szCs w:val="22"/>
        </w:rPr>
        <w:t>Nacrt konačnog prijedloga Izmjena i dopuna UPU Ivanca u suradnji nositelja i stručnog izrađivača u roku 30 dana od dana dostave zaključka o prihvaćenim očitovanjima, mišljenjima, primjedbama i prijedlozima u vidu izvješća o provedenoj javnoj raspravi.</w:t>
      </w:r>
    </w:p>
    <w:p w14:paraId="795E3502" w14:textId="77777777" w:rsidR="004B69FE" w:rsidRDefault="00000000">
      <w:pPr>
        <w:numPr>
          <w:ilvl w:val="0"/>
          <w:numId w:val="1"/>
        </w:numPr>
        <w:jc w:val="both"/>
        <w:rPr>
          <w:rFonts w:ascii="Arial" w:hAnsi="Arial"/>
          <w:sz w:val="22"/>
          <w:szCs w:val="22"/>
        </w:rPr>
      </w:pPr>
      <w:r>
        <w:rPr>
          <w:rFonts w:ascii="Arial" w:hAnsi="Arial"/>
          <w:sz w:val="22"/>
          <w:szCs w:val="22"/>
        </w:rPr>
        <w:t>Konačni prijedlog Izmjena i dopuna UPU Ivanca izradit će stručni izrađivač u roku 20 dana od dostave zaključka gradonačelnika o utvrđivanju konačnog prijedloga UPU Ivanca.</w:t>
      </w:r>
    </w:p>
    <w:p w14:paraId="2E2493C6" w14:textId="77777777" w:rsidR="004B69FE" w:rsidRDefault="00000000">
      <w:pPr>
        <w:numPr>
          <w:ilvl w:val="0"/>
          <w:numId w:val="1"/>
        </w:numPr>
        <w:jc w:val="both"/>
        <w:rPr>
          <w:rFonts w:ascii="Arial" w:hAnsi="Arial"/>
          <w:sz w:val="22"/>
          <w:szCs w:val="22"/>
        </w:rPr>
      </w:pPr>
      <w:r>
        <w:rPr>
          <w:rFonts w:ascii="Arial" w:hAnsi="Arial"/>
          <w:sz w:val="22"/>
          <w:szCs w:val="22"/>
        </w:rPr>
        <w:t>Izmjene i dopune UPU Ivanca izradit će stručni izrađivač u vidu uvezenog i ovjerenog elaborata sukladno propisima u roku 30 dana od dostave Odluke o donošenju Izmjena i dopuna UPU Ivanca na Gradskom vijeću.</w:t>
      </w:r>
    </w:p>
    <w:p w14:paraId="4C45EB1F" w14:textId="77777777" w:rsidR="004B69FE" w:rsidRDefault="004B69FE">
      <w:pPr>
        <w:jc w:val="both"/>
        <w:rPr>
          <w:rFonts w:ascii="Arial" w:hAnsi="Arial"/>
          <w:sz w:val="22"/>
          <w:szCs w:val="22"/>
        </w:rPr>
      </w:pPr>
    </w:p>
    <w:p w14:paraId="3159D616" w14:textId="77777777" w:rsidR="004B69FE" w:rsidRDefault="004B69FE">
      <w:pPr>
        <w:jc w:val="both"/>
        <w:rPr>
          <w:rFonts w:ascii="Arial" w:hAnsi="Arial"/>
          <w:sz w:val="22"/>
          <w:szCs w:val="22"/>
        </w:rPr>
      </w:pPr>
    </w:p>
    <w:p w14:paraId="5F36725D" w14:textId="77777777" w:rsidR="00732BBD" w:rsidRDefault="00732BBD">
      <w:pPr>
        <w:jc w:val="both"/>
        <w:rPr>
          <w:rFonts w:ascii="Arial" w:hAnsi="Arial"/>
          <w:sz w:val="22"/>
          <w:szCs w:val="22"/>
        </w:rPr>
      </w:pPr>
    </w:p>
    <w:p w14:paraId="726B1298" w14:textId="77777777" w:rsidR="00732BBD" w:rsidRDefault="00732BBD">
      <w:pPr>
        <w:jc w:val="both"/>
        <w:rPr>
          <w:rFonts w:ascii="Arial" w:hAnsi="Arial"/>
          <w:sz w:val="22"/>
          <w:szCs w:val="22"/>
        </w:rPr>
      </w:pPr>
    </w:p>
    <w:p w14:paraId="12A3405E" w14:textId="77777777" w:rsidR="00732BBD" w:rsidRDefault="00732BBD">
      <w:pPr>
        <w:jc w:val="both"/>
        <w:rPr>
          <w:rFonts w:ascii="Arial" w:hAnsi="Arial"/>
          <w:sz w:val="22"/>
          <w:szCs w:val="22"/>
        </w:rPr>
      </w:pPr>
    </w:p>
    <w:p w14:paraId="56EF279D" w14:textId="77777777" w:rsidR="00732BBD" w:rsidRDefault="00732BBD">
      <w:pPr>
        <w:jc w:val="both"/>
        <w:rPr>
          <w:rFonts w:ascii="Arial" w:hAnsi="Arial"/>
          <w:sz w:val="22"/>
          <w:szCs w:val="22"/>
        </w:rPr>
      </w:pPr>
    </w:p>
    <w:p w14:paraId="4A49AA1F" w14:textId="77777777" w:rsidR="00732BBD" w:rsidRDefault="00732BBD">
      <w:pPr>
        <w:jc w:val="both"/>
        <w:rPr>
          <w:rFonts w:ascii="Arial" w:hAnsi="Arial"/>
          <w:sz w:val="22"/>
          <w:szCs w:val="22"/>
        </w:rPr>
      </w:pPr>
    </w:p>
    <w:p w14:paraId="1647EC7D" w14:textId="77777777" w:rsidR="00732BBD" w:rsidRDefault="00732BBD">
      <w:pPr>
        <w:jc w:val="both"/>
        <w:rPr>
          <w:rFonts w:ascii="Arial" w:hAnsi="Arial"/>
          <w:sz w:val="22"/>
          <w:szCs w:val="22"/>
        </w:rPr>
      </w:pPr>
    </w:p>
    <w:p w14:paraId="5E76CAF4" w14:textId="77777777" w:rsidR="004B69FE" w:rsidRDefault="00000000">
      <w:pPr>
        <w:jc w:val="both"/>
        <w:rPr>
          <w:rFonts w:ascii="Arial" w:hAnsi="Arial"/>
          <w:b/>
          <w:sz w:val="22"/>
          <w:szCs w:val="22"/>
        </w:rPr>
      </w:pPr>
      <w:r>
        <w:rPr>
          <w:rFonts w:ascii="Arial" w:hAnsi="Arial"/>
          <w:b/>
          <w:sz w:val="22"/>
          <w:szCs w:val="22"/>
        </w:rPr>
        <w:lastRenderedPageBreak/>
        <w:t>X. ZABRANA I VRIJEME TRAJANJA ZABRANE IZDAVANJA AKATA KOJIMA SE ODOBRAVAJU ZAHVATI U PROSTORU ODNOSNO GRAĐENJE TIJEKOM IZRADE I DONOŠENJA IZMJENA I DOPUNA URBANISTIČKOG PLANA UREĐENJA IVANCA</w:t>
      </w:r>
    </w:p>
    <w:p w14:paraId="0E54DEFE" w14:textId="77777777" w:rsidR="004B69FE" w:rsidRDefault="004B69FE">
      <w:pPr>
        <w:jc w:val="both"/>
        <w:rPr>
          <w:rFonts w:ascii="Arial" w:hAnsi="Arial"/>
          <w:sz w:val="22"/>
          <w:szCs w:val="22"/>
        </w:rPr>
      </w:pPr>
    </w:p>
    <w:p w14:paraId="68FB5C69" w14:textId="77777777" w:rsidR="004B69FE" w:rsidRDefault="00000000">
      <w:pPr>
        <w:jc w:val="center"/>
        <w:rPr>
          <w:rFonts w:ascii="Arial" w:hAnsi="Arial"/>
          <w:b/>
          <w:sz w:val="22"/>
          <w:szCs w:val="22"/>
        </w:rPr>
      </w:pPr>
      <w:r>
        <w:rPr>
          <w:rFonts w:ascii="Arial" w:hAnsi="Arial"/>
          <w:b/>
          <w:sz w:val="22"/>
          <w:szCs w:val="22"/>
        </w:rPr>
        <w:t>Članak 12.</w:t>
      </w:r>
    </w:p>
    <w:p w14:paraId="0E151372" w14:textId="77777777" w:rsidR="004B69FE" w:rsidRDefault="004B69FE">
      <w:pPr>
        <w:jc w:val="center"/>
        <w:rPr>
          <w:rFonts w:ascii="Arial" w:hAnsi="Arial"/>
          <w:b/>
          <w:sz w:val="22"/>
          <w:szCs w:val="22"/>
        </w:rPr>
      </w:pPr>
    </w:p>
    <w:p w14:paraId="5997B416" w14:textId="77777777" w:rsidR="004B69FE" w:rsidRDefault="00000000">
      <w:pPr>
        <w:jc w:val="both"/>
        <w:rPr>
          <w:rFonts w:ascii="Arial" w:hAnsi="Arial"/>
          <w:sz w:val="22"/>
          <w:szCs w:val="22"/>
        </w:rPr>
      </w:pPr>
      <w:r>
        <w:rPr>
          <w:rFonts w:ascii="Arial" w:hAnsi="Arial"/>
          <w:sz w:val="22"/>
          <w:szCs w:val="22"/>
        </w:rPr>
        <w:t>Do donošenja Izmjena i dopuna Urbanističkog plana uređenja Ivanca prilikom izdavanja akata kojim se odobravaju zahvati u prostoru, primjenjivat će se odredbe važećeg  UPU Ivanca.</w:t>
      </w:r>
    </w:p>
    <w:p w14:paraId="2BE48842" w14:textId="77777777" w:rsidR="004B69FE" w:rsidRDefault="004B69FE">
      <w:pPr>
        <w:jc w:val="both"/>
        <w:rPr>
          <w:rFonts w:ascii="Arial" w:hAnsi="Arial"/>
          <w:sz w:val="22"/>
          <w:szCs w:val="22"/>
        </w:rPr>
      </w:pPr>
    </w:p>
    <w:p w14:paraId="794C24C3" w14:textId="77777777" w:rsidR="004B69FE" w:rsidRDefault="004B69FE">
      <w:pPr>
        <w:rPr>
          <w:rFonts w:ascii="Arial" w:hAnsi="Arial"/>
          <w:sz w:val="22"/>
          <w:szCs w:val="22"/>
        </w:rPr>
      </w:pPr>
    </w:p>
    <w:p w14:paraId="792B5668" w14:textId="77777777" w:rsidR="004B69FE" w:rsidRDefault="004B69FE">
      <w:pPr>
        <w:jc w:val="both"/>
        <w:rPr>
          <w:rFonts w:ascii="Arial" w:hAnsi="Arial"/>
          <w:sz w:val="22"/>
          <w:szCs w:val="22"/>
        </w:rPr>
      </w:pPr>
    </w:p>
    <w:p w14:paraId="0E9EC081" w14:textId="77777777" w:rsidR="004B69FE" w:rsidRDefault="00000000">
      <w:pPr>
        <w:jc w:val="both"/>
        <w:rPr>
          <w:rFonts w:ascii="Arial" w:hAnsi="Arial"/>
          <w:b/>
          <w:sz w:val="22"/>
          <w:szCs w:val="22"/>
        </w:rPr>
      </w:pPr>
      <w:r>
        <w:rPr>
          <w:rFonts w:ascii="Arial" w:hAnsi="Arial"/>
          <w:b/>
          <w:sz w:val="22"/>
          <w:szCs w:val="22"/>
        </w:rPr>
        <w:t>XI. IZVORI FINANCIRANJA IZRADE IZMJENA I DOPUNA URBANISTIČKOG PLANA UREĐENJA IVANCA</w:t>
      </w:r>
    </w:p>
    <w:p w14:paraId="7B4BDDEA" w14:textId="77777777" w:rsidR="004B69FE" w:rsidRDefault="004B69FE">
      <w:pPr>
        <w:jc w:val="both"/>
        <w:rPr>
          <w:rFonts w:ascii="Arial" w:hAnsi="Arial"/>
          <w:sz w:val="22"/>
          <w:szCs w:val="22"/>
        </w:rPr>
      </w:pPr>
    </w:p>
    <w:p w14:paraId="288D5E09" w14:textId="77777777" w:rsidR="004B69FE" w:rsidRDefault="00000000">
      <w:pPr>
        <w:jc w:val="center"/>
        <w:rPr>
          <w:rFonts w:ascii="Arial" w:hAnsi="Arial"/>
          <w:b/>
          <w:sz w:val="22"/>
          <w:szCs w:val="22"/>
        </w:rPr>
      </w:pPr>
      <w:r>
        <w:rPr>
          <w:rFonts w:ascii="Arial" w:hAnsi="Arial"/>
          <w:b/>
          <w:sz w:val="22"/>
          <w:szCs w:val="22"/>
        </w:rPr>
        <w:t>Članak 13.</w:t>
      </w:r>
    </w:p>
    <w:p w14:paraId="525D34D8" w14:textId="77777777" w:rsidR="004B69FE" w:rsidRDefault="004B69FE">
      <w:pPr>
        <w:jc w:val="both"/>
        <w:rPr>
          <w:rFonts w:ascii="Arial" w:hAnsi="Arial"/>
          <w:sz w:val="22"/>
          <w:szCs w:val="22"/>
        </w:rPr>
      </w:pPr>
    </w:p>
    <w:p w14:paraId="5CC11770" w14:textId="77777777" w:rsidR="004B69FE" w:rsidRDefault="00000000">
      <w:pPr>
        <w:jc w:val="both"/>
        <w:rPr>
          <w:rFonts w:ascii="Arial" w:hAnsi="Arial"/>
          <w:sz w:val="22"/>
          <w:szCs w:val="22"/>
        </w:rPr>
      </w:pPr>
      <w:r>
        <w:rPr>
          <w:rFonts w:ascii="Arial" w:hAnsi="Arial"/>
          <w:sz w:val="22"/>
          <w:szCs w:val="22"/>
        </w:rPr>
        <w:t>Izrada Izmjena i dopuna UPU Ivanca financirat će se sredstvima proračuna Grada Ivanca, sukladno članku 63. Zakona o prostornom uređenju.</w:t>
      </w:r>
    </w:p>
    <w:p w14:paraId="76ACFCC6" w14:textId="77777777" w:rsidR="004B69FE" w:rsidRDefault="004B69FE">
      <w:pPr>
        <w:jc w:val="both"/>
        <w:rPr>
          <w:rFonts w:ascii="Arial" w:hAnsi="Arial"/>
          <w:sz w:val="22"/>
          <w:szCs w:val="22"/>
        </w:rPr>
      </w:pPr>
    </w:p>
    <w:p w14:paraId="656A3702" w14:textId="77777777" w:rsidR="004B69FE" w:rsidRDefault="004B69FE">
      <w:pPr>
        <w:jc w:val="both"/>
        <w:rPr>
          <w:rFonts w:ascii="Arial" w:hAnsi="Arial"/>
          <w:sz w:val="22"/>
          <w:szCs w:val="22"/>
        </w:rPr>
      </w:pPr>
    </w:p>
    <w:p w14:paraId="36CD23F7" w14:textId="77777777" w:rsidR="004B69FE" w:rsidRDefault="00000000">
      <w:pPr>
        <w:jc w:val="both"/>
        <w:rPr>
          <w:rFonts w:ascii="Arial" w:hAnsi="Arial"/>
          <w:b/>
          <w:sz w:val="22"/>
          <w:szCs w:val="22"/>
        </w:rPr>
      </w:pPr>
      <w:r>
        <w:rPr>
          <w:rFonts w:ascii="Arial" w:hAnsi="Arial"/>
          <w:b/>
          <w:sz w:val="22"/>
          <w:szCs w:val="22"/>
        </w:rPr>
        <w:t>XII. ZAVRŠNE ODREDBE</w:t>
      </w:r>
    </w:p>
    <w:p w14:paraId="76E98535" w14:textId="77777777" w:rsidR="004B69FE" w:rsidRDefault="004B69FE">
      <w:pPr>
        <w:jc w:val="both"/>
        <w:rPr>
          <w:rFonts w:ascii="Arial" w:hAnsi="Arial"/>
          <w:sz w:val="22"/>
          <w:szCs w:val="22"/>
        </w:rPr>
      </w:pPr>
    </w:p>
    <w:p w14:paraId="77A83138" w14:textId="77777777" w:rsidR="004B69FE" w:rsidRDefault="00000000">
      <w:pPr>
        <w:jc w:val="center"/>
        <w:rPr>
          <w:rFonts w:ascii="Arial" w:hAnsi="Arial"/>
          <w:b/>
          <w:sz w:val="22"/>
          <w:szCs w:val="22"/>
        </w:rPr>
      </w:pPr>
      <w:r>
        <w:rPr>
          <w:rFonts w:ascii="Arial" w:hAnsi="Arial"/>
          <w:b/>
          <w:sz w:val="22"/>
          <w:szCs w:val="22"/>
        </w:rPr>
        <w:t>Članak 14.</w:t>
      </w:r>
    </w:p>
    <w:p w14:paraId="0A753200" w14:textId="77777777" w:rsidR="004B69FE" w:rsidRDefault="004B69FE">
      <w:pPr>
        <w:jc w:val="both"/>
        <w:rPr>
          <w:rFonts w:ascii="Arial" w:hAnsi="Arial"/>
          <w:sz w:val="22"/>
          <w:szCs w:val="22"/>
        </w:rPr>
      </w:pPr>
    </w:p>
    <w:p w14:paraId="4D0BD8D4" w14:textId="77777777" w:rsidR="004B69FE" w:rsidRDefault="00000000">
      <w:pPr>
        <w:numPr>
          <w:ilvl w:val="0"/>
          <w:numId w:val="1"/>
        </w:numPr>
        <w:jc w:val="both"/>
        <w:rPr>
          <w:rFonts w:ascii="Arial" w:hAnsi="Arial"/>
          <w:sz w:val="22"/>
          <w:szCs w:val="22"/>
        </w:rPr>
      </w:pPr>
      <w:r>
        <w:rPr>
          <w:rFonts w:ascii="Arial" w:hAnsi="Arial"/>
          <w:sz w:val="22"/>
          <w:szCs w:val="22"/>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UPU Ivanca.</w:t>
      </w:r>
    </w:p>
    <w:p w14:paraId="5A8A2B02" w14:textId="77777777" w:rsidR="004B69FE" w:rsidRDefault="00000000">
      <w:pPr>
        <w:numPr>
          <w:ilvl w:val="0"/>
          <w:numId w:val="1"/>
        </w:numPr>
        <w:jc w:val="both"/>
        <w:rPr>
          <w:rFonts w:ascii="Arial" w:hAnsi="Arial"/>
          <w:sz w:val="22"/>
          <w:szCs w:val="22"/>
        </w:rPr>
      </w:pPr>
      <w:r>
        <w:rPr>
          <w:rFonts w:ascii="Arial" w:hAnsi="Arial"/>
          <w:sz w:val="22"/>
          <w:szCs w:val="22"/>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01A0DE72" w14:textId="77777777" w:rsidR="004B69FE" w:rsidRDefault="00000000">
      <w:pPr>
        <w:numPr>
          <w:ilvl w:val="0"/>
          <w:numId w:val="1"/>
        </w:numPr>
        <w:jc w:val="both"/>
        <w:rPr>
          <w:rFonts w:ascii="Arial" w:hAnsi="Arial"/>
          <w:sz w:val="22"/>
          <w:szCs w:val="22"/>
        </w:rPr>
      </w:pPr>
      <w:r>
        <w:rPr>
          <w:rFonts w:ascii="Arial" w:hAnsi="Arial"/>
          <w:sz w:val="22"/>
          <w:szCs w:val="22"/>
        </w:rPr>
        <w:t>Jedan primjerak ove Odluke dostavit će se Zavodu za prostorni razvoj.</w:t>
      </w:r>
    </w:p>
    <w:p w14:paraId="1382726A" w14:textId="77777777" w:rsidR="004B69FE" w:rsidRDefault="004B69FE">
      <w:pPr>
        <w:jc w:val="both"/>
        <w:rPr>
          <w:rFonts w:ascii="Arial" w:hAnsi="Arial"/>
          <w:sz w:val="22"/>
          <w:szCs w:val="22"/>
        </w:rPr>
      </w:pPr>
    </w:p>
    <w:p w14:paraId="0E6C0C6D" w14:textId="77777777" w:rsidR="004B69FE" w:rsidRDefault="00000000">
      <w:pPr>
        <w:jc w:val="center"/>
        <w:rPr>
          <w:rFonts w:ascii="Arial" w:hAnsi="Arial"/>
          <w:b/>
          <w:sz w:val="22"/>
          <w:szCs w:val="22"/>
        </w:rPr>
      </w:pPr>
      <w:r>
        <w:rPr>
          <w:rFonts w:ascii="Arial" w:hAnsi="Arial"/>
          <w:b/>
          <w:sz w:val="22"/>
          <w:szCs w:val="22"/>
        </w:rPr>
        <w:t>Članak 15.</w:t>
      </w:r>
    </w:p>
    <w:p w14:paraId="62256E40" w14:textId="77777777" w:rsidR="004B69FE" w:rsidRDefault="004B69FE">
      <w:pPr>
        <w:jc w:val="both"/>
        <w:rPr>
          <w:rFonts w:ascii="Arial" w:hAnsi="Arial"/>
          <w:sz w:val="22"/>
          <w:szCs w:val="22"/>
        </w:rPr>
      </w:pPr>
    </w:p>
    <w:p w14:paraId="51037BBB" w14:textId="77777777" w:rsidR="004B69FE" w:rsidRDefault="00000000">
      <w:pPr>
        <w:jc w:val="both"/>
        <w:rPr>
          <w:rFonts w:ascii="Arial" w:hAnsi="Arial"/>
          <w:sz w:val="22"/>
          <w:szCs w:val="22"/>
        </w:rPr>
      </w:pPr>
      <w:r>
        <w:rPr>
          <w:rFonts w:ascii="Arial" w:hAnsi="Arial"/>
          <w:sz w:val="22"/>
          <w:szCs w:val="22"/>
        </w:rPr>
        <w:t>Ova Odluka stupa na snagu osmog dana od dana objave u Službenom vjesniku Varaždinske županije.</w:t>
      </w:r>
    </w:p>
    <w:p w14:paraId="0DAE9B70" w14:textId="77777777" w:rsidR="004B69FE" w:rsidRDefault="004B69FE">
      <w:pPr>
        <w:jc w:val="both"/>
        <w:rPr>
          <w:rFonts w:ascii="Arial" w:hAnsi="Arial"/>
          <w:sz w:val="22"/>
          <w:szCs w:val="22"/>
        </w:rPr>
      </w:pPr>
    </w:p>
    <w:p w14:paraId="4F5F4D12" w14:textId="77777777" w:rsidR="00732BBD" w:rsidRDefault="00732BBD">
      <w:pPr>
        <w:widowControl w:val="0"/>
        <w:ind w:left="20" w:firstLine="722"/>
        <w:jc w:val="right"/>
        <w:rPr>
          <w:rFonts w:ascii="Arial" w:hAnsi="Arial" w:cs="Arial"/>
          <w:sz w:val="22"/>
          <w:szCs w:val="22"/>
        </w:rPr>
      </w:pPr>
    </w:p>
    <w:p w14:paraId="7E8DDDBE" w14:textId="604843D6" w:rsidR="004B69FE" w:rsidRDefault="00000000">
      <w:pPr>
        <w:widowControl w:val="0"/>
        <w:ind w:left="20" w:firstLine="722"/>
        <w:jc w:val="right"/>
        <w:rPr>
          <w:rFonts w:ascii="Arial" w:hAnsi="Arial" w:cs="Arial"/>
          <w:sz w:val="22"/>
          <w:szCs w:val="22"/>
        </w:rPr>
      </w:pPr>
      <w:r>
        <w:rPr>
          <w:rFonts w:ascii="Arial" w:hAnsi="Arial" w:cs="Arial"/>
          <w:sz w:val="22"/>
          <w:szCs w:val="22"/>
        </w:rPr>
        <w:t>PREDSJEDNIK GRADSKOG</w:t>
      </w:r>
    </w:p>
    <w:p w14:paraId="2380BBDC" w14:textId="2E51A1DE" w:rsidR="004B69FE" w:rsidRDefault="00000000">
      <w:pPr>
        <w:widowControl w:val="0"/>
        <w:ind w:left="20" w:firstLine="722"/>
        <w:jc w:val="right"/>
        <w:rPr>
          <w:rFonts w:ascii="Arial" w:hAnsi="Arial" w:cs="Arial"/>
          <w:sz w:val="22"/>
          <w:szCs w:val="22"/>
        </w:rPr>
      </w:pPr>
      <w:r>
        <w:rPr>
          <w:rFonts w:ascii="Arial" w:hAnsi="Arial" w:cs="Arial"/>
          <w:sz w:val="22"/>
          <w:szCs w:val="22"/>
        </w:rPr>
        <w:t xml:space="preserve">VIJEĆA </w:t>
      </w:r>
      <w:r w:rsidR="00732BBD">
        <w:rPr>
          <w:rFonts w:ascii="Arial" w:hAnsi="Arial" w:cs="Arial"/>
          <w:sz w:val="22"/>
          <w:szCs w:val="22"/>
        </w:rPr>
        <w:t xml:space="preserve">GRADA </w:t>
      </w:r>
      <w:r>
        <w:rPr>
          <w:rFonts w:ascii="Arial" w:hAnsi="Arial" w:cs="Arial"/>
          <w:sz w:val="22"/>
          <w:szCs w:val="22"/>
        </w:rPr>
        <w:t>IVANC</w:t>
      </w:r>
      <w:r w:rsidR="00732BBD">
        <w:rPr>
          <w:rFonts w:ascii="Arial" w:hAnsi="Arial" w:cs="Arial"/>
          <w:sz w:val="22"/>
          <w:szCs w:val="22"/>
        </w:rPr>
        <w:t>A</w:t>
      </w:r>
      <w:r>
        <w:rPr>
          <w:rFonts w:ascii="Arial" w:hAnsi="Arial" w:cs="Arial"/>
          <w:sz w:val="22"/>
          <w:szCs w:val="22"/>
        </w:rPr>
        <w:t>:</w:t>
      </w:r>
    </w:p>
    <w:p w14:paraId="1CB3A7E3" w14:textId="77777777" w:rsidR="004B69FE" w:rsidRDefault="00000000">
      <w:pPr>
        <w:widowControl w:val="0"/>
        <w:ind w:left="20" w:firstLine="722"/>
        <w:jc w:val="right"/>
        <w:rPr>
          <w:rFonts w:ascii="Arial" w:hAnsi="Arial" w:cs="Arial"/>
          <w:sz w:val="22"/>
          <w:szCs w:val="22"/>
        </w:rPr>
      </w:pPr>
      <w:r>
        <w:rPr>
          <w:rFonts w:ascii="Arial" w:hAnsi="Arial" w:cs="Arial"/>
          <w:sz w:val="22"/>
          <w:szCs w:val="22"/>
        </w:rPr>
        <w:t xml:space="preserve">Zdenko </w:t>
      </w:r>
      <w:proofErr w:type="spellStart"/>
      <w:r>
        <w:rPr>
          <w:rFonts w:ascii="Arial" w:hAnsi="Arial" w:cs="Arial"/>
          <w:sz w:val="22"/>
          <w:szCs w:val="22"/>
        </w:rPr>
        <w:t>Đuras</w:t>
      </w:r>
      <w:proofErr w:type="spellEnd"/>
    </w:p>
    <w:p w14:paraId="0B0378C1" w14:textId="17E82509" w:rsidR="004B69FE" w:rsidRPr="000122A5" w:rsidRDefault="004B69FE" w:rsidP="000122A5">
      <w:pPr>
        <w:rPr>
          <w:rFonts w:ascii="Arial" w:hAnsi="Arial"/>
          <w:sz w:val="22"/>
          <w:szCs w:val="22"/>
        </w:rPr>
      </w:pPr>
    </w:p>
    <w:sectPr w:rsidR="004B69FE" w:rsidRPr="000122A5">
      <w:footerReference w:type="default" r:id="rId8"/>
      <w:footerReference w:type="first" r:id="rId9"/>
      <w:pgSz w:w="11906" w:h="16838"/>
      <w:pgMar w:top="993" w:right="708" w:bottom="993" w:left="1276" w:header="0" w:footer="592" w:gutter="0"/>
      <w:cols w:space="720"/>
      <w:formProt w:val="0"/>
      <w:titlePg/>
      <w:docGrid w:linePitch="326"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A9BF9" w14:textId="77777777" w:rsidR="008D35E2" w:rsidRDefault="008D35E2">
      <w:r>
        <w:separator/>
      </w:r>
    </w:p>
  </w:endnote>
  <w:endnote w:type="continuationSeparator" w:id="0">
    <w:p w14:paraId="5C9D0A18" w14:textId="77777777" w:rsidR="008D35E2" w:rsidRDefault="008D3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1"/>
    <w:family w:val="auto"/>
    <w:pitch w:val="default"/>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ArialMT">
    <w:altName w:val="Arial"/>
    <w:charset w:val="EE"/>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9203130"/>
      <w:docPartObj>
        <w:docPartGallery w:val="Page Numbers (Bottom of Page)"/>
        <w:docPartUnique/>
      </w:docPartObj>
    </w:sdtPr>
    <w:sdtContent>
      <w:p w14:paraId="17D13164" w14:textId="77777777" w:rsidR="004B69FE" w:rsidRDefault="00000000">
        <w:pPr>
          <w:pStyle w:val="Podnoje"/>
          <w:jc w:val="right"/>
        </w:pPr>
        <w:r>
          <w:fldChar w:fldCharType="begin"/>
        </w:r>
        <w:r>
          <w:instrText>PAGE</w:instrText>
        </w:r>
        <w:r>
          <w:fldChar w:fldCharType="separate"/>
        </w:r>
        <w:r>
          <w:t>8</w:t>
        </w:r>
        <w:r>
          <w:fldChar w:fldCharType="end"/>
        </w:r>
      </w:p>
    </w:sdtContent>
  </w:sdt>
  <w:p w14:paraId="4F607BE7" w14:textId="77777777" w:rsidR="004B69FE" w:rsidRDefault="004B69FE">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538291"/>
      <w:docPartObj>
        <w:docPartGallery w:val="Page Numbers (Bottom of Page)"/>
        <w:docPartUnique/>
      </w:docPartObj>
    </w:sdtPr>
    <w:sdtContent>
      <w:p w14:paraId="5D1FA9ED" w14:textId="77777777" w:rsidR="004B69FE" w:rsidRDefault="00000000">
        <w:pPr>
          <w:pStyle w:val="Podnoje"/>
          <w:jc w:val="right"/>
        </w:pPr>
        <w:r>
          <w:fldChar w:fldCharType="begin"/>
        </w:r>
        <w:r>
          <w:instrText>PAGE</w:instrText>
        </w:r>
        <w:r>
          <w:fldChar w:fldCharType="separate"/>
        </w:r>
        <w:r>
          <w:t>1</w:t>
        </w:r>
        <w:r>
          <w:fldChar w:fldCharType="end"/>
        </w:r>
      </w:p>
    </w:sdtContent>
  </w:sdt>
  <w:p w14:paraId="22C6D931" w14:textId="77777777" w:rsidR="004B69FE" w:rsidRDefault="004B69F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B0B39" w14:textId="77777777" w:rsidR="008D35E2" w:rsidRDefault="008D35E2">
      <w:r>
        <w:separator/>
      </w:r>
    </w:p>
  </w:footnote>
  <w:footnote w:type="continuationSeparator" w:id="0">
    <w:p w14:paraId="67AEE5C9" w14:textId="77777777" w:rsidR="008D35E2" w:rsidRDefault="008D35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5642"/>
    <w:multiLevelType w:val="multilevel"/>
    <w:tmpl w:val="C024CE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20465A29"/>
    <w:multiLevelType w:val="multilevel"/>
    <w:tmpl w:val="2140EC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A1E7936"/>
    <w:multiLevelType w:val="multilevel"/>
    <w:tmpl w:val="CAA0F4AE"/>
    <w:lvl w:ilvl="0">
      <w:start w:val="1"/>
      <w:numFmt w:val="bullet"/>
      <w:lvlText w:val="-"/>
      <w:lvlJc w:val="left"/>
      <w:pPr>
        <w:tabs>
          <w:tab w:val="num" w:pos="720"/>
        </w:tabs>
        <w:ind w:left="720" w:hanging="360"/>
      </w:pPr>
      <w:rPr>
        <w:rFonts w:ascii="Arial"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46C00529"/>
    <w:multiLevelType w:val="multilevel"/>
    <w:tmpl w:val="59F6CA5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47026A66"/>
    <w:multiLevelType w:val="multilevel"/>
    <w:tmpl w:val="550AF3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6D41334F"/>
    <w:multiLevelType w:val="multilevel"/>
    <w:tmpl w:val="36A84A7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7C464EB9"/>
    <w:multiLevelType w:val="multilevel"/>
    <w:tmpl w:val="9F1433A0"/>
    <w:lvl w:ilvl="0">
      <w:start w:val="1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7D8D5FC1"/>
    <w:multiLevelType w:val="multilevel"/>
    <w:tmpl w:val="5064866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7F3900AA"/>
    <w:multiLevelType w:val="multilevel"/>
    <w:tmpl w:val="7548AE9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2080589178">
    <w:abstractNumId w:val="2"/>
  </w:num>
  <w:num w:numId="2" w16cid:durableId="1701778885">
    <w:abstractNumId w:val="6"/>
  </w:num>
  <w:num w:numId="3" w16cid:durableId="2101483103">
    <w:abstractNumId w:val="4"/>
  </w:num>
  <w:num w:numId="4" w16cid:durableId="156579716">
    <w:abstractNumId w:val="5"/>
  </w:num>
  <w:num w:numId="5" w16cid:durableId="1009260215">
    <w:abstractNumId w:val="3"/>
  </w:num>
  <w:num w:numId="6" w16cid:durableId="678699350">
    <w:abstractNumId w:val="8"/>
  </w:num>
  <w:num w:numId="7" w16cid:durableId="854349505">
    <w:abstractNumId w:val="7"/>
  </w:num>
  <w:num w:numId="8" w16cid:durableId="1846700275">
    <w:abstractNumId w:val="0"/>
  </w:num>
  <w:num w:numId="9" w16cid:durableId="106658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9FE"/>
    <w:rsid w:val="000122A5"/>
    <w:rsid w:val="00115275"/>
    <w:rsid w:val="00160B5A"/>
    <w:rsid w:val="002078E5"/>
    <w:rsid w:val="00214396"/>
    <w:rsid w:val="00285B9F"/>
    <w:rsid w:val="002B1776"/>
    <w:rsid w:val="004B69FE"/>
    <w:rsid w:val="00732BBD"/>
    <w:rsid w:val="007E30B2"/>
    <w:rsid w:val="00805AED"/>
    <w:rsid w:val="008D35E2"/>
    <w:rsid w:val="00A55D71"/>
    <w:rsid w:val="00A7476E"/>
    <w:rsid w:val="00C465D6"/>
    <w:rsid w:val="00CA49DD"/>
    <w:rsid w:val="00CA66AF"/>
    <w:rsid w:val="00CE5A43"/>
    <w:rsid w:val="00D11091"/>
    <w:rsid w:val="00D85FF0"/>
    <w:rsid w:val="00F83D47"/>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1E14E"/>
  <w15:docId w15:val="{CC8F70A4-B052-4511-840F-9E1A99CD7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rsid w:val="00A11A05"/>
  </w:style>
  <w:style w:type="character" w:customStyle="1" w:styleId="TekstbaloniaChar">
    <w:name w:val="Tekst balončića Char"/>
    <w:basedOn w:val="Zadanifontodlomka"/>
    <w:link w:val="Tekstbalonia"/>
    <w:qFormat/>
    <w:rsid w:val="009A4E79"/>
    <w:rPr>
      <w:rFonts w:ascii="Segoe UI" w:hAnsi="Segoe UI" w:cs="Segoe UI"/>
      <w:sz w:val="18"/>
      <w:szCs w:val="18"/>
    </w:rPr>
  </w:style>
  <w:style w:type="character" w:customStyle="1" w:styleId="apple-converted-space">
    <w:name w:val="apple-converted-space"/>
    <w:basedOn w:val="Zadanifontodlomka"/>
    <w:qFormat/>
    <w:rsid w:val="00DC5D8E"/>
  </w:style>
  <w:style w:type="character" w:customStyle="1" w:styleId="ZaglavljeChar">
    <w:name w:val="Zaglavlje Char"/>
    <w:basedOn w:val="Zadanifontodlomka"/>
    <w:link w:val="Zaglavlje"/>
    <w:qFormat/>
    <w:rsid w:val="00AE2E72"/>
  </w:style>
  <w:style w:type="character" w:customStyle="1" w:styleId="Hiperveza1">
    <w:name w:val="Hiperveza1"/>
    <w:basedOn w:val="Zadanifontodlomka"/>
    <w:uiPriority w:val="99"/>
    <w:semiHidden/>
    <w:unhideWhenUsed/>
    <w:rsid w:val="007851C2"/>
    <w:rPr>
      <w:color w:val="0000FF"/>
      <w:u w:val="single"/>
    </w:rPr>
  </w:style>
  <w:style w:type="character" w:customStyle="1" w:styleId="Bullets">
    <w:name w:val="Bullets"/>
    <w:qFormat/>
    <w:rPr>
      <w:rFonts w:ascii="OpenSymbol" w:eastAsia="OpenSymbol" w:hAnsi="OpenSymbol" w:cs="OpenSymbol"/>
    </w:rPr>
  </w:style>
  <w:style w:type="character" w:customStyle="1" w:styleId="PodnojeChar">
    <w:name w:val="Podnožje Char"/>
    <w:basedOn w:val="Zadanifontodlomka"/>
    <w:link w:val="Podnoje"/>
    <w:uiPriority w:val="99"/>
    <w:qFormat/>
    <w:rsid w:val="007414E2"/>
  </w:style>
  <w:style w:type="paragraph" w:customStyle="1" w:styleId="Heading">
    <w:name w:val="Heading"/>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after="140" w:line="288" w:lineRule="auto"/>
    </w:p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Podnoje">
    <w:name w:val="footer"/>
    <w:basedOn w:val="Normal"/>
    <w:link w:val="PodnojeChar"/>
    <w:uiPriority w:val="99"/>
    <w:rsid w:val="00A11A05"/>
    <w:pPr>
      <w:tabs>
        <w:tab w:val="center" w:pos="4536"/>
        <w:tab w:val="right" w:pos="9072"/>
      </w:tabs>
    </w:pPr>
  </w:style>
  <w:style w:type="paragraph" w:styleId="Tekstbalonia">
    <w:name w:val="Balloon Text"/>
    <w:basedOn w:val="Normal"/>
    <w:link w:val="TekstbaloniaChar"/>
    <w:qFormat/>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paragraph" w:styleId="Zaglavlje">
    <w:name w:val="header"/>
    <w:basedOn w:val="Normal"/>
    <w:link w:val="ZaglavljeChar"/>
    <w:unhideWhenUsed/>
    <w:rsid w:val="00AE2E72"/>
    <w:pPr>
      <w:tabs>
        <w:tab w:val="center" w:pos="4536"/>
        <w:tab w:val="right" w:pos="9072"/>
      </w:tabs>
    </w:p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2473</Words>
  <Characters>14100</Characters>
  <Application>Microsoft Office Word</Application>
  <DocSecurity>0</DocSecurity>
  <Lines>117</Lines>
  <Paragraphs>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 Ivanec</dc:creator>
  <dc:description/>
  <cp:lastModifiedBy>Snježana Canjuga</cp:lastModifiedBy>
  <cp:revision>2</cp:revision>
  <cp:lastPrinted>2023-04-11T08:06:00Z</cp:lastPrinted>
  <dcterms:created xsi:type="dcterms:W3CDTF">2023-07-13T07:04:00Z</dcterms:created>
  <dcterms:modified xsi:type="dcterms:W3CDTF">2023-07-13T07:04:00Z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