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0647C56D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 xml:space="preserve">uz </w:t>
      </w:r>
      <w:r w:rsidR="00497E26">
        <w:rPr>
          <w:rFonts w:ascii="Arial" w:hAnsi="Arial" w:cs="Arial"/>
          <w:b/>
          <w:sz w:val="24"/>
          <w:szCs w:val="24"/>
        </w:rPr>
        <w:t>Program utroška sredstava šumskog doprinosa u 202</w:t>
      </w:r>
      <w:r w:rsidR="00484255">
        <w:rPr>
          <w:rFonts w:ascii="Arial" w:hAnsi="Arial" w:cs="Arial"/>
          <w:b/>
          <w:sz w:val="24"/>
          <w:szCs w:val="24"/>
        </w:rPr>
        <w:t>4</w:t>
      </w:r>
      <w:r w:rsidR="00497E26">
        <w:rPr>
          <w:rFonts w:ascii="Arial" w:hAnsi="Arial" w:cs="Arial"/>
          <w:b/>
          <w:sz w:val="24"/>
          <w:szCs w:val="24"/>
        </w:rPr>
        <w:t>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4E779F90" w14:textId="61E2B719" w:rsidR="00497E26" w:rsidRPr="00392289" w:rsidRDefault="00497E26" w:rsidP="00392289">
      <w:pPr>
        <w:ind w:firstLine="708"/>
        <w:jc w:val="both"/>
        <w:rPr>
          <w:rFonts w:ascii="Arial" w:hAnsi="Arial" w:cs="Arial"/>
          <w:bCs/>
        </w:rPr>
      </w:pPr>
      <w:r w:rsidRPr="00392289">
        <w:rPr>
          <w:rFonts w:ascii="Arial" w:hAnsi="Arial" w:cs="Arial"/>
          <w:bCs/>
        </w:rPr>
        <w:t>Člankom 69. Zakona o šumama (Narodne Novine 68/18, 115/18, 98/19, 32/20</w:t>
      </w:r>
      <w:r w:rsidR="00484255">
        <w:rPr>
          <w:rFonts w:ascii="Arial" w:hAnsi="Arial" w:cs="Arial"/>
          <w:bCs/>
        </w:rPr>
        <w:t>, 145/20, 101/23</w:t>
      </w:r>
      <w:r w:rsidRPr="00392289">
        <w:rPr>
          <w:rFonts w:ascii="Arial" w:hAnsi="Arial" w:cs="Arial"/>
          <w:bCs/>
        </w:rPr>
        <w:t>) a vezano na šumski doprinos propisano je slijedeće:</w:t>
      </w:r>
    </w:p>
    <w:p w14:paraId="10C4B528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 xml:space="preserve">(1) Pravne i fizičke osobe, osim malih </w:t>
      </w:r>
      <w:proofErr w:type="spellStart"/>
      <w:r w:rsidRPr="00497E26">
        <w:rPr>
          <w:rFonts w:ascii="Arial" w:hAnsi="Arial" w:cs="Arial"/>
          <w:i/>
          <w:iCs/>
          <w:sz w:val="24"/>
          <w:szCs w:val="24"/>
        </w:rPr>
        <w:t>šumoposjednika</w:t>
      </w:r>
      <w:proofErr w:type="spellEnd"/>
      <w:r w:rsidRPr="00497E26">
        <w:rPr>
          <w:rFonts w:ascii="Arial" w:hAnsi="Arial" w:cs="Arial"/>
          <w:i/>
          <w:iCs/>
          <w:sz w:val="24"/>
          <w:szCs w:val="24"/>
        </w:rPr>
        <w:t>, koje obavljaju prodaju proizvoda iskorištavanja šuma (drvni sortimenti) plaćaju jedinicama lokalne samouprave šumski doprinos u odnosu na prodajnu cijenu proizvoda na panju.</w:t>
      </w:r>
    </w:p>
    <w:p w14:paraId="65667D92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(2) Šumski doprinos u visini od 10% plaća se jedinicama lokalne samouprave sa statusom potpomognutih područja utvrđenih posebnim propisom kojim se uređuje upravljanje regionalnim razvojem i jedinicama lokalne samouprave u brdsko-planinskim područjima utvrđenim posebnim propisom, dok se šumski doprinos u ostalim jedinicama lokalne samouprave plaća u visini od 5%.</w:t>
      </w:r>
    </w:p>
    <w:p w14:paraId="27EC332A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(3) Sredstva šumskoga doprinosa uplaćuju se na poseban račun jedinice lokalne samouprave područja na kojem je obavljena sječa šume i koriste se isključivo za financiranje izgradnje i održavanja komunalne infrastrukture.</w:t>
      </w:r>
    </w:p>
    <w:p w14:paraId="2B73A607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(4) Radi namjenskog korištenja i kontrole utroška sredstava iz stavka 3. ovoga članka jedinice lokalne samouprave dužne su donijeti Program utroška sredstava šumskog doprinosa.</w:t>
      </w:r>
    </w:p>
    <w:p w14:paraId="0EB5373C" w14:textId="77777777" w:rsidR="00497E26" w:rsidRPr="00497E26" w:rsidRDefault="00497E26" w:rsidP="00497E26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97E26">
        <w:rPr>
          <w:rFonts w:ascii="Arial" w:hAnsi="Arial" w:cs="Arial"/>
          <w:i/>
          <w:iCs/>
          <w:sz w:val="24"/>
          <w:szCs w:val="24"/>
        </w:rPr>
        <w:t>(5) Način obračuna i postupak uplate šumskog doprinosa iz ovoga članka ministar propisuje pravilnikom.</w:t>
      </w:r>
    </w:p>
    <w:p w14:paraId="2788A377" w14:textId="124FB256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Sukladno predloženom Programu u</w:t>
      </w:r>
      <w:r w:rsidRPr="003922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392289">
        <w:rPr>
          <w:rFonts w:ascii="Arial" w:hAnsi="Arial" w:cs="Arial"/>
          <w:sz w:val="24"/>
          <w:szCs w:val="24"/>
        </w:rPr>
        <w:t>roračunu Grada Ivanca za 202</w:t>
      </w:r>
      <w:r w:rsidR="00484255">
        <w:rPr>
          <w:rFonts w:ascii="Arial" w:hAnsi="Arial" w:cs="Arial"/>
          <w:sz w:val="24"/>
          <w:szCs w:val="24"/>
        </w:rPr>
        <w:t>4</w:t>
      </w:r>
      <w:r w:rsidRPr="00392289">
        <w:rPr>
          <w:rFonts w:ascii="Arial" w:hAnsi="Arial" w:cs="Arial"/>
          <w:sz w:val="24"/>
          <w:szCs w:val="24"/>
        </w:rPr>
        <w:t xml:space="preserve">. godinu planirani su prihodi po osnovi šumskog doprinosa u ukupnom iznosu od </w:t>
      </w:r>
      <w:r w:rsidR="00484255">
        <w:rPr>
          <w:rFonts w:ascii="Arial" w:hAnsi="Arial" w:cs="Arial"/>
          <w:sz w:val="24"/>
          <w:szCs w:val="24"/>
        </w:rPr>
        <w:t>2.000,00</w:t>
      </w:r>
      <w:r w:rsidR="00AD3A8C">
        <w:rPr>
          <w:rFonts w:ascii="Arial" w:hAnsi="Arial" w:cs="Arial"/>
          <w:sz w:val="24"/>
          <w:szCs w:val="24"/>
        </w:rPr>
        <w:t xml:space="preserve"> eura.</w:t>
      </w:r>
    </w:p>
    <w:p w14:paraId="3FF3DF7A" w14:textId="4735A7AD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>Sredstva šumskog doprinosa koristiti će se za održavanje komunalne infrastrukture sukladno Programu održavanja komunalne infrastrukture za 202</w:t>
      </w:r>
      <w:r w:rsidR="00484255">
        <w:rPr>
          <w:rFonts w:ascii="Arial" w:hAnsi="Arial" w:cs="Arial"/>
          <w:sz w:val="24"/>
          <w:szCs w:val="24"/>
        </w:rPr>
        <w:t>4</w:t>
      </w:r>
      <w:r w:rsidRPr="00392289">
        <w:rPr>
          <w:rFonts w:ascii="Arial" w:hAnsi="Arial" w:cs="Arial"/>
          <w:sz w:val="24"/>
          <w:szCs w:val="24"/>
        </w:rPr>
        <w:t xml:space="preserve">. godinu, na točki 1. Održavanje nerazvrstanih cesta, </w:t>
      </w:r>
      <w:proofErr w:type="spellStart"/>
      <w:r w:rsidRPr="00392289">
        <w:rPr>
          <w:rFonts w:ascii="Arial" w:hAnsi="Arial" w:cs="Arial"/>
          <w:sz w:val="24"/>
          <w:szCs w:val="24"/>
        </w:rPr>
        <w:t>podtočki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1.1. </w:t>
      </w:r>
      <w:proofErr w:type="spellStart"/>
      <w:r w:rsidRPr="00392289">
        <w:rPr>
          <w:rFonts w:ascii="Arial" w:hAnsi="Arial" w:cs="Arial"/>
          <w:sz w:val="24"/>
          <w:szCs w:val="24"/>
        </w:rPr>
        <w:t>Šljunčanje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26BFC"/>
    <w:rsid w:val="0025306D"/>
    <w:rsid w:val="00392289"/>
    <w:rsid w:val="00484255"/>
    <w:rsid w:val="00497E26"/>
    <w:rsid w:val="00716169"/>
    <w:rsid w:val="00835EDF"/>
    <w:rsid w:val="009E0DD6"/>
    <w:rsid w:val="00AB3167"/>
    <w:rsid w:val="00AD3A8C"/>
    <w:rsid w:val="00C7680F"/>
    <w:rsid w:val="00C961F1"/>
    <w:rsid w:val="00D838D0"/>
    <w:rsid w:val="00EA41FC"/>
    <w:rsid w:val="00FA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2023-10-10T06:24:00Z</cp:lastPrinted>
  <dcterms:created xsi:type="dcterms:W3CDTF">2023-10-10T06:24:00Z</dcterms:created>
  <dcterms:modified xsi:type="dcterms:W3CDTF">2023-10-10T06:24:00Z</dcterms:modified>
</cp:coreProperties>
</file>