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FC805" w14:textId="6542AD55" w:rsidR="00F83F0E" w:rsidRPr="00A77E98" w:rsidRDefault="00A00B78" w:rsidP="00730790">
      <w:pPr>
        <w:pStyle w:val="Default"/>
        <w:jc w:val="center"/>
        <w:rPr>
          <w:b/>
          <w:bCs/>
        </w:rPr>
      </w:pPr>
      <w:r w:rsidRPr="00A77E98">
        <w:rPr>
          <w:b/>
          <w:bCs/>
        </w:rPr>
        <w:t>OBRAZLOŽENJE</w:t>
      </w:r>
    </w:p>
    <w:p w14:paraId="32EF399E" w14:textId="77777777" w:rsidR="00D238F6" w:rsidRDefault="00C56190" w:rsidP="00D238F6">
      <w:pPr>
        <w:pStyle w:val="Default"/>
        <w:jc w:val="center"/>
        <w:rPr>
          <w:b/>
          <w:bCs/>
        </w:rPr>
      </w:pPr>
      <w:r w:rsidRPr="00A77E98">
        <w:rPr>
          <w:b/>
          <w:bCs/>
        </w:rPr>
        <w:t xml:space="preserve">Prijedloga </w:t>
      </w:r>
      <w:r w:rsidR="00D238F6">
        <w:rPr>
          <w:b/>
          <w:bCs/>
        </w:rPr>
        <w:t xml:space="preserve">Smjernica </w:t>
      </w:r>
      <w:r w:rsidR="00D238F6" w:rsidRPr="00D238F6">
        <w:rPr>
          <w:b/>
          <w:bCs/>
        </w:rPr>
        <w:t xml:space="preserve">za organizaciju i razvoj sustava civilne zaštite </w:t>
      </w:r>
    </w:p>
    <w:p w14:paraId="121AF7FB" w14:textId="04119010" w:rsidR="00A00B78" w:rsidRPr="00D238F6" w:rsidRDefault="00D238F6" w:rsidP="00D238F6">
      <w:pPr>
        <w:pStyle w:val="Default"/>
        <w:jc w:val="center"/>
        <w:rPr>
          <w:b/>
          <w:bCs/>
        </w:rPr>
      </w:pPr>
      <w:r w:rsidRPr="00D238F6">
        <w:rPr>
          <w:b/>
          <w:bCs/>
        </w:rPr>
        <w:t>Grada Ivanca</w:t>
      </w:r>
      <w:r>
        <w:rPr>
          <w:b/>
          <w:bCs/>
        </w:rPr>
        <w:t xml:space="preserve"> </w:t>
      </w:r>
      <w:r w:rsidRPr="00D238F6">
        <w:rPr>
          <w:b/>
          <w:bCs/>
        </w:rPr>
        <w:t>za razdoblje od 2024. do 2027. godine</w:t>
      </w:r>
    </w:p>
    <w:p w14:paraId="68DEE3D5" w14:textId="77777777" w:rsidR="00F83F0E" w:rsidRPr="00A77E98" w:rsidRDefault="00F83F0E" w:rsidP="00C56190">
      <w:pPr>
        <w:pStyle w:val="Default"/>
      </w:pPr>
    </w:p>
    <w:p w14:paraId="519F5101" w14:textId="658F59E4" w:rsidR="00F83F0E" w:rsidRPr="00A77E98" w:rsidRDefault="00F83F0E" w:rsidP="00C56190">
      <w:pPr>
        <w:pStyle w:val="Default"/>
        <w:ind w:firstLine="708"/>
        <w:jc w:val="both"/>
      </w:pPr>
      <w:r w:rsidRPr="00A77E98">
        <w:t>Člankom 17. stavak 1. Zakona o sustavu civilne zaštite („Narodne novine“, br. 82/15, 118/18, 31/20, 20/21, 114/22), definirano je da predstavničko tijelo na prijedlog izvršnog tijela jedinica lokalne i područne (regionalne) samouprave u postupku donošenja proračuna razmatra i usvaja godišnju analizu stanja i godišnji plan razvoja sustava civilne zaštite s financijskim učincima za trogodišnje razdoblje te smjernice za organizaciju i razvoj sustava koje se razmatraju i usvajaju svake četiri godine.</w:t>
      </w:r>
    </w:p>
    <w:p w14:paraId="16841E69" w14:textId="77777777" w:rsidR="00F83F0E" w:rsidRPr="00A77E98" w:rsidRDefault="00F83F0E" w:rsidP="00C56190">
      <w:pPr>
        <w:pStyle w:val="Default"/>
        <w:ind w:firstLine="708"/>
        <w:jc w:val="both"/>
      </w:pPr>
    </w:p>
    <w:p w14:paraId="5F693446" w14:textId="0B9BA7BF" w:rsidR="00F73D3A" w:rsidRPr="00A77E98" w:rsidRDefault="00C56190" w:rsidP="00A00B78">
      <w:pPr>
        <w:pStyle w:val="Default"/>
        <w:jc w:val="both"/>
      </w:pPr>
      <w:r w:rsidRPr="00A77E98">
        <w:tab/>
      </w:r>
      <w:r w:rsidR="00A00B78" w:rsidRPr="00A77E98">
        <w:t xml:space="preserve">Člankom </w:t>
      </w:r>
      <w:r w:rsidR="00F73D3A" w:rsidRPr="00A77E98">
        <w:t>35</w:t>
      </w:r>
      <w:r w:rsidR="00A00B78" w:rsidRPr="00A77E98">
        <w:t>.</w:t>
      </w:r>
      <w:r w:rsidR="00F73D3A" w:rsidRPr="00A77E98">
        <w:t xml:space="preserve"> stavak 1.</w:t>
      </w:r>
      <w:r w:rsidR="00A00B78" w:rsidRPr="00A77E98">
        <w:t xml:space="preserve"> </w:t>
      </w:r>
      <w:r w:rsidR="00F73D3A" w:rsidRPr="00A77E98">
        <w:t xml:space="preserve">Statuta Grada Ivanca („Službeni vjesnik Varaždinske županije“, br. 21/09, 12/13, 23/13 – pročišćeni tekst, 13/18, 08/20, 15/21, 38/21 – pročišćeni tekst, 23/23) </w:t>
      </w:r>
      <w:r w:rsidR="00A00B78" w:rsidRPr="00A77E98">
        <w:t xml:space="preserve">propisano je da </w:t>
      </w:r>
      <w:r w:rsidR="00F73D3A" w:rsidRPr="00A77E98">
        <w:t xml:space="preserve">Gradsko vijeće Grada Ivanca </w:t>
      </w:r>
      <w:r w:rsidR="00A00B78" w:rsidRPr="00A77E98">
        <w:t xml:space="preserve">donosi </w:t>
      </w:r>
      <w:r w:rsidR="00F73D3A" w:rsidRPr="00A77E98">
        <w:t>odluke i druge opće akte kojima se uređuju pitanja iz samoupravnog djelokruga Grada</w:t>
      </w:r>
      <w:r w:rsidR="00A00B78" w:rsidRPr="00A77E98">
        <w:t xml:space="preserve">. </w:t>
      </w:r>
    </w:p>
    <w:p w14:paraId="04A5080B" w14:textId="77777777" w:rsidR="00F83F0E" w:rsidRPr="00A77E98" w:rsidRDefault="00F83F0E" w:rsidP="00A00B78">
      <w:pPr>
        <w:pStyle w:val="Default"/>
        <w:jc w:val="both"/>
      </w:pPr>
    </w:p>
    <w:p w14:paraId="281266F1" w14:textId="07F48F55" w:rsidR="00DC1074" w:rsidRPr="00A77E98" w:rsidRDefault="00C56190" w:rsidP="002E6E96">
      <w:pPr>
        <w:pStyle w:val="Default"/>
        <w:jc w:val="both"/>
      </w:pPr>
      <w:r w:rsidRPr="00A77E98">
        <w:tab/>
      </w:r>
      <w:r w:rsidR="00A00B78" w:rsidRPr="00A77E98">
        <w:t>Člankom 54. Pravilnika o nositeljima, sadržaju i postupcima izrade planskih dokumenata u civilnoj zaštiti te načinu informiranja javnosti u postupku njihovog donošenja (</w:t>
      </w:r>
      <w:r w:rsidR="00F73D3A" w:rsidRPr="00A77E98">
        <w:t>„</w:t>
      </w:r>
      <w:r w:rsidR="00A00B78" w:rsidRPr="00A77E98">
        <w:t>Narodne novine</w:t>
      </w:r>
      <w:r w:rsidR="00F73D3A" w:rsidRPr="00A77E98">
        <w:t>“, br.</w:t>
      </w:r>
      <w:r w:rsidR="00A00B78" w:rsidRPr="00A77E98">
        <w:t xml:space="preserve"> 66/21</w:t>
      </w:r>
      <w:r w:rsidR="002E52BF" w:rsidRPr="00A77E98">
        <w:t>, dalje u tekstu: Pravilnik</w:t>
      </w:r>
      <w:r w:rsidR="00A00B78" w:rsidRPr="00A77E98">
        <w:t xml:space="preserve">) propisano je da su svi nositelji izrade planskih dokumenata u civilnoj zaštiti dužni u postupak donošenja propisa uključiti javnost kako bi se prikupile informacije o interesima, stavovima i prijedlozima zainteresirane javnosti u vezi s javnim politikama na području civilne zaštite te pravovremeno uočile slabosti i negativni učinci javnih politika, a koje kroz postupak savjetovanja treba otkloniti prije njihovog formalnog usvajanja. </w:t>
      </w:r>
    </w:p>
    <w:p w14:paraId="4BF44841" w14:textId="77777777" w:rsidR="002E52BF" w:rsidRPr="00A77E98" w:rsidRDefault="002E52BF" w:rsidP="002E6E96">
      <w:pPr>
        <w:pStyle w:val="Default"/>
        <w:jc w:val="both"/>
      </w:pPr>
    </w:p>
    <w:p w14:paraId="045F56BB" w14:textId="77777777" w:rsidR="00730790" w:rsidRDefault="00C56190" w:rsidP="00730790">
      <w:pPr>
        <w:pStyle w:val="Default"/>
        <w:jc w:val="both"/>
      </w:pPr>
      <w:r w:rsidRPr="00A77E98">
        <w:tab/>
      </w:r>
      <w:r w:rsidR="00023EAB" w:rsidRPr="00A77E98">
        <w:t xml:space="preserve">Odredbom članka </w:t>
      </w:r>
      <w:r w:rsidR="00D238F6">
        <w:t>49</w:t>
      </w:r>
      <w:r w:rsidR="00023EAB" w:rsidRPr="00A77E98">
        <w:t>.</w:t>
      </w:r>
      <w:r w:rsidR="00D238F6">
        <w:t xml:space="preserve"> stavka 1.</w:t>
      </w:r>
      <w:r w:rsidR="00023EAB" w:rsidRPr="00A77E98">
        <w:t xml:space="preserve"> Pravilnika propisano je da </w:t>
      </w:r>
      <w:r w:rsidR="00D238F6">
        <w:t xml:space="preserve">se </w:t>
      </w:r>
      <w:r w:rsidR="00D238F6">
        <w:t>Smjernice izrađuju na temelju godišnje analize stanja sustava civilne zaštite i njima se utvrđuju prioriteti lokalne vlasti na području civilne zaštite za rok od četiri godine.</w:t>
      </w:r>
      <w:r w:rsidR="00730790" w:rsidRPr="00730790">
        <w:t xml:space="preserve"> </w:t>
      </w:r>
      <w:r w:rsidR="00730790" w:rsidRPr="00730790">
        <w:t xml:space="preserve">Smjernicama se definiraju pojedinačni ciljevi i sveukupni cilj, konkretni koraci, potrebne mjere poradi kojih se ti koraci utvrđuju prioritetnim u sustavu civilne zaštite u razdoblju za koje se donose i to na svim </w:t>
      </w:r>
      <w:proofErr w:type="spellStart"/>
      <w:r w:rsidR="00730790" w:rsidRPr="00730790">
        <w:t>subpodručjima</w:t>
      </w:r>
      <w:proofErr w:type="spellEnd"/>
      <w:r w:rsidR="00730790" w:rsidRPr="00730790">
        <w:t xml:space="preserve"> sustava civilne zaštite (normiranja – usvajanja općih akata, preventive, planiranja, operativnog djelovanja, financiranja).</w:t>
      </w:r>
      <w:r w:rsidR="00730790" w:rsidRPr="00730790">
        <w:t xml:space="preserve"> </w:t>
      </w:r>
    </w:p>
    <w:p w14:paraId="7D7A4E0C" w14:textId="77777777" w:rsidR="00730790" w:rsidRDefault="00730790" w:rsidP="00730790">
      <w:pPr>
        <w:pStyle w:val="Default"/>
        <w:jc w:val="both"/>
      </w:pPr>
    </w:p>
    <w:p w14:paraId="735F9FA0" w14:textId="55EA0A4F" w:rsidR="00D238F6" w:rsidRDefault="00730790" w:rsidP="00730790">
      <w:pPr>
        <w:pStyle w:val="Default"/>
        <w:ind w:firstLine="709"/>
        <w:jc w:val="both"/>
      </w:pPr>
      <w:r>
        <w:t>Ciljevi se utvrđuju na temelju Procjene rizika od velikih nesreća s naglaskom na</w:t>
      </w:r>
      <w:r>
        <w:t xml:space="preserve"> </w:t>
      </w:r>
      <w:r>
        <w:t>preventivne mjere, odnosno povezuju se s javnim politikama i nositeljima kako bi se omogućilo odgovorno upravljanje rizicima od strane svih sektorskih sudionika s lokalne razine sustava civilne zaštite</w:t>
      </w:r>
      <w:r>
        <w:t xml:space="preserve"> te na </w:t>
      </w:r>
      <w:r>
        <w:t>razvoj organizacije sustava civilne zaštite i operativnih kapaciteta za reagiranje u velikim nesrećama i katastrofama.</w:t>
      </w:r>
    </w:p>
    <w:p w14:paraId="791E2374" w14:textId="77777777" w:rsidR="00D238F6" w:rsidRDefault="00D238F6" w:rsidP="00023EAB">
      <w:pPr>
        <w:pStyle w:val="Default"/>
        <w:jc w:val="both"/>
      </w:pPr>
    </w:p>
    <w:p w14:paraId="31D1994A" w14:textId="04A6AC73" w:rsidR="00D238F6" w:rsidRDefault="00D238F6" w:rsidP="00730790">
      <w:pPr>
        <w:pStyle w:val="Default"/>
        <w:ind w:firstLine="709"/>
        <w:jc w:val="both"/>
      </w:pPr>
      <w:r w:rsidRPr="00D238F6">
        <w:t xml:space="preserve">U Proračunu Grada </w:t>
      </w:r>
      <w:r>
        <w:t>Ivanca</w:t>
      </w:r>
      <w:r w:rsidRPr="00D238F6">
        <w:t xml:space="preserve"> za svaku proračunsku godinu osiguravaju se sredstva za učinkovito funkcioniranje sustava civilne zaštite</w:t>
      </w:r>
      <w:r>
        <w:t>.</w:t>
      </w:r>
    </w:p>
    <w:p w14:paraId="6E914B0D" w14:textId="77777777" w:rsidR="00730790" w:rsidRPr="00730790" w:rsidRDefault="00730790" w:rsidP="00730790">
      <w:pPr>
        <w:pStyle w:val="Default"/>
        <w:ind w:firstLine="709"/>
        <w:jc w:val="both"/>
      </w:pPr>
    </w:p>
    <w:p w14:paraId="50F26EA5" w14:textId="659AB5A0" w:rsidR="00D238F6" w:rsidRDefault="00D238F6" w:rsidP="00730790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B51CCB">
        <w:rPr>
          <w:rFonts w:ascii="Times New Roman" w:eastAsia="Lucida Sans Unicode" w:hAnsi="Times New Roman" w:cs="Times New Roman"/>
          <w:sz w:val="24"/>
          <w:szCs w:val="24"/>
        </w:rPr>
        <w:t xml:space="preserve">Sveukupni cilj Smjernica </w:t>
      </w:r>
      <w:r w:rsidR="00730790" w:rsidRPr="00730790">
        <w:rPr>
          <w:rFonts w:ascii="Times New Roman" w:eastAsia="Lucida Sans Unicode" w:hAnsi="Times New Roman" w:cs="Times New Roman"/>
          <w:sz w:val="24"/>
          <w:szCs w:val="24"/>
        </w:rPr>
        <w:t>za organizaciju i razvoj sustava civilne zaštite Grada Ivanca za razdoblje od 2024. do 2027. godine</w:t>
      </w:r>
      <w:r w:rsidR="00730790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B51CCB">
        <w:rPr>
          <w:rFonts w:ascii="Times New Roman" w:eastAsia="Lucida Sans Unicode" w:hAnsi="Times New Roman" w:cs="Times New Roman"/>
          <w:sz w:val="24"/>
          <w:szCs w:val="24"/>
        </w:rPr>
        <w:t>je uspostava organiziranog i učinkovitog sustava civilne zaštite i povezivanje svih sudionika: operativnih snaga sustava civilne zaštite, žurnih službi i građana u jedinstvenu cjelinu radi smanjenja rizika od velikih nesreća i katastrofa, pružanju brzog i optimalnog odgovora na prijetnje i opasnosti nastanka te ublažavanja posljedica velike nesreće i katastrofe.</w:t>
      </w:r>
    </w:p>
    <w:p w14:paraId="0DCAB785" w14:textId="77777777" w:rsidR="00730790" w:rsidRDefault="00730790" w:rsidP="00730790">
      <w:pPr>
        <w:pStyle w:val="Default"/>
        <w:jc w:val="right"/>
      </w:pPr>
    </w:p>
    <w:p w14:paraId="0069EA28" w14:textId="4A006FB8" w:rsidR="00D238F6" w:rsidRDefault="00F83F0E" w:rsidP="00730790">
      <w:pPr>
        <w:pStyle w:val="Default"/>
        <w:jc w:val="right"/>
      </w:pPr>
      <w:r w:rsidRPr="00A77E98">
        <w:t>Služba za pravne poslove i javnu nabavu</w:t>
      </w:r>
    </w:p>
    <w:sectPr w:rsidR="00D23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E7AC1"/>
    <w:multiLevelType w:val="hybridMultilevel"/>
    <w:tmpl w:val="4300ABD8"/>
    <w:lvl w:ilvl="0" w:tplc="F1A4BC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456877"/>
    <w:multiLevelType w:val="hybridMultilevel"/>
    <w:tmpl w:val="F12CB47E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575648">
    <w:abstractNumId w:val="1"/>
  </w:num>
  <w:num w:numId="2" w16cid:durableId="120080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B78"/>
    <w:rsid w:val="00023EAB"/>
    <w:rsid w:val="000E46BE"/>
    <w:rsid w:val="002E52BF"/>
    <w:rsid w:val="002E6E96"/>
    <w:rsid w:val="0064255E"/>
    <w:rsid w:val="00730790"/>
    <w:rsid w:val="00847D2D"/>
    <w:rsid w:val="009A0865"/>
    <w:rsid w:val="00A00B78"/>
    <w:rsid w:val="00A77E98"/>
    <w:rsid w:val="00C56190"/>
    <w:rsid w:val="00CA79D7"/>
    <w:rsid w:val="00D205CA"/>
    <w:rsid w:val="00D238F6"/>
    <w:rsid w:val="00DC1074"/>
    <w:rsid w:val="00F73D3A"/>
    <w:rsid w:val="00F83F0E"/>
    <w:rsid w:val="00F863E7"/>
    <w:rsid w:val="00FA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3CDB"/>
  <w15:chartTrackingRefBased/>
  <w15:docId w15:val="{414EA635-4982-4B20-A751-A5E5D1772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A00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F863E7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2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Ozren Ilijaš</dc:creator>
  <cp:keywords/>
  <dc:description/>
  <cp:lastModifiedBy>ivanec microsoft2</cp:lastModifiedBy>
  <cp:revision>6</cp:revision>
  <cp:lastPrinted>2023-11-07T11:33:00Z</cp:lastPrinted>
  <dcterms:created xsi:type="dcterms:W3CDTF">2023-11-07T10:38:00Z</dcterms:created>
  <dcterms:modified xsi:type="dcterms:W3CDTF">2023-11-07T11:33:00Z</dcterms:modified>
</cp:coreProperties>
</file>