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DA19C6" w14:textId="291BBC43" w:rsidR="0097260D" w:rsidRDefault="00437A6A" w:rsidP="0097260D">
      <w:pPr>
        <w:jc w:val="center"/>
        <w:rPr>
          <w:rFonts w:ascii="Times New Roman" w:hAnsi="Times New Roman" w:cs="Times New Roman"/>
          <w:b/>
          <w:bCs/>
        </w:rPr>
      </w:pPr>
      <w:r w:rsidRPr="0097260D">
        <w:rPr>
          <w:rFonts w:ascii="Times New Roman" w:hAnsi="Times New Roman" w:cs="Times New Roman"/>
          <w:b/>
          <w:bCs/>
        </w:rPr>
        <w:t>Obrazloženje</w:t>
      </w:r>
    </w:p>
    <w:p w14:paraId="7789B249" w14:textId="4CA60245" w:rsidR="004E1229" w:rsidRDefault="004E1229" w:rsidP="004E1229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uz prijedlog Odluke o određivanju plaće i drugih prava gradonačelnika i zamjenika gradonačelnika Grada Ivanca</w:t>
      </w:r>
    </w:p>
    <w:p w14:paraId="21B85EFF" w14:textId="77777777" w:rsidR="004E1229" w:rsidRPr="0097260D" w:rsidRDefault="004E1229" w:rsidP="004E1229">
      <w:pPr>
        <w:jc w:val="center"/>
        <w:rPr>
          <w:rFonts w:ascii="Times New Roman" w:hAnsi="Times New Roman" w:cs="Times New Roman"/>
          <w:b/>
          <w:bCs/>
        </w:rPr>
      </w:pPr>
    </w:p>
    <w:p w14:paraId="3A94302D" w14:textId="5BDFA726" w:rsidR="00135092" w:rsidRPr="0097260D" w:rsidRDefault="00135092" w:rsidP="00135092">
      <w:pPr>
        <w:rPr>
          <w:rFonts w:ascii="Times New Roman" w:hAnsi="Times New Roman" w:cs="Times New Roman"/>
          <w:b/>
          <w:bCs/>
        </w:rPr>
      </w:pPr>
      <w:r w:rsidRPr="0097260D">
        <w:rPr>
          <w:rFonts w:ascii="Times New Roman" w:hAnsi="Times New Roman" w:cs="Times New Roman"/>
          <w:b/>
          <w:bCs/>
        </w:rPr>
        <w:t>I. PRAVNA OSNOVA I NADLEŽNOST ZA DONOŠENJE ODLUKE</w:t>
      </w:r>
    </w:p>
    <w:p w14:paraId="7EDF2033" w14:textId="60EF62C8" w:rsidR="00437A6A" w:rsidRPr="0097260D" w:rsidRDefault="00135092" w:rsidP="00437A6A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97260D">
        <w:rPr>
          <w:rFonts w:ascii="Times New Roman" w:hAnsi="Times New Roman" w:cs="Times New Roman"/>
        </w:rPr>
        <w:t xml:space="preserve">Odredbom članka </w:t>
      </w:r>
      <w:r w:rsidR="00437A6A" w:rsidRPr="0097260D">
        <w:rPr>
          <w:rFonts w:ascii="Times New Roman" w:hAnsi="Times New Roman" w:cs="Times New Roman"/>
        </w:rPr>
        <w:t>90.</w:t>
      </w:r>
      <w:r w:rsidRPr="0097260D">
        <w:rPr>
          <w:rFonts w:ascii="Times New Roman" w:hAnsi="Times New Roman" w:cs="Times New Roman"/>
        </w:rPr>
        <w:t xml:space="preserve"> </w:t>
      </w:r>
      <w:r w:rsidR="00437A6A" w:rsidRPr="0097260D">
        <w:rPr>
          <w:rFonts w:ascii="Times New Roman" w:hAnsi="Times New Roman" w:cs="Times New Roman"/>
        </w:rPr>
        <w:t>a stavak 1. Zakona o lokalnoj i područnoj (regionalnoj) samoupravi ("Narodne novine" broj 33/01, 60/01, 129/05, 109/07, 125/08, 36/09, 150/11, 144/12, 19/13, 137/15, 123/17, 98/19 i 144/20)</w:t>
      </w:r>
      <w:r w:rsidR="00433F05" w:rsidRPr="0097260D">
        <w:rPr>
          <w:rFonts w:ascii="Times New Roman" w:hAnsi="Times New Roman" w:cs="Times New Roman"/>
        </w:rPr>
        <w:t>,</w:t>
      </w:r>
      <w:r w:rsidR="00437A6A" w:rsidRPr="0097260D">
        <w:rPr>
          <w:rFonts w:ascii="Times New Roman" w:hAnsi="Times New Roman" w:cs="Times New Roman"/>
        </w:rPr>
        <w:t xml:space="preserve"> propisano je da gradonačelnik i njegovi zamjenici koji dužnost obavljaju profesionalno, za vrijeme profesionalnog obavljanja dužnosti imaju pravo na plaću i druga prava iz rada, a vrijeme obavljanja dužnosti uračunava im se u staž osiguranja, dok osobe koje dužnost obavljaju volonterski imaju pravo na naknadu za rad (članak 90.a stavak 2. Zakona o lokalnoj i područnoj (regionalnoj) samoupravi).</w:t>
      </w:r>
    </w:p>
    <w:p w14:paraId="50E33299" w14:textId="77777777" w:rsidR="00437A6A" w:rsidRPr="0097260D" w:rsidRDefault="00437A6A" w:rsidP="00437A6A">
      <w:pPr>
        <w:spacing w:after="0" w:line="240" w:lineRule="atLeast"/>
        <w:jc w:val="both"/>
        <w:rPr>
          <w:rFonts w:ascii="Times New Roman" w:hAnsi="Times New Roman" w:cs="Times New Roman"/>
        </w:rPr>
      </w:pPr>
    </w:p>
    <w:p w14:paraId="3718EAFA" w14:textId="0B94A5D1" w:rsidR="00437A6A" w:rsidRPr="0097260D" w:rsidRDefault="00437A6A" w:rsidP="00437A6A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97260D">
        <w:rPr>
          <w:rFonts w:ascii="Times New Roman" w:hAnsi="Times New Roman" w:cs="Times New Roman"/>
        </w:rPr>
        <w:t>Istim člankom u stavku 3. propisano je da se osnovna mjerila za određivanje plaće kao i drugih prava vezanih uz profesionalno obnašanje dužnosti gradonačelnika i njegovih zamjenika određuju posebnim zakonom</w:t>
      </w:r>
      <w:r w:rsidR="00135092" w:rsidRPr="0097260D">
        <w:rPr>
          <w:rFonts w:ascii="Times New Roman" w:hAnsi="Times New Roman" w:cs="Times New Roman"/>
        </w:rPr>
        <w:t>, a taj posebni zakon koji uređuje navedena pitanja je Zakon o plaćama u lokalnoj i područnoj (regionalnoj) samoupravi („Narodne novine“ broj 28/10 i 10/23; dalje u tekstu: Zakon o plaćama).</w:t>
      </w:r>
    </w:p>
    <w:p w14:paraId="51FB5907" w14:textId="77777777" w:rsidR="00437A6A" w:rsidRPr="0097260D" w:rsidRDefault="00437A6A" w:rsidP="00437A6A">
      <w:pPr>
        <w:spacing w:after="0" w:line="240" w:lineRule="atLeast"/>
        <w:jc w:val="both"/>
        <w:rPr>
          <w:rFonts w:ascii="Times New Roman" w:hAnsi="Times New Roman" w:cs="Times New Roman"/>
        </w:rPr>
      </w:pPr>
    </w:p>
    <w:p w14:paraId="32934413" w14:textId="60AA06BC" w:rsidR="00437A6A" w:rsidRPr="0097260D" w:rsidRDefault="00437A6A" w:rsidP="00437A6A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97260D">
        <w:rPr>
          <w:rFonts w:ascii="Times New Roman" w:hAnsi="Times New Roman" w:cs="Times New Roman"/>
        </w:rPr>
        <w:t xml:space="preserve">Zakonom o plaćama propisano je da plaću gradonačelnika i njegovih zamjenika čini umnožak koeficijenta i osnovice za obračun plaće, uvećan za 0,5% za svaku navršenu godinu radnog staža, ukupno najviše za 20%. </w:t>
      </w:r>
    </w:p>
    <w:p w14:paraId="65A2EC74" w14:textId="77777777" w:rsidR="00155A2D" w:rsidRPr="0097260D" w:rsidRDefault="00155A2D" w:rsidP="00437A6A">
      <w:pPr>
        <w:spacing w:after="0" w:line="240" w:lineRule="atLeast"/>
        <w:jc w:val="both"/>
        <w:rPr>
          <w:rFonts w:ascii="Times New Roman" w:hAnsi="Times New Roman" w:cs="Times New Roman"/>
        </w:rPr>
      </w:pPr>
    </w:p>
    <w:p w14:paraId="56A76145" w14:textId="77777777" w:rsidR="00437A6A" w:rsidRPr="0097260D" w:rsidRDefault="00437A6A" w:rsidP="00437A6A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97260D">
        <w:rPr>
          <w:rFonts w:ascii="Times New Roman" w:hAnsi="Times New Roman" w:cs="Times New Roman"/>
        </w:rPr>
        <w:t xml:space="preserve">Člankom 3. Zakona o plaćama određeno je da osnovicu i koeficijente za obračun plaće gradonačelnika i njegovih zamjenika određuje odlukom predstavničko tijelo jedinice lokalne samouprave u kojoj obnašaju dužnost, na prijedlog gradonačelnika. </w:t>
      </w:r>
    </w:p>
    <w:p w14:paraId="1F7D9821" w14:textId="77777777" w:rsidR="00135092" w:rsidRPr="0097260D" w:rsidRDefault="00135092" w:rsidP="00437A6A">
      <w:pPr>
        <w:spacing w:after="0" w:line="240" w:lineRule="atLeast"/>
        <w:jc w:val="both"/>
        <w:rPr>
          <w:rFonts w:ascii="Times New Roman" w:hAnsi="Times New Roman" w:cs="Times New Roman"/>
        </w:rPr>
      </w:pPr>
    </w:p>
    <w:p w14:paraId="69613555" w14:textId="42E1B05D" w:rsidR="00135092" w:rsidRPr="0097260D" w:rsidRDefault="00135092" w:rsidP="00437A6A">
      <w:pPr>
        <w:spacing w:after="0" w:line="240" w:lineRule="atLeast"/>
        <w:jc w:val="both"/>
        <w:rPr>
          <w:rFonts w:ascii="Times New Roman" w:hAnsi="Times New Roman" w:cs="Times New Roman"/>
          <w:b/>
          <w:bCs/>
        </w:rPr>
      </w:pPr>
      <w:r w:rsidRPr="0097260D">
        <w:rPr>
          <w:rFonts w:ascii="Times New Roman" w:hAnsi="Times New Roman" w:cs="Times New Roman"/>
          <w:b/>
          <w:bCs/>
        </w:rPr>
        <w:t>II. OBRAZLOŽENJE</w:t>
      </w:r>
    </w:p>
    <w:p w14:paraId="6E4B8222" w14:textId="77777777" w:rsidR="00437A6A" w:rsidRPr="0097260D" w:rsidRDefault="00437A6A" w:rsidP="00437A6A">
      <w:pPr>
        <w:spacing w:after="0" w:line="240" w:lineRule="atLeast"/>
        <w:jc w:val="both"/>
        <w:rPr>
          <w:rFonts w:ascii="Times New Roman" w:hAnsi="Times New Roman" w:cs="Times New Roman"/>
        </w:rPr>
      </w:pPr>
    </w:p>
    <w:p w14:paraId="61CC4C09" w14:textId="2F47A5DE" w:rsidR="00437A6A" w:rsidRPr="0097260D" w:rsidRDefault="00437A6A" w:rsidP="00437A6A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97260D">
        <w:rPr>
          <w:rFonts w:ascii="Times New Roman" w:hAnsi="Times New Roman" w:cs="Times New Roman"/>
        </w:rPr>
        <w:t>Gradsko vijeće Grada Ivanca na sjednici održanoj 14. rujna 2010.g. donijelo je Odluku o plaći i drugim pravima gradonačelnika, zamjenika gradonačelnika iz radnog odnosa, te zamjenika gradonačelnika koji dužnost obnašaju bez zasnivanja radnog odnosa (objavljena u „Službenom vjesniku Varaždinske županije“ broj 27/10), na sjednici održanoj 18. prosinca 2014.g. donijelo je prve Izmjene i dopune predmetne Odluke (objavljene u „Službenom vjesniku Varaždinske županije</w:t>
      </w:r>
      <w:r w:rsidR="00155A2D" w:rsidRPr="0097260D">
        <w:rPr>
          <w:rFonts w:ascii="Times New Roman" w:hAnsi="Times New Roman" w:cs="Times New Roman"/>
        </w:rPr>
        <w:t>“</w:t>
      </w:r>
      <w:r w:rsidRPr="0097260D">
        <w:rPr>
          <w:rFonts w:ascii="Times New Roman" w:hAnsi="Times New Roman" w:cs="Times New Roman"/>
        </w:rPr>
        <w:t xml:space="preserve"> broj 58/14)</w:t>
      </w:r>
      <w:r w:rsidR="00155A2D" w:rsidRPr="0097260D">
        <w:rPr>
          <w:rFonts w:ascii="Times New Roman" w:hAnsi="Times New Roman" w:cs="Times New Roman"/>
        </w:rPr>
        <w:t>,</w:t>
      </w:r>
      <w:r w:rsidRPr="0097260D">
        <w:rPr>
          <w:rFonts w:ascii="Times New Roman" w:hAnsi="Times New Roman" w:cs="Times New Roman"/>
        </w:rPr>
        <w:t xml:space="preserve"> na sjednici  održanoj 23. srpnja 2015.g. donijelo je druge Izmjene i dopune predmetne Odluke (objavljene u „Službenom vjesniku Varaždinske županije</w:t>
      </w:r>
      <w:r w:rsidR="00155A2D" w:rsidRPr="0097260D">
        <w:rPr>
          <w:rFonts w:ascii="Times New Roman" w:hAnsi="Times New Roman" w:cs="Times New Roman"/>
        </w:rPr>
        <w:t>“</w:t>
      </w:r>
      <w:r w:rsidRPr="0097260D">
        <w:rPr>
          <w:rFonts w:ascii="Times New Roman" w:hAnsi="Times New Roman" w:cs="Times New Roman"/>
        </w:rPr>
        <w:t xml:space="preserve"> broj  32/15)</w:t>
      </w:r>
      <w:r w:rsidR="00155A2D" w:rsidRPr="0097260D">
        <w:rPr>
          <w:rFonts w:ascii="Times New Roman" w:hAnsi="Times New Roman" w:cs="Times New Roman"/>
        </w:rPr>
        <w:t>, a na sjednici održanoj 16. ožujka 2023.g. donijelo je treće Izmjene i dopune predmetne Odluke (objavljene u „Službenom vjesniku Varaždinske županije“ broj 23/23).</w:t>
      </w:r>
    </w:p>
    <w:p w14:paraId="758DCE82" w14:textId="77777777" w:rsidR="00437A6A" w:rsidRPr="0097260D" w:rsidRDefault="00437A6A" w:rsidP="00437A6A">
      <w:pPr>
        <w:spacing w:after="0" w:line="240" w:lineRule="atLeast"/>
        <w:jc w:val="both"/>
        <w:rPr>
          <w:rFonts w:ascii="Times New Roman" w:hAnsi="Times New Roman" w:cs="Times New Roman"/>
        </w:rPr>
      </w:pPr>
    </w:p>
    <w:p w14:paraId="75B07715" w14:textId="7B844C22" w:rsidR="003A7C01" w:rsidRDefault="00437A6A" w:rsidP="00155A2D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97260D">
        <w:rPr>
          <w:rFonts w:ascii="Times New Roman" w:hAnsi="Times New Roman" w:cs="Times New Roman"/>
        </w:rPr>
        <w:t>Važećom Odlukom</w:t>
      </w:r>
      <w:r w:rsidR="00155A2D" w:rsidRPr="0097260D">
        <w:rPr>
          <w:rFonts w:ascii="Times New Roman" w:hAnsi="Times New Roman" w:cs="Times New Roman"/>
        </w:rPr>
        <w:t xml:space="preserve"> </w:t>
      </w:r>
      <w:r w:rsidR="009C2759">
        <w:rPr>
          <w:rFonts w:ascii="Times New Roman" w:hAnsi="Times New Roman" w:cs="Times New Roman"/>
        </w:rPr>
        <w:t>o plaći i drugim pravima gradonačelnika  i njegovog zamjenika, o</w:t>
      </w:r>
      <w:r w:rsidR="003A7C01" w:rsidRPr="0097260D">
        <w:rPr>
          <w:rFonts w:ascii="Times New Roman" w:hAnsi="Times New Roman" w:cs="Times New Roman"/>
        </w:rPr>
        <w:t xml:space="preserve">dređeno je da plaću gradonačelnika odnosno zamjenika gradonačelnika koji dužnost obavlja profesionalno čini umnožak koeficijenta i osnovice za obračun plaće, uvećan za 0,5% za svaku navršenu godinu radnog staža, ukupno najviše za 20%. Istom Odlukom koeficijent za obračun plaće gradonačelnika </w:t>
      </w:r>
      <w:r w:rsidR="00A46468">
        <w:rPr>
          <w:rFonts w:ascii="Times New Roman" w:hAnsi="Times New Roman" w:cs="Times New Roman"/>
        </w:rPr>
        <w:t xml:space="preserve">koji dužnost obavlja profesionalno </w:t>
      </w:r>
      <w:r w:rsidR="003A7C01" w:rsidRPr="0097260D">
        <w:rPr>
          <w:rFonts w:ascii="Times New Roman" w:hAnsi="Times New Roman" w:cs="Times New Roman"/>
        </w:rPr>
        <w:t>utvrđen je u visini 4,60, a koeficijent za obračun plaće zamjenika gradonačelnika u visini 3,80, a za obračun plaće primjenjuje se osnovica za obračun plaće državnih dužnosnika</w:t>
      </w:r>
      <w:r w:rsidR="00874029" w:rsidRPr="0097260D">
        <w:rPr>
          <w:rFonts w:ascii="Times New Roman" w:hAnsi="Times New Roman" w:cs="Times New Roman"/>
        </w:rPr>
        <w:t xml:space="preserve"> koja je propisana Odlukom o visini osnovice za obračun plaće državnih dužnosnika („Narodne novine“ broj 151/14) te</w:t>
      </w:r>
      <w:r w:rsidR="00A46468">
        <w:rPr>
          <w:rFonts w:ascii="Times New Roman" w:hAnsi="Times New Roman" w:cs="Times New Roman"/>
        </w:rPr>
        <w:t xml:space="preserve"> </w:t>
      </w:r>
      <w:r w:rsidR="003A7C01" w:rsidRPr="0097260D">
        <w:rPr>
          <w:rFonts w:ascii="Times New Roman" w:hAnsi="Times New Roman" w:cs="Times New Roman"/>
        </w:rPr>
        <w:t xml:space="preserve">iznosi 3.890,00 kuna </w:t>
      </w:r>
      <w:r w:rsidR="00874029" w:rsidRPr="0097260D">
        <w:rPr>
          <w:rFonts w:ascii="Times New Roman" w:hAnsi="Times New Roman" w:cs="Times New Roman"/>
        </w:rPr>
        <w:t xml:space="preserve"> odnosno </w:t>
      </w:r>
      <w:r w:rsidR="003A7C01" w:rsidRPr="0097260D">
        <w:rPr>
          <w:rFonts w:ascii="Times New Roman" w:hAnsi="Times New Roman" w:cs="Times New Roman"/>
        </w:rPr>
        <w:t>516,29 eura.</w:t>
      </w:r>
    </w:p>
    <w:p w14:paraId="227CEA3E" w14:textId="77777777" w:rsidR="009F7264" w:rsidRPr="0097260D" w:rsidRDefault="009F7264" w:rsidP="00155A2D">
      <w:pPr>
        <w:spacing w:after="0" w:line="240" w:lineRule="atLeast"/>
        <w:jc w:val="both"/>
        <w:rPr>
          <w:rFonts w:ascii="Times New Roman" w:hAnsi="Times New Roman" w:cs="Times New Roman"/>
        </w:rPr>
      </w:pPr>
    </w:p>
    <w:p w14:paraId="6CA29B6A" w14:textId="77777777" w:rsidR="001467FA" w:rsidRDefault="00B507CA" w:rsidP="00155A2D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97260D">
        <w:rPr>
          <w:rFonts w:ascii="Times New Roman" w:hAnsi="Times New Roman" w:cs="Times New Roman"/>
        </w:rPr>
        <w:t>Prijedlogom</w:t>
      </w:r>
      <w:r w:rsidR="009C2759">
        <w:rPr>
          <w:rFonts w:ascii="Times New Roman" w:hAnsi="Times New Roman" w:cs="Times New Roman"/>
        </w:rPr>
        <w:t xml:space="preserve"> nove</w:t>
      </w:r>
      <w:r w:rsidRPr="0097260D">
        <w:rPr>
          <w:rFonts w:ascii="Times New Roman" w:hAnsi="Times New Roman" w:cs="Times New Roman"/>
        </w:rPr>
        <w:t xml:space="preserve"> Odluke predlaže se odrediti</w:t>
      </w:r>
      <w:r w:rsidR="00B91AF4" w:rsidRPr="0097260D">
        <w:rPr>
          <w:rFonts w:ascii="Times New Roman" w:hAnsi="Times New Roman" w:cs="Times New Roman"/>
        </w:rPr>
        <w:t xml:space="preserve"> koeficijen</w:t>
      </w:r>
      <w:r w:rsidR="00AC2B51" w:rsidRPr="0097260D">
        <w:rPr>
          <w:rFonts w:ascii="Times New Roman" w:hAnsi="Times New Roman" w:cs="Times New Roman"/>
        </w:rPr>
        <w:t xml:space="preserve">te </w:t>
      </w:r>
      <w:r w:rsidR="00B91AF4" w:rsidRPr="0097260D">
        <w:rPr>
          <w:rFonts w:ascii="Times New Roman" w:hAnsi="Times New Roman" w:cs="Times New Roman"/>
        </w:rPr>
        <w:t xml:space="preserve">za obračun plaće </w:t>
      </w:r>
      <w:r w:rsidR="00A46468">
        <w:rPr>
          <w:rFonts w:ascii="Times New Roman" w:hAnsi="Times New Roman" w:cs="Times New Roman"/>
        </w:rPr>
        <w:t>gradonačelnika i zamjenika gradonačelnika (dužnosnici)</w:t>
      </w:r>
      <w:r w:rsidR="00B91AF4" w:rsidRPr="0097260D">
        <w:rPr>
          <w:rFonts w:ascii="Times New Roman" w:hAnsi="Times New Roman" w:cs="Times New Roman"/>
        </w:rPr>
        <w:t xml:space="preserve"> koji </w:t>
      </w:r>
      <w:r w:rsidR="00404808" w:rsidRPr="0097260D">
        <w:rPr>
          <w:rFonts w:ascii="Times New Roman" w:hAnsi="Times New Roman" w:cs="Times New Roman"/>
        </w:rPr>
        <w:t xml:space="preserve">svoju </w:t>
      </w:r>
      <w:r w:rsidR="00B91AF4" w:rsidRPr="0097260D">
        <w:rPr>
          <w:rFonts w:ascii="Times New Roman" w:hAnsi="Times New Roman" w:cs="Times New Roman"/>
        </w:rPr>
        <w:t xml:space="preserve">dužnost obnašaju profesionalno na način da koeficijent gradonačelnika iznosi 5,27, koeficijent zamjenika gradonačelnika da iznosi 4,32, </w:t>
      </w:r>
      <w:r w:rsidRPr="0097260D">
        <w:rPr>
          <w:rFonts w:ascii="Times New Roman" w:hAnsi="Times New Roman" w:cs="Times New Roman"/>
        </w:rPr>
        <w:t>dok osnovica za obračun plaće ostaje nepromijenjena u odnosu na važeću Odluku odnosno jednaka je osnovici za izračun plaće državnih dužnosnika</w:t>
      </w:r>
      <w:r w:rsidR="00874029" w:rsidRPr="0097260D">
        <w:rPr>
          <w:rFonts w:ascii="Times New Roman" w:hAnsi="Times New Roman" w:cs="Times New Roman"/>
        </w:rPr>
        <w:t xml:space="preserve"> u iznosu od 516,29 eura.</w:t>
      </w:r>
    </w:p>
    <w:p w14:paraId="751FEE14" w14:textId="6C53F9CA" w:rsidR="00A72EC3" w:rsidRPr="0097260D" w:rsidRDefault="00207508" w:rsidP="00155A2D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97260D">
        <w:rPr>
          <w:rFonts w:ascii="Times New Roman" w:hAnsi="Times New Roman" w:cs="Times New Roman"/>
        </w:rPr>
        <w:lastRenderedPageBreak/>
        <w:t>K</w:t>
      </w:r>
      <w:r w:rsidR="00A72EC3" w:rsidRPr="0097260D">
        <w:rPr>
          <w:rFonts w:ascii="Times New Roman" w:hAnsi="Times New Roman" w:cs="Times New Roman"/>
        </w:rPr>
        <w:t xml:space="preserve">oeficijenti i osnovica za obračun plaće dužnosnika </w:t>
      </w:r>
      <w:r w:rsidRPr="0097260D">
        <w:rPr>
          <w:rFonts w:ascii="Times New Roman" w:hAnsi="Times New Roman" w:cs="Times New Roman"/>
        </w:rPr>
        <w:t xml:space="preserve">definirani u prijedlogu Odluke </w:t>
      </w:r>
      <w:r w:rsidR="00A72EC3" w:rsidRPr="0097260D">
        <w:rPr>
          <w:rFonts w:ascii="Times New Roman" w:hAnsi="Times New Roman" w:cs="Times New Roman"/>
        </w:rPr>
        <w:t>u okviru su ograničenja propisanih odredbama članka 4. i 5. Zakona o plaćama.</w:t>
      </w:r>
    </w:p>
    <w:p w14:paraId="0866AD69" w14:textId="77777777" w:rsidR="00A72EC3" w:rsidRPr="0097260D" w:rsidRDefault="00A72EC3" w:rsidP="00155A2D">
      <w:pPr>
        <w:spacing w:after="0" w:line="240" w:lineRule="atLeast"/>
        <w:jc w:val="both"/>
        <w:rPr>
          <w:rFonts w:ascii="Times New Roman" w:hAnsi="Times New Roman" w:cs="Times New Roman"/>
        </w:rPr>
      </w:pPr>
    </w:p>
    <w:p w14:paraId="27A2BDEB" w14:textId="1CB37940" w:rsidR="00A72EC3" w:rsidRDefault="00207508" w:rsidP="00155A2D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97260D">
        <w:rPr>
          <w:rFonts w:ascii="Times New Roman" w:hAnsi="Times New Roman" w:cs="Times New Roman"/>
        </w:rPr>
        <w:t>Člankom</w:t>
      </w:r>
      <w:r w:rsidR="00A72EC3" w:rsidRPr="0097260D">
        <w:rPr>
          <w:rFonts w:ascii="Times New Roman" w:hAnsi="Times New Roman" w:cs="Times New Roman"/>
        </w:rPr>
        <w:t xml:space="preserve"> 4. Zakona o plaćama propisano je da se plaća gradonačelnika u jedinicama lokalne samouprave koje imaju više od 10.000,00 stanovnika, ne smije odrediti u iznosu većem od umnoška koeficijenta 5,27 i osnovice za izračun plaće državnih dužnosnika, prema propisima kojima se uređuju obveze i prava državnih dužnosnika</w:t>
      </w:r>
      <w:r w:rsidRPr="0097260D">
        <w:rPr>
          <w:rFonts w:ascii="Times New Roman" w:hAnsi="Times New Roman" w:cs="Times New Roman"/>
        </w:rPr>
        <w:t xml:space="preserve">, dok je odredbom članka </w:t>
      </w:r>
      <w:r w:rsidR="00A72EC3" w:rsidRPr="0097260D">
        <w:rPr>
          <w:rFonts w:ascii="Times New Roman" w:hAnsi="Times New Roman" w:cs="Times New Roman"/>
        </w:rPr>
        <w:t>5. Zakona o plaćama od</w:t>
      </w:r>
      <w:r w:rsidRPr="0097260D">
        <w:rPr>
          <w:rFonts w:ascii="Times New Roman" w:hAnsi="Times New Roman" w:cs="Times New Roman"/>
        </w:rPr>
        <w:t>ređeno da koeficijent za obračun plaće zamjenika gradonačelnika može iznositi najviše do 85% koeficijenta gradonačelnika čiji je zamjenik.</w:t>
      </w:r>
    </w:p>
    <w:p w14:paraId="11BAF951" w14:textId="77777777" w:rsidR="002F2323" w:rsidRDefault="002F2323" w:rsidP="00437A6A">
      <w:pPr>
        <w:spacing w:after="0" w:line="240" w:lineRule="atLeast"/>
        <w:jc w:val="both"/>
        <w:rPr>
          <w:rFonts w:ascii="Times New Roman" w:hAnsi="Times New Roman" w:cs="Times New Roman"/>
        </w:rPr>
      </w:pPr>
    </w:p>
    <w:p w14:paraId="6B62BFCC" w14:textId="07FF919E" w:rsidR="004E5A8C" w:rsidRDefault="0085106D" w:rsidP="0085106D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97260D">
        <w:rPr>
          <w:rFonts w:ascii="Times New Roman" w:hAnsi="Times New Roman" w:cs="Times New Roman"/>
        </w:rPr>
        <w:t xml:space="preserve">Analizom podataka o visini plaća </w:t>
      </w:r>
      <w:r>
        <w:rPr>
          <w:rFonts w:ascii="Times New Roman" w:hAnsi="Times New Roman" w:cs="Times New Roman"/>
        </w:rPr>
        <w:t>lokalnih dužnosnika</w:t>
      </w:r>
      <w:r w:rsidRPr="0097260D">
        <w:rPr>
          <w:rFonts w:ascii="Times New Roman" w:hAnsi="Times New Roman" w:cs="Times New Roman"/>
        </w:rPr>
        <w:t xml:space="preserve"> pojedinih</w:t>
      </w:r>
      <w:r>
        <w:rPr>
          <w:rFonts w:ascii="Times New Roman" w:hAnsi="Times New Roman" w:cs="Times New Roman"/>
        </w:rPr>
        <w:t xml:space="preserve"> susjednih</w:t>
      </w:r>
      <w:r w:rsidRPr="0097260D">
        <w:rPr>
          <w:rFonts w:ascii="Times New Roman" w:hAnsi="Times New Roman" w:cs="Times New Roman"/>
        </w:rPr>
        <w:t xml:space="preserve"> gradova i općina na području Varaždinske županije utvrđeno je da su </w:t>
      </w:r>
      <w:r w:rsidR="004E5A8C">
        <w:rPr>
          <w:rFonts w:ascii="Times New Roman" w:hAnsi="Times New Roman" w:cs="Times New Roman"/>
        </w:rPr>
        <w:t>plaće općinskih načelnika i gradonačelnika o</w:t>
      </w:r>
      <w:r w:rsidRPr="0097260D">
        <w:rPr>
          <w:rFonts w:ascii="Times New Roman" w:hAnsi="Times New Roman" w:cs="Times New Roman"/>
        </w:rPr>
        <w:t xml:space="preserve">dređene u maksimalnoj visini </w:t>
      </w:r>
      <w:r>
        <w:rPr>
          <w:rFonts w:ascii="Times New Roman" w:hAnsi="Times New Roman" w:cs="Times New Roman"/>
        </w:rPr>
        <w:t>(</w:t>
      </w:r>
      <w:r w:rsidRPr="0097260D">
        <w:rPr>
          <w:rFonts w:ascii="Times New Roman" w:hAnsi="Times New Roman" w:cs="Times New Roman"/>
        </w:rPr>
        <w:t>zakonsko ograničenj</w:t>
      </w:r>
      <w:r>
        <w:rPr>
          <w:rFonts w:ascii="Times New Roman" w:hAnsi="Times New Roman" w:cs="Times New Roman"/>
        </w:rPr>
        <w:t>e)</w:t>
      </w:r>
      <w:r w:rsidRPr="0097260D">
        <w:rPr>
          <w:rFonts w:ascii="Times New Roman" w:hAnsi="Times New Roman" w:cs="Times New Roman"/>
        </w:rPr>
        <w:t xml:space="preserve"> iz članka 4. Zakona o plaćama ili blizu zakonskog ograničenja</w:t>
      </w:r>
      <w:r>
        <w:rPr>
          <w:rFonts w:ascii="Times New Roman" w:hAnsi="Times New Roman" w:cs="Times New Roman"/>
        </w:rPr>
        <w:t>. Naime, predmetni članak propisuje da se plaća gradonačelnika grada sjedišta županije ne smije odrediti u iznosu većem od umnoška koeficijenta 6,42 i osnovice za izračun plaće državnih dužnosnika, plaća gradonačelnika i općinskog načelnika u jedinicama lokalne samouprave koje imaju više od 10.000 stanovnika u iznosu većem od umnoška koeficijenta 5,27 i osnovice za izračun plaće državnih dužnosnika, a plaća gradonačelnika i općinskih načelnika u jedinicama lokalne samouprave koje imaju od 3.001 do 10.000 stanovnika, u iznosu većem od umnoška koeficijenta 4,55 i osnovice za izračun plaće državnih dužnosnika.</w:t>
      </w:r>
    </w:p>
    <w:p w14:paraId="01FF77EE" w14:textId="77777777" w:rsidR="0085106D" w:rsidRDefault="0085106D" w:rsidP="0085106D">
      <w:pPr>
        <w:spacing w:after="0" w:line="240" w:lineRule="atLeast"/>
        <w:jc w:val="both"/>
        <w:rPr>
          <w:rFonts w:ascii="Times New Roman" w:hAnsi="Times New Roman" w:cs="Times New Roman"/>
        </w:rPr>
      </w:pPr>
    </w:p>
    <w:p w14:paraId="4A84A0C5" w14:textId="6B365A9D" w:rsidR="00AD3961" w:rsidRDefault="00FE6347" w:rsidP="00437A6A">
      <w:pPr>
        <w:spacing w:after="0" w:line="240" w:lineRule="atLea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 nastavku se daje prikaz</w:t>
      </w:r>
      <w:r w:rsidR="00B62635">
        <w:rPr>
          <w:rFonts w:ascii="Times New Roman" w:hAnsi="Times New Roman" w:cs="Times New Roman"/>
        </w:rPr>
        <w:t xml:space="preserve"> </w:t>
      </w:r>
      <w:r w:rsidR="00AD3961" w:rsidRPr="00AD3961">
        <w:rPr>
          <w:rFonts w:ascii="Times New Roman" w:hAnsi="Times New Roman" w:cs="Times New Roman"/>
        </w:rPr>
        <w:t>visine plaća pojedinih lokalnih dužnosnika na području Varaždinske županije:</w:t>
      </w:r>
    </w:p>
    <w:p w14:paraId="54394B8D" w14:textId="77777777" w:rsidR="008617A6" w:rsidRPr="00AD3961" w:rsidRDefault="008617A6" w:rsidP="00437A6A">
      <w:pPr>
        <w:spacing w:after="0" w:line="240" w:lineRule="atLeast"/>
        <w:jc w:val="both"/>
        <w:rPr>
          <w:rFonts w:ascii="Times New Roman" w:hAnsi="Times New Roman" w:cs="Times New Roman"/>
        </w:rPr>
      </w:pPr>
    </w:p>
    <w:tbl>
      <w:tblPr>
        <w:tblStyle w:val="Reetkatablice"/>
        <w:tblW w:w="9062" w:type="dxa"/>
        <w:tblLook w:val="04A0" w:firstRow="1" w:lastRow="0" w:firstColumn="1" w:lastColumn="0" w:noHBand="0" w:noVBand="1"/>
      </w:tblPr>
      <w:tblGrid>
        <w:gridCol w:w="2122"/>
        <w:gridCol w:w="1531"/>
        <w:gridCol w:w="1539"/>
        <w:gridCol w:w="1182"/>
        <w:gridCol w:w="1193"/>
        <w:gridCol w:w="1495"/>
      </w:tblGrid>
      <w:tr w:rsidR="00BA4450" w14:paraId="7A62824D" w14:textId="001C072A" w:rsidTr="00BA4450">
        <w:tc>
          <w:tcPr>
            <w:tcW w:w="2122" w:type="dxa"/>
            <w:shd w:val="clear" w:color="auto" w:fill="DEEAF6" w:themeFill="accent5" w:themeFillTint="33"/>
          </w:tcPr>
          <w:p w14:paraId="3B0409F3" w14:textId="216FA32A" w:rsidR="00FD05C4" w:rsidRPr="00682709" w:rsidRDefault="00FD05C4" w:rsidP="001452A2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270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Naziv jedinice lokalne samouprave</w:t>
            </w:r>
          </w:p>
        </w:tc>
        <w:tc>
          <w:tcPr>
            <w:tcW w:w="1531" w:type="dxa"/>
            <w:shd w:val="clear" w:color="auto" w:fill="DEEAF6" w:themeFill="accent5" w:themeFillTint="33"/>
          </w:tcPr>
          <w:p w14:paraId="24FE7CC1" w14:textId="1D16DCAE" w:rsidR="00FD05C4" w:rsidRPr="00682709" w:rsidRDefault="00FD05C4" w:rsidP="001452A2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270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Veličina jedinice lokalne samouprave</w:t>
            </w:r>
          </w:p>
        </w:tc>
        <w:tc>
          <w:tcPr>
            <w:tcW w:w="1539" w:type="dxa"/>
            <w:shd w:val="clear" w:color="auto" w:fill="DEEAF6" w:themeFill="accent5" w:themeFillTint="33"/>
          </w:tcPr>
          <w:p w14:paraId="3DBCD8FA" w14:textId="77777777" w:rsidR="00FD05C4" w:rsidRDefault="00FD05C4" w:rsidP="001452A2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270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Koeficijent</w:t>
            </w:r>
          </w:p>
          <w:p w14:paraId="19E8FF88" w14:textId="75EB162B" w:rsidR="00FD05C4" w:rsidRPr="00682709" w:rsidRDefault="00FD05C4" w:rsidP="001452A2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za obračun plaće </w:t>
            </w:r>
            <w:r w:rsidR="00BA445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dužnosnika</w:t>
            </w:r>
          </w:p>
        </w:tc>
        <w:tc>
          <w:tcPr>
            <w:tcW w:w="1182" w:type="dxa"/>
            <w:shd w:val="clear" w:color="auto" w:fill="DEEAF6" w:themeFill="accent5" w:themeFillTint="33"/>
          </w:tcPr>
          <w:p w14:paraId="1067370B" w14:textId="0E006D7D" w:rsidR="00FD05C4" w:rsidRDefault="00FD05C4" w:rsidP="001452A2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270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Osnovica</w:t>
            </w:r>
          </w:p>
          <w:p w14:paraId="5204CAE9" w14:textId="7BD4BDB5" w:rsidR="00FD05C4" w:rsidRPr="00682709" w:rsidRDefault="00FD05C4" w:rsidP="001452A2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(u eurima)</w:t>
            </w:r>
          </w:p>
        </w:tc>
        <w:tc>
          <w:tcPr>
            <w:tcW w:w="1193" w:type="dxa"/>
            <w:shd w:val="clear" w:color="auto" w:fill="DEEAF6" w:themeFill="accent5" w:themeFillTint="33"/>
          </w:tcPr>
          <w:p w14:paraId="36A036D4" w14:textId="77777777" w:rsidR="00FD05C4" w:rsidRDefault="00FD05C4" w:rsidP="001452A2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270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Umnožak</w:t>
            </w:r>
          </w:p>
          <w:p w14:paraId="35CFA7BB" w14:textId="792586A7" w:rsidR="00FD05C4" w:rsidRPr="00682709" w:rsidRDefault="00FD05C4" w:rsidP="001452A2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(u eurima)</w:t>
            </w:r>
          </w:p>
        </w:tc>
        <w:tc>
          <w:tcPr>
            <w:tcW w:w="1495" w:type="dxa"/>
            <w:shd w:val="clear" w:color="auto" w:fill="DEEAF6" w:themeFill="accent5" w:themeFillTint="33"/>
          </w:tcPr>
          <w:p w14:paraId="3D9DDA4D" w14:textId="5A045A0D" w:rsidR="00FD05C4" w:rsidRDefault="00FD05C4" w:rsidP="001452A2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Zakonsko ograničenje - umnožak</w:t>
            </w:r>
          </w:p>
          <w:p w14:paraId="4E4B7ABF" w14:textId="5B07E732" w:rsidR="00FD05C4" w:rsidRPr="00682709" w:rsidRDefault="00FD05C4" w:rsidP="001452A2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(koeficijent x osnovica)</w:t>
            </w:r>
          </w:p>
        </w:tc>
      </w:tr>
      <w:tr w:rsidR="00BA4450" w14:paraId="49646DA6" w14:textId="40B0DCD6" w:rsidTr="00BA4450">
        <w:tc>
          <w:tcPr>
            <w:tcW w:w="2122" w:type="dxa"/>
            <w:shd w:val="clear" w:color="auto" w:fill="EDEDED" w:themeFill="accent3" w:themeFillTint="33"/>
          </w:tcPr>
          <w:p w14:paraId="45E46826" w14:textId="15BBBDAF" w:rsidR="00FD05C4" w:rsidRPr="001467FA" w:rsidRDefault="00FD05C4" w:rsidP="00596E31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467F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GRAD IVANEC</w:t>
            </w:r>
          </w:p>
        </w:tc>
        <w:tc>
          <w:tcPr>
            <w:tcW w:w="1531" w:type="dxa"/>
            <w:shd w:val="clear" w:color="auto" w:fill="EDEDED" w:themeFill="accent3" w:themeFillTint="33"/>
          </w:tcPr>
          <w:p w14:paraId="667C5956" w14:textId="1858B3C5" w:rsidR="00FD05C4" w:rsidRPr="001467FA" w:rsidRDefault="00FD05C4" w:rsidP="008617A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467F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više od 10.000 stanovnika</w:t>
            </w:r>
          </w:p>
        </w:tc>
        <w:tc>
          <w:tcPr>
            <w:tcW w:w="1539" w:type="dxa"/>
            <w:shd w:val="clear" w:color="auto" w:fill="EDEDED" w:themeFill="accent3" w:themeFillTint="33"/>
          </w:tcPr>
          <w:p w14:paraId="4B7C28C9" w14:textId="02DDA6FB" w:rsidR="00FD05C4" w:rsidRPr="001467FA" w:rsidRDefault="00FD05C4" w:rsidP="001452A2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467F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4,60</w:t>
            </w:r>
          </w:p>
        </w:tc>
        <w:tc>
          <w:tcPr>
            <w:tcW w:w="1182" w:type="dxa"/>
            <w:shd w:val="clear" w:color="auto" w:fill="EDEDED" w:themeFill="accent3" w:themeFillTint="33"/>
          </w:tcPr>
          <w:p w14:paraId="75357A1D" w14:textId="374A5DC1" w:rsidR="00FD05C4" w:rsidRPr="001467FA" w:rsidRDefault="00FD05C4" w:rsidP="001452A2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467F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516,29</w:t>
            </w:r>
          </w:p>
        </w:tc>
        <w:tc>
          <w:tcPr>
            <w:tcW w:w="1193" w:type="dxa"/>
            <w:shd w:val="clear" w:color="auto" w:fill="EDEDED" w:themeFill="accent3" w:themeFillTint="33"/>
          </w:tcPr>
          <w:p w14:paraId="1F9A953C" w14:textId="03666CA6" w:rsidR="00FD05C4" w:rsidRPr="001467FA" w:rsidRDefault="00FD05C4" w:rsidP="001452A2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467F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2.374,93</w:t>
            </w:r>
          </w:p>
        </w:tc>
        <w:tc>
          <w:tcPr>
            <w:tcW w:w="1495" w:type="dxa"/>
            <w:shd w:val="clear" w:color="auto" w:fill="EDEDED" w:themeFill="accent3" w:themeFillTint="33"/>
          </w:tcPr>
          <w:p w14:paraId="5C14D1BC" w14:textId="50EB642D" w:rsidR="00FD05C4" w:rsidRPr="001467FA" w:rsidRDefault="00FD05C4" w:rsidP="001452A2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467F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5,27 x 516,29 =2.720,85</w:t>
            </w:r>
          </w:p>
        </w:tc>
      </w:tr>
      <w:tr w:rsidR="00BA4450" w14:paraId="438C5B71" w14:textId="25BF0AE4" w:rsidTr="001467FA">
        <w:tc>
          <w:tcPr>
            <w:tcW w:w="2122" w:type="dxa"/>
          </w:tcPr>
          <w:p w14:paraId="302DCE37" w14:textId="15B97192" w:rsidR="00FD05C4" w:rsidRPr="00682709" w:rsidRDefault="00FD05C4" w:rsidP="001452A2">
            <w:pPr>
              <w:spacing w:line="240" w:lineRule="atLeas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GRAD VARAŽDIN</w:t>
            </w:r>
          </w:p>
        </w:tc>
        <w:tc>
          <w:tcPr>
            <w:tcW w:w="1531" w:type="dxa"/>
          </w:tcPr>
          <w:p w14:paraId="684CF2C3" w14:textId="7815ECC7" w:rsidR="00FD05C4" w:rsidRPr="00682709" w:rsidRDefault="00FD05C4" w:rsidP="008617A6">
            <w:pPr>
              <w:spacing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Grad sjedište županije</w:t>
            </w:r>
          </w:p>
        </w:tc>
        <w:tc>
          <w:tcPr>
            <w:tcW w:w="1539" w:type="dxa"/>
          </w:tcPr>
          <w:p w14:paraId="7CABC747" w14:textId="5D429BA0" w:rsidR="00FD05C4" w:rsidRDefault="00FD05C4" w:rsidP="001452A2">
            <w:pPr>
              <w:spacing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6,42</w:t>
            </w:r>
            <w:r w:rsidRPr="00682709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*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1182" w:type="dxa"/>
          </w:tcPr>
          <w:p w14:paraId="6B0A1A6C" w14:textId="4052316F" w:rsidR="00FD05C4" w:rsidRPr="00682709" w:rsidRDefault="00FD05C4" w:rsidP="001452A2">
            <w:pPr>
              <w:spacing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516,29</w:t>
            </w:r>
            <w:r w:rsidRPr="00682709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*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1193" w:type="dxa"/>
            <w:shd w:val="clear" w:color="auto" w:fill="EDEDED" w:themeFill="accent3" w:themeFillTint="33"/>
          </w:tcPr>
          <w:p w14:paraId="2F3C9E29" w14:textId="75C702E1" w:rsidR="00FD05C4" w:rsidRPr="00682709" w:rsidRDefault="00FD05C4" w:rsidP="001452A2">
            <w:pPr>
              <w:spacing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3.314,58</w:t>
            </w:r>
          </w:p>
        </w:tc>
        <w:tc>
          <w:tcPr>
            <w:tcW w:w="1495" w:type="dxa"/>
          </w:tcPr>
          <w:p w14:paraId="2A7FD096" w14:textId="77777777" w:rsidR="00FD05C4" w:rsidRDefault="00FD05C4" w:rsidP="001452A2">
            <w:pPr>
              <w:spacing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6,42x516,29</w:t>
            </w:r>
          </w:p>
          <w:p w14:paraId="2D118E64" w14:textId="058716BC" w:rsidR="00FD05C4" w:rsidRDefault="00FD05C4" w:rsidP="001452A2">
            <w:pPr>
              <w:spacing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=3.314,58</w:t>
            </w:r>
          </w:p>
        </w:tc>
      </w:tr>
      <w:tr w:rsidR="00BA4450" w14:paraId="4F93458C" w14:textId="159069B3" w:rsidTr="001467FA">
        <w:tc>
          <w:tcPr>
            <w:tcW w:w="2122" w:type="dxa"/>
          </w:tcPr>
          <w:p w14:paraId="7A9CE200" w14:textId="2B7CE598" w:rsidR="00FD05C4" w:rsidRPr="00682709" w:rsidRDefault="00FD05C4" w:rsidP="001452A2">
            <w:pPr>
              <w:spacing w:line="240" w:lineRule="atLeas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2709">
              <w:rPr>
                <w:rFonts w:ascii="Times New Roman" w:hAnsi="Times New Roman" w:cs="Times New Roman"/>
                <w:sz w:val="20"/>
                <w:szCs w:val="20"/>
              </w:rPr>
              <w:t>GRAD NOVI MAROF</w:t>
            </w:r>
          </w:p>
        </w:tc>
        <w:tc>
          <w:tcPr>
            <w:tcW w:w="1531" w:type="dxa"/>
          </w:tcPr>
          <w:p w14:paraId="6F97260A" w14:textId="7168CF5E" w:rsidR="00FD05C4" w:rsidRPr="00682709" w:rsidRDefault="00FD05C4" w:rsidP="008617A6">
            <w:pPr>
              <w:spacing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više od </w:t>
            </w:r>
            <w:r w:rsidRPr="00682709">
              <w:rPr>
                <w:rFonts w:ascii="Times New Roman" w:hAnsi="Times New Roman" w:cs="Times New Roman"/>
                <w:sz w:val="20"/>
                <w:szCs w:val="20"/>
              </w:rPr>
              <w:t>10.000 stanovnika</w:t>
            </w:r>
          </w:p>
        </w:tc>
        <w:tc>
          <w:tcPr>
            <w:tcW w:w="1539" w:type="dxa"/>
          </w:tcPr>
          <w:p w14:paraId="2346D87E" w14:textId="14CA71B8" w:rsidR="00FD05C4" w:rsidRPr="00682709" w:rsidRDefault="00FD05C4" w:rsidP="001452A2">
            <w:pPr>
              <w:spacing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2709">
              <w:rPr>
                <w:rFonts w:ascii="Times New Roman" w:hAnsi="Times New Roman" w:cs="Times New Roman"/>
                <w:sz w:val="20"/>
                <w:szCs w:val="20"/>
              </w:rPr>
              <w:t>3,80</w:t>
            </w:r>
            <w:r w:rsidRPr="00682709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*2</w:t>
            </w:r>
          </w:p>
        </w:tc>
        <w:tc>
          <w:tcPr>
            <w:tcW w:w="1182" w:type="dxa"/>
          </w:tcPr>
          <w:p w14:paraId="149B3A35" w14:textId="1029417D" w:rsidR="00FD05C4" w:rsidRPr="00682709" w:rsidRDefault="00FD05C4" w:rsidP="001452A2">
            <w:pPr>
              <w:spacing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2709">
              <w:rPr>
                <w:rFonts w:ascii="Times New Roman" w:hAnsi="Times New Roman" w:cs="Times New Roman"/>
                <w:sz w:val="20"/>
                <w:szCs w:val="20"/>
              </w:rPr>
              <w:t xml:space="preserve">799,00 </w:t>
            </w:r>
            <w:r w:rsidRPr="00682709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*2</w:t>
            </w:r>
          </w:p>
        </w:tc>
        <w:tc>
          <w:tcPr>
            <w:tcW w:w="1193" w:type="dxa"/>
            <w:shd w:val="clear" w:color="auto" w:fill="EDEDED" w:themeFill="accent3" w:themeFillTint="33"/>
          </w:tcPr>
          <w:p w14:paraId="10D8286B" w14:textId="3677A515" w:rsidR="00FD05C4" w:rsidRPr="00682709" w:rsidRDefault="00FD05C4" w:rsidP="001452A2">
            <w:pPr>
              <w:spacing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2709">
              <w:rPr>
                <w:rFonts w:ascii="Times New Roman" w:hAnsi="Times New Roman" w:cs="Times New Roman"/>
                <w:sz w:val="20"/>
                <w:szCs w:val="20"/>
              </w:rPr>
              <w:t>3.036,20</w:t>
            </w:r>
          </w:p>
        </w:tc>
        <w:tc>
          <w:tcPr>
            <w:tcW w:w="1495" w:type="dxa"/>
          </w:tcPr>
          <w:p w14:paraId="7356BD57" w14:textId="77777777" w:rsidR="00FD05C4" w:rsidRDefault="00FD05C4" w:rsidP="001452A2">
            <w:pPr>
              <w:spacing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5,27x516,29</w:t>
            </w:r>
          </w:p>
          <w:p w14:paraId="6033A38F" w14:textId="5C702091" w:rsidR="00FD05C4" w:rsidRPr="00682709" w:rsidRDefault="00FD05C4" w:rsidP="001452A2">
            <w:pPr>
              <w:spacing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=2.720,85</w:t>
            </w:r>
          </w:p>
        </w:tc>
      </w:tr>
      <w:tr w:rsidR="00BA4450" w14:paraId="2E0BF308" w14:textId="3816933F" w:rsidTr="001467FA">
        <w:tc>
          <w:tcPr>
            <w:tcW w:w="2122" w:type="dxa"/>
          </w:tcPr>
          <w:p w14:paraId="43B80EFC" w14:textId="77777777" w:rsidR="007C23D6" w:rsidRDefault="007C23D6" w:rsidP="001452A2">
            <w:pPr>
              <w:spacing w:line="240" w:lineRule="atLeas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D68AE97" w14:textId="3AB81986" w:rsidR="00FD05C4" w:rsidRPr="00682709" w:rsidRDefault="00FD05C4" w:rsidP="001452A2">
            <w:pPr>
              <w:spacing w:line="240" w:lineRule="atLeas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2709">
              <w:rPr>
                <w:rFonts w:ascii="Times New Roman" w:hAnsi="Times New Roman" w:cs="Times New Roman"/>
                <w:sz w:val="20"/>
                <w:szCs w:val="20"/>
              </w:rPr>
              <w:t>GRAD LEPOGLAVA</w:t>
            </w:r>
          </w:p>
        </w:tc>
        <w:tc>
          <w:tcPr>
            <w:tcW w:w="1531" w:type="dxa"/>
          </w:tcPr>
          <w:p w14:paraId="13FEB6EB" w14:textId="080EE982" w:rsidR="00FD05C4" w:rsidRDefault="00FD05C4" w:rsidP="008617A6">
            <w:pPr>
              <w:spacing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od 3.001 </w:t>
            </w:r>
            <w:r w:rsidRPr="00682709">
              <w:rPr>
                <w:rFonts w:ascii="Times New Roman" w:hAnsi="Times New Roman" w:cs="Times New Roman"/>
                <w:sz w:val="20"/>
                <w:szCs w:val="20"/>
              </w:rPr>
              <w:t>do 10.000 stanovnika</w:t>
            </w:r>
          </w:p>
        </w:tc>
        <w:tc>
          <w:tcPr>
            <w:tcW w:w="1539" w:type="dxa"/>
          </w:tcPr>
          <w:p w14:paraId="4EA837B4" w14:textId="35795DF6" w:rsidR="00FD05C4" w:rsidRPr="00682709" w:rsidRDefault="00FD05C4" w:rsidP="001452A2">
            <w:pPr>
              <w:spacing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2709">
              <w:rPr>
                <w:rFonts w:ascii="Times New Roman" w:hAnsi="Times New Roman" w:cs="Times New Roman"/>
                <w:sz w:val="20"/>
                <w:szCs w:val="20"/>
              </w:rPr>
              <w:t>2,77</w:t>
            </w:r>
            <w:r w:rsidRPr="00682709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*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1182" w:type="dxa"/>
          </w:tcPr>
          <w:p w14:paraId="2DBC039A" w14:textId="457407F2" w:rsidR="00FD05C4" w:rsidRPr="00682709" w:rsidRDefault="00FD05C4" w:rsidP="001452A2">
            <w:pPr>
              <w:spacing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2709">
              <w:rPr>
                <w:rFonts w:ascii="Times New Roman" w:hAnsi="Times New Roman" w:cs="Times New Roman"/>
                <w:sz w:val="20"/>
                <w:szCs w:val="20"/>
              </w:rPr>
              <w:t>947,00</w:t>
            </w:r>
            <w:r w:rsidRPr="00682709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*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1193" w:type="dxa"/>
            <w:shd w:val="clear" w:color="auto" w:fill="EDEDED" w:themeFill="accent3" w:themeFillTint="33"/>
          </w:tcPr>
          <w:p w14:paraId="40A5BFE8" w14:textId="39B13916" w:rsidR="00FD05C4" w:rsidRPr="00682709" w:rsidRDefault="00FD05C4" w:rsidP="001452A2">
            <w:pPr>
              <w:spacing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2709">
              <w:rPr>
                <w:rFonts w:ascii="Times New Roman" w:hAnsi="Times New Roman" w:cs="Times New Roman"/>
                <w:sz w:val="20"/>
                <w:szCs w:val="20"/>
              </w:rPr>
              <w:t>2.623,19</w:t>
            </w:r>
          </w:p>
        </w:tc>
        <w:tc>
          <w:tcPr>
            <w:tcW w:w="1495" w:type="dxa"/>
          </w:tcPr>
          <w:p w14:paraId="5CAC16A9" w14:textId="77777777" w:rsidR="00FD05C4" w:rsidRDefault="00FD05C4" w:rsidP="001452A2">
            <w:pPr>
              <w:spacing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4,55x516,29</w:t>
            </w:r>
          </w:p>
          <w:p w14:paraId="551B99BF" w14:textId="04432EEC" w:rsidR="00FD05C4" w:rsidRPr="00682709" w:rsidRDefault="00FD05C4" w:rsidP="001452A2">
            <w:pPr>
              <w:spacing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=2.349,12</w:t>
            </w:r>
          </w:p>
        </w:tc>
      </w:tr>
      <w:tr w:rsidR="00BA4450" w14:paraId="126850B1" w14:textId="1EE627A1" w:rsidTr="001467FA">
        <w:tc>
          <w:tcPr>
            <w:tcW w:w="2122" w:type="dxa"/>
          </w:tcPr>
          <w:p w14:paraId="71970E79" w14:textId="170C034D" w:rsidR="00FD05C4" w:rsidRPr="00A126CE" w:rsidRDefault="00FD05C4" w:rsidP="001452A2">
            <w:pPr>
              <w:spacing w:line="240" w:lineRule="atLeas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26CE">
              <w:rPr>
                <w:rFonts w:ascii="Times New Roman" w:hAnsi="Times New Roman" w:cs="Times New Roman"/>
                <w:sz w:val="20"/>
                <w:szCs w:val="20"/>
              </w:rPr>
              <w:t>GRAD VARAŽDINSKE TOPLICE</w:t>
            </w:r>
          </w:p>
        </w:tc>
        <w:tc>
          <w:tcPr>
            <w:tcW w:w="1531" w:type="dxa"/>
          </w:tcPr>
          <w:p w14:paraId="4B133529" w14:textId="57877B9F" w:rsidR="00FD05C4" w:rsidRPr="00A126CE" w:rsidRDefault="00FD05C4" w:rsidP="008617A6">
            <w:pPr>
              <w:spacing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od 3.001 do 10.000 stanovnika</w:t>
            </w:r>
          </w:p>
        </w:tc>
        <w:tc>
          <w:tcPr>
            <w:tcW w:w="1539" w:type="dxa"/>
          </w:tcPr>
          <w:p w14:paraId="70FA2F10" w14:textId="7A95A06D" w:rsidR="00FD05C4" w:rsidRDefault="00FD05C4" w:rsidP="001452A2">
            <w:pPr>
              <w:spacing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4,55</w:t>
            </w:r>
            <w:r w:rsidRPr="00682709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*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4</w:t>
            </w:r>
          </w:p>
        </w:tc>
        <w:tc>
          <w:tcPr>
            <w:tcW w:w="1182" w:type="dxa"/>
          </w:tcPr>
          <w:p w14:paraId="3AEB53D1" w14:textId="6403C2B3" w:rsidR="00FD05C4" w:rsidRPr="00A126CE" w:rsidRDefault="00FD05C4" w:rsidP="001452A2">
            <w:pPr>
              <w:spacing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516,29</w:t>
            </w:r>
            <w:r w:rsidRPr="00682709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*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4</w:t>
            </w:r>
          </w:p>
        </w:tc>
        <w:tc>
          <w:tcPr>
            <w:tcW w:w="1193" w:type="dxa"/>
            <w:shd w:val="clear" w:color="auto" w:fill="EDEDED" w:themeFill="accent3" w:themeFillTint="33"/>
          </w:tcPr>
          <w:p w14:paraId="71923E2E" w14:textId="03EE30F1" w:rsidR="00FD05C4" w:rsidRDefault="00FD05C4" w:rsidP="001452A2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2.349,12</w:t>
            </w:r>
          </w:p>
        </w:tc>
        <w:tc>
          <w:tcPr>
            <w:tcW w:w="1495" w:type="dxa"/>
          </w:tcPr>
          <w:p w14:paraId="57A45B04" w14:textId="77777777" w:rsidR="00FD05C4" w:rsidRDefault="00FD05C4" w:rsidP="00FD05C4">
            <w:pPr>
              <w:spacing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4,55x516,29</w:t>
            </w:r>
          </w:p>
          <w:p w14:paraId="7E8B0CE6" w14:textId="57447E05" w:rsidR="00FD05C4" w:rsidRDefault="00FD05C4" w:rsidP="00FD05C4">
            <w:pPr>
              <w:spacing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=2.349,12</w:t>
            </w:r>
          </w:p>
        </w:tc>
      </w:tr>
      <w:tr w:rsidR="00BA4450" w14:paraId="4AA39C3F" w14:textId="377AC359" w:rsidTr="001467FA">
        <w:tc>
          <w:tcPr>
            <w:tcW w:w="2122" w:type="dxa"/>
          </w:tcPr>
          <w:p w14:paraId="57999A0F" w14:textId="77777777" w:rsidR="007C23D6" w:rsidRDefault="007C23D6" w:rsidP="001452A2">
            <w:pPr>
              <w:spacing w:line="240" w:lineRule="atLeas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05527AB" w14:textId="7CAEC3C7" w:rsidR="00FD05C4" w:rsidRPr="00A126CE" w:rsidRDefault="00FD05C4" w:rsidP="001452A2">
            <w:pPr>
              <w:spacing w:line="240" w:lineRule="atLeas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OPĆINA BEDNJA</w:t>
            </w:r>
          </w:p>
        </w:tc>
        <w:tc>
          <w:tcPr>
            <w:tcW w:w="1531" w:type="dxa"/>
          </w:tcPr>
          <w:p w14:paraId="6DDFA662" w14:textId="6FEFB8B9" w:rsidR="00FD05C4" w:rsidRDefault="00FD05C4" w:rsidP="008617A6">
            <w:pPr>
              <w:spacing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od 3.001 do 10.000 stanovnika</w:t>
            </w:r>
          </w:p>
        </w:tc>
        <w:tc>
          <w:tcPr>
            <w:tcW w:w="1539" w:type="dxa"/>
          </w:tcPr>
          <w:p w14:paraId="32A0A390" w14:textId="2913118B" w:rsidR="00FD05C4" w:rsidRDefault="00FD05C4" w:rsidP="001452A2">
            <w:pPr>
              <w:spacing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4,55</w:t>
            </w:r>
            <w:r w:rsidRPr="00682709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*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5</w:t>
            </w:r>
          </w:p>
        </w:tc>
        <w:tc>
          <w:tcPr>
            <w:tcW w:w="1182" w:type="dxa"/>
          </w:tcPr>
          <w:p w14:paraId="37FEE095" w14:textId="7889E598" w:rsidR="00FD05C4" w:rsidRDefault="00FD05C4" w:rsidP="001452A2">
            <w:pPr>
              <w:spacing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516,29</w:t>
            </w:r>
            <w:r w:rsidRPr="00682709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*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5</w:t>
            </w:r>
          </w:p>
        </w:tc>
        <w:tc>
          <w:tcPr>
            <w:tcW w:w="1193" w:type="dxa"/>
            <w:shd w:val="clear" w:color="auto" w:fill="EDEDED" w:themeFill="accent3" w:themeFillTint="33"/>
          </w:tcPr>
          <w:p w14:paraId="71DA7820" w14:textId="21E6AE08" w:rsidR="00FD05C4" w:rsidRDefault="00FD05C4" w:rsidP="001452A2">
            <w:pPr>
              <w:spacing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2.349,12</w:t>
            </w:r>
          </w:p>
        </w:tc>
        <w:tc>
          <w:tcPr>
            <w:tcW w:w="1495" w:type="dxa"/>
          </w:tcPr>
          <w:p w14:paraId="7209AE4A" w14:textId="77777777" w:rsidR="00FD05C4" w:rsidRDefault="00FD05C4" w:rsidP="00FD05C4">
            <w:pPr>
              <w:spacing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4,55x516,29</w:t>
            </w:r>
          </w:p>
          <w:p w14:paraId="7BA50778" w14:textId="787042D1" w:rsidR="00FD05C4" w:rsidRDefault="00FD05C4" w:rsidP="00FD05C4">
            <w:pPr>
              <w:spacing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=2.349,12</w:t>
            </w:r>
          </w:p>
        </w:tc>
      </w:tr>
      <w:tr w:rsidR="00BA4450" w14:paraId="2D5916B6" w14:textId="051C7425" w:rsidTr="001467FA">
        <w:tc>
          <w:tcPr>
            <w:tcW w:w="2122" w:type="dxa"/>
          </w:tcPr>
          <w:p w14:paraId="73B3A568" w14:textId="69A01763" w:rsidR="00FD05C4" w:rsidRDefault="00FD05C4" w:rsidP="001452A2">
            <w:pPr>
              <w:spacing w:line="240" w:lineRule="atLeas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OPĆINA MARUŠEVEC</w:t>
            </w:r>
          </w:p>
        </w:tc>
        <w:tc>
          <w:tcPr>
            <w:tcW w:w="1531" w:type="dxa"/>
          </w:tcPr>
          <w:p w14:paraId="4DDD7FA4" w14:textId="7263290B" w:rsidR="00FD05C4" w:rsidRDefault="00FD05C4" w:rsidP="008617A6">
            <w:pPr>
              <w:spacing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od 3.001 do 10.000 stanovnika</w:t>
            </w:r>
          </w:p>
        </w:tc>
        <w:tc>
          <w:tcPr>
            <w:tcW w:w="1539" w:type="dxa"/>
          </w:tcPr>
          <w:p w14:paraId="45768FF8" w14:textId="18B00A1D" w:rsidR="00FD05C4" w:rsidRDefault="00FD05C4" w:rsidP="001452A2">
            <w:pPr>
              <w:spacing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3,90</w:t>
            </w:r>
            <w:r w:rsidRPr="00682709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*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6</w:t>
            </w:r>
          </w:p>
        </w:tc>
        <w:tc>
          <w:tcPr>
            <w:tcW w:w="1182" w:type="dxa"/>
          </w:tcPr>
          <w:p w14:paraId="707DEB51" w14:textId="1EABBAA0" w:rsidR="00FD05C4" w:rsidRPr="00637C78" w:rsidRDefault="00FD05C4" w:rsidP="001452A2">
            <w:pPr>
              <w:spacing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516,</w:t>
            </w:r>
            <w:r w:rsidR="004E455F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  <w:r w:rsidRPr="00682709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*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6</w:t>
            </w:r>
          </w:p>
        </w:tc>
        <w:tc>
          <w:tcPr>
            <w:tcW w:w="1193" w:type="dxa"/>
            <w:shd w:val="clear" w:color="auto" w:fill="EDEDED" w:themeFill="accent3" w:themeFillTint="33"/>
          </w:tcPr>
          <w:p w14:paraId="29B9748B" w14:textId="350ADF67" w:rsidR="00FD05C4" w:rsidRDefault="00FD05C4" w:rsidP="001452A2">
            <w:pPr>
              <w:spacing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2.01</w:t>
            </w:r>
            <w:r w:rsidR="004E455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4E455F">
              <w:rPr>
                <w:rFonts w:ascii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1495" w:type="dxa"/>
          </w:tcPr>
          <w:p w14:paraId="738244D0" w14:textId="77777777" w:rsidR="00FD05C4" w:rsidRDefault="00FD05C4" w:rsidP="00FD05C4">
            <w:pPr>
              <w:spacing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4,55x516,29</w:t>
            </w:r>
          </w:p>
          <w:p w14:paraId="2FA05222" w14:textId="6796E3F5" w:rsidR="00FD05C4" w:rsidRDefault="00FD05C4" w:rsidP="00FD05C4">
            <w:pPr>
              <w:spacing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=2.349,12</w:t>
            </w:r>
          </w:p>
        </w:tc>
      </w:tr>
    </w:tbl>
    <w:p w14:paraId="4C597AA5" w14:textId="2ECF7B08" w:rsidR="00050DD1" w:rsidRDefault="002F2323" w:rsidP="00437A6A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A075FD4" w14:textId="62885A20" w:rsidR="00245289" w:rsidRPr="00682709" w:rsidRDefault="00682709" w:rsidP="00437A6A">
      <w:pPr>
        <w:spacing w:after="0" w:line="240" w:lineRule="atLeast"/>
        <w:jc w:val="both"/>
        <w:rPr>
          <w:rFonts w:ascii="Times New Roman" w:hAnsi="Times New Roman" w:cs="Times New Roman"/>
          <w:b/>
          <w:bCs/>
        </w:rPr>
      </w:pPr>
      <w:r w:rsidRPr="00682709">
        <w:rPr>
          <w:rFonts w:ascii="Times New Roman" w:hAnsi="Times New Roman" w:cs="Times New Roman"/>
          <w:b/>
          <w:bCs/>
        </w:rPr>
        <w:t>Izvor</w:t>
      </w:r>
      <w:r w:rsidR="00245289">
        <w:rPr>
          <w:rFonts w:ascii="Times New Roman" w:hAnsi="Times New Roman" w:cs="Times New Roman"/>
          <w:b/>
          <w:bCs/>
        </w:rPr>
        <w:t xml:space="preserve"> podataka</w:t>
      </w:r>
      <w:r w:rsidRPr="00682709">
        <w:rPr>
          <w:rFonts w:ascii="Times New Roman" w:hAnsi="Times New Roman" w:cs="Times New Roman"/>
          <w:b/>
          <w:bCs/>
        </w:rPr>
        <w:t>:</w:t>
      </w:r>
    </w:p>
    <w:p w14:paraId="2B63B9BA" w14:textId="77777777" w:rsidR="00760C30" w:rsidRDefault="00682709" w:rsidP="00760C30">
      <w:pPr>
        <w:spacing w:after="0" w:line="240" w:lineRule="atLeast"/>
        <w:jc w:val="both"/>
        <w:rPr>
          <w:rFonts w:ascii="Times New Roman" w:hAnsi="Times New Roman" w:cs="Times New Roman"/>
          <w:sz w:val="20"/>
          <w:szCs w:val="20"/>
        </w:rPr>
      </w:pPr>
      <w:r w:rsidRPr="00682709">
        <w:rPr>
          <w:rFonts w:ascii="Times New Roman" w:hAnsi="Times New Roman" w:cs="Times New Roman"/>
          <w:sz w:val="20"/>
          <w:szCs w:val="20"/>
          <w:vertAlign w:val="superscript"/>
        </w:rPr>
        <w:t>*1</w:t>
      </w:r>
      <w:r w:rsidRPr="00682709">
        <w:rPr>
          <w:rFonts w:ascii="Times New Roman" w:hAnsi="Times New Roman" w:cs="Times New Roman"/>
          <w:sz w:val="20"/>
          <w:szCs w:val="20"/>
        </w:rPr>
        <w:t xml:space="preserve"> </w:t>
      </w:r>
      <w:r w:rsidR="00760C30" w:rsidRPr="00A126CE">
        <w:rPr>
          <w:rFonts w:ascii="Times New Roman" w:hAnsi="Times New Roman" w:cs="Times New Roman"/>
          <w:sz w:val="20"/>
          <w:szCs w:val="20"/>
        </w:rPr>
        <w:t xml:space="preserve">Odluka o </w:t>
      </w:r>
      <w:r w:rsidR="00760C30">
        <w:rPr>
          <w:rFonts w:ascii="Times New Roman" w:hAnsi="Times New Roman" w:cs="Times New Roman"/>
          <w:sz w:val="20"/>
          <w:szCs w:val="20"/>
        </w:rPr>
        <w:t>određivanju plaće i drugih prava gradonačelnika i zamjenika gradonačelnika Grada Varaždina („Službeni vjesnik Grada Varaždina“ broj 8/23)</w:t>
      </w:r>
    </w:p>
    <w:p w14:paraId="2A6A9DDE" w14:textId="77777777" w:rsidR="00760C30" w:rsidRDefault="00760C30" w:rsidP="00760C30">
      <w:pPr>
        <w:spacing w:after="0" w:line="240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14:paraId="36B99570" w14:textId="77777777" w:rsidR="00760C30" w:rsidRDefault="00760C30" w:rsidP="00760C30">
      <w:pPr>
        <w:spacing w:after="0" w:line="240" w:lineRule="atLeast"/>
        <w:jc w:val="both"/>
        <w:rPr>
          <w:rFonts w:ascii="Times New Roman" w:hAnsi="Times New Roman" w:cs="Times New Roman"/>
          <w:sz w:val="20"/>
          <w:szCs w:val="20"/>
        </w:rPr>
      </w:pPr>
      <w:r w:rsidRPr="00682709">
        <w:rPr>
          <w:rFonts w:ascii="Times New Roman" w:hAnsi="Times New Roman" w:cs="Times New Roman"/>
          <w:sz w:val="20"/>
          <w:szCs w:val="20"/>
          <w:vertAlign w:val="superscript"/>
        </w:rPr>
        <w:t xml:space="preserve">*2 </w:t>
      </w:r>
      <w:r w:rsidRPr="00682709">
        <w:rPr>
          <w:rFonts w:ascii="Times New Roman" w:hAnsi="Times New Roman" w:cs="Times New Roman"/>
          <w:sz w:val="20"/>
          <w:szCs w:val="20"/>
        </w:rPr>
        <w:t>Odluka o osnovici i koeficijentima za obračun plaće gradonačelnika i zamjenika gradonačelnika Grada Novog Marofa („Službeni vjesnik Varaždinske županije“ broj 15/10, 20/15 i 64/23)</w:t>
      </w:r>
    </w:p>
    <w:p w14:paraId="27F915FF" w14:textId="139106C5" w:rsidR="00760C30" w:rsidRDefault="005C3F66" w:rsidP="00437A6A">
      <w:pPr>
        <w:spacing w:after="0" w:line="240" w:lineRule="atLeast"/>
        <w:jc w:val="both"/>
        <w:rPr>
          <w:rFonts w:ascii="Times New Roman" w:hAnsi="Times New Roman" w:cs="Times New Roman"/>
          <w:sz w:val="20"/>
          <w:szCs w:val="20"/>
        </w:rPr>
      </w:pPr>
      <w:r w:rsidRPr="001B15DB">
        <w:rPr>
          <w:rFonts w:ascii="Times New Roman" w:hAnsi="Times New Roman" w:cs="Times New Roman"/>
          <w:sz w:val="20"/>
          <w:szCs w:val="20"/>
          <w:u w:val="single"/>
        </w:rPr>
        <w:t>Napomena:</w:t>
      </w:r>
      <w:r>
        <w:rPr>
          <w:rFonts w:ascii="Times New Roman" w:hAnsi="Times New Roman" w:cs="Times New Roman"/>
          <w:sz w:val="20"/>
          <w:szCs w:val="20"/>
        </w:rPr>
        <w:t xml:space="preserve"> Odlukom u članku 4.a propisano </w:t>
      </w:r>
      <w:r w:rsidR="001467FA">
        <w:rPr>
          <w:rFonts w:ascii="Times New Roman" w:hAnsi="Times New Roman" w:cs="Times New Roman"/>
          <w:sz w:val="20"/>
          <w:szCs w:val="20"/>
        </w:rPr>
        <w:t xml:space="preserve">je </w:t>
      </w:r>
      <w:r>
        <w:rPr>
          <w:rFonts w:ascii="Times New Roman" w:hAnsi="Times New Roman" w:cs="Times New Roman"/>
          <w:sz w:val="20"/>
          <w:szCs w:val="20"/>
        </w:rPr>
        <w:t xml:space="preserve">da ukoliko bi primjenom mjerila za izračun plaće iz Odluke plaća gradonačelnika bila veća od zakonskog ograničenja, gradonačelniku se plaća može isplatiti najviše u iznosu dopuštenom zakonom (tj. 2.720,85 eura).  </w:t>
      </w:r>
    </w:p>
    <w:p w14:paraId="756B313A" w14:textId="2B3B0FFC" w:rsidR="00682709" w:rsidRDefault="00760C30" w:rsidP="00437A6A">
      <w:pPr>
        <w:spacing w:after="0" w:line="240" w:lineRule="atLeast"/>
        <w:jc w:val="both"/>
        <w:rPr>
          <w:rFonts w:ascii="Times New Roman" w:hAnsi="Times New Roman" w:cs="Times New Roman"/>
          <w:sz w:val="20"/>
          <w:szCs w:val="20"/>
        </w:rPr>
      </w:pPr>
      <w:r w:rsidRPr="00682709">
        <w:rPr>
          <w:rFonts w:ascii="Times New Roman" w:hAnsi="Times New Roman" w:cs="Times New Roman"/>
          <w:sz w:val="20"/>
          <w:szCs w:val="20"/>
          <w:vertAlign w:val="superscript"/>
        </w:rPr>
        <w:lastRenderedPageBreak/>
        <w:t>*</w:t>
      </w:r>
      <w:r>
        <w:rPr>
          <w:rFonts w:ascii="Times New Roman" w:hAnsi="Times New Roman" w:cs="Times New Roman"/>
          <w:sz w:val="20"/>
          <w:szCs w:val="20"/>
          <w:vertAlign w:val="superscript"/>
        </w:rPr>
        <w:t xml:space="preserve">3 </w:t>
      </w:r>
      <w:r w:rsidR="00682709" w:rsidRPr="00682709">
        <w:rPr>
          <w:rFonts w:ascii="Times New Roman" w:hAnsi="Times New Roman" w:cs="Times New Roman"/>
          <w:sz w:val="20"/>
          <w:szCs w:val="20"/>
        </w:rPr>
        <w:t>Odluka o plaći i drugim pravima gradonačelnika i zamjenika gradonačelnika iz radnog odnosa („Službeni vjesnik Varaždinske županije“ broj 17/10 i 40/1</w:t>
      </w:r>
      <w:r>
        <w:rPr>
          <w:rFonts w:ascii="Times New Roman" w:hAnsi="Times New Roman" w:cs="Times New Roman"/>
          <w:sz w:val="20"/>
          <w:szCs w:val="20"/>
        </w:rPr>
        <w:t>5</w:t>
      </w:r>
      <w:r w:rsidR="00682709" w:rsidRPr="00682709">
        <w:rPr>
          <w:rFonts w:ascii="Times New Roman" w:hAnsi="Times New Roman" w:cs="Times New Roman"/>
          <w:sz w:val="20"/>
          <w:szCs w:val="20"/>
        </w:rPr>
        <w:t>)</w:t>
      </w:r>
    </w:p>
    <w:p w14:paraId="5086CA4B" w14:textId="77777777" w:rsidR="00A126CE" w:rsidRDefault="00A126CE" w:rsidP="00437A6A">
      <w:pPr>
        <w:spacing w:after="0" w:line="240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14:paraId="18AECF53" w14:textId="6BDECFAF" w:rsidR="00A126CE" w:rsidRPr="00A126CE" w:rsidRDefault="00A126CE" w:rsidP="00437A6A">
      <w:pPr>
        <w:spacing w:after="0" w:line="240" w:lineRule="atLeast"/>
        <w:jc w:val="both"/>
        <w:rPr>
          <w:rFonts w:ascii="Times New Roman" w:hAnsi="Times New Roman" w:cs="Times New Roman"/>
          <w:sz w:val="20"/>
          <w:szCs w:val="20"/>
        </w:rPr>
      </w:pPr>
      <w:r w:rsidRPr="00682709">
        <w:rPr>
          <w:rFonts w:ascii="Times New Roman" w:hAnsi="Times New Roman" w:cs="Times New Roman"/>
          <w:sz w:val="20"/>
          <w:szCs w:val="20"/>
          <w:vertAlign w:val="superscript"/>
        </w:rPr>
        <w:t>*</w:t>
      </w:r>
      <w:r w:rsidR="00AD3961">
        <w:rPr>
          <w:rFonts w:ascii="Times New Roman" w:hAnsi="Times New Roman" w:cs="Times New Roman"/>
          <w:sz w:val="20"/>
          <w:szCs w:val="20"/>
          <w:vertAlign w:val="superscript"/>
        </w:rPr>
        <w:t>4</w:t>
      </w:r>
      <w:r>
        <w:rPr>
          <w:rFonts w:ascii="Times New Roman" w:hAnsi="Times New Roman" w:cs="Times New Roman"/>
          <w:sz w:val="20"/>
          <w:szCs w:val="20"/>
          <w:vertAlign w:val="superscript"/>
        </w:rPr>
        <w:t xml:space="preserve"> </w:t>
      </w:r>
      <w:r w:rsidRPr="00A126CE">
        <w:rPr>
          <w:rFonts w:ascii="Times New Roman" w:hAnsi="Times New Roman" w:cs="Times New Roman"/>
          <w:sz w:val="20"/>
          <w:szCs w:val="20"/>
        </w:rPr>
        <w:t>Odluka o plaći i drugim pravima gradonačelnice iz radnog odnosa („Službeni vjesnik Varaždinske županije“ broj 59/21)</w:t>
      </w:r>
    </w:p>
    <w:p w14:paraId="0E755CB5" w14:textId="77777777" w:rsidR="00A126CE" w:rsidRPr="00A126CE" w:rsidRDefault="00A126CE" w:rsidP="00437A6A">
      <w:pPr>
        <w:spacing w:after="0" w:line="240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14:paraId="5657D3AB" w14:textId="6870D068" w:rsidR="00A126CE" w:rsidRDefault="00A126CE" w:rsidP="00A126CE">
      <w:pPr>
        <w:spacing w:after="0" w:line="240" w:lineRule="atLeast"/>
        <w:jc w:val="both"/>
        <w:rPr>
          <w:rFonts w:ascii="Times New Roman" w:hAnsi="Times New Roman" w:cs="Times New Roman"/>
          <w:sz w:val="20"/>
          <w:szCs w:val="20"/>
        </w:rPr>
      </w:pPr>
      <w:r w:rsidRPr="00682709">
        <w:rPr>
          <w:rFonts w:ascii="Times New Roman" w:hAnsi="Times New Roman" w:cs="Times New Roman"/>
          <w:sz w:val="20"/>
          <w:szCs w:val="20"/>
          <w:vertAlign w:val="superscript"/>
        </w:rPr>
        <w:t>*</w:t>
      </w:r>
      <w:r w:rsidR="00AD3961">
        <w:rPr>
          <w:rFonts w:ascii="Times New Roman" w:hAnsi="Times New Roman" w:cs="Times New Roman"/>
          <w:sz w:val="20"/>
          <w:szCs w:val="20"/>
          <w:vertAlign w:val="superscript"/>
        </w:rPr>
        <w:t>5</w:t>
      </w:r>
      <w:r>
        <w:rPr>
          <w:rFonts w:ascii="Times New Roman" w:hAnsi="Times New Roman" w:cs="Times New Roman"/>
          <w:sz w:val="20"/>
          <w:szCs w:val="20"/>
          <w:vertAlign w:val="superscript"/>
        </w:rPr>
        <w:t xml:space="preserve"> </w:t>
      </w:r>
      <w:r w:rsidRPr="00A126CE">
        <w:rPr>
          <w:rFonts w:ascii="Times New Roman" w:hAnsi="Times New Roman" w:cs="Times New Roman"/>
          <w:sz w:val="20"/>
          <w:szCs w:val="20"/>
        </w:rPr>
        <w:t>Odluka o plać</w:t>
      </w:r>
      <w:r>
        <w:rPr>
          <w:rFonts w:ascii="Times New Roman" w:hAnsi="Times New Roman" w:cs="Times New Roman"/>
          <w:sz w:val="20"/>
          <w:szCs w:val="20"/>
        </w:rPr>
        <w:t xml:space="preserve">i, naknadama te ostalim pravima općinskog načelnika Općine Bednja </w:t>
      </w:r>
      <w:r w:rsidRPr="00A126CE">
        <w:rPr>
          <w:rFonts w:ascii="Times New Roman" w:hAnsi="Times New Roman" w:cs="Times New Roman"/>
          <w:sz w:val="20"/>
          <w:szCs w:val="20"/>
        </w:rPr>
        <w:t>(„Službeni vjesnik Varaždinske županije“ broj 5</w:t>
      </w:r>
      <w:r>
        <w:rPr>
          <w:rFonts w:ascii="Times New Roman" w:hAnsi="Times New Roman" w:cs="Times New Roman"/>
          <w:sz w:val="20"/>
          <w:szCs w:val="20"/>
        </w:rPr>
        <w:t>4</w:t>
      </w:r>
      <w:r w:rsidRPr="00A126CE">
        <w:rPr>
          <w:rFonts w:ascii="Times New Roman" w:hAnsi="Times New Roman" w:cs="Times New Roman"/>
          <w:sz w:val="20"/>
          <w:szCs w:val="20"/>
        </w:rPr>
        <w:t>/21)</w:t>
      </w:r>
    </w:p>
    <w:p w14:paraId="20B26005" w14:textId="77777777" w:rsidR="006E6758" w:rsidRDefault="006E6758" w:rsidP="00637C78">
      <w:pPr>
        <w:spacing w:after="0" w:line="240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14:paraId="4638F9E4" w14:textId="705E1DC5" w:rsidR="00637C78" w:rsidRDefault="00637C78" w:rsidP="00637C78">
      <w:pPr>
        <w:spacing w:after="0" w:line="240" w:lineRule="atLeast"/>
        <w:jc w:val="both"/>
        <w:rPr>
          <w:rFonts w:ascii="Times New Roman" w:hAnsi="Times New Roman" w:cs="Times New Roman"/>
          <w:sz w:val="20"/>
          <w:szCs w:val="20"/>
        </w:rPr>
      </w:pPr>
      <w:r w:rsidRPr="00682709">
        <w:rPr>
          <w:rFonts w:ascii="Times New Roman" w:hAnsi="Times New Roman" w:cs="Times New Roman"/>
          <w:sz w:val="20"/>
          <w:szCs w:val="20"/>
          <w:vertAlign w:val="superscript"/>
        </w:rPr>
        <w:t>*</w:t>
      </w:r>
      <w:r w:rsidR="00AD3961">
        <w:rPr>
          <w:rFonts w:ascii="Times New Roman" w:hAnsi="Times New Roman" w:cs="Times New Roman"/>
          <w:sz w:val="20"/>
          <w:szCs w:val="20"/>
          <w:vertAlign w:val="superscript"/>
        </w:rPr>
        <w:t>6</w:t>
      </w:r>
      <w:r>
        <w:rPr>
          <w:rFonts w:ascii="Times New Roman" w:hAnsi="Times New Roman" w:cs="Times New Roman"/>
          <w:sz w:val="20"/>
          <w:szCs w:val="20"/>
          <w:vertAlign w:val="superscript"/>
        </w:rPr>
        <w:t xml:space="preserve"> </w:t>
      </w:r>
      <w:r w:rsidRPr="00A126CE">
        <w:rPr>
          <w:rFonts w:ascii="Times New Roman" w:hAnsi="Times New Roman" w:cs="Times New Roman"/>
          <w:sz w:val="20"/>
          <w:szCs w:val="20"/>
        </w:rPr>
        <w:t>Odluka o</w:t>
      </w:r>
      <w:r>
        <w:rPr>
          <w:rFonts w:ascii="Times New Roman" w:hAnsi="Times New Roman" w:cs="Times New Roman"/>
          <w:sz w:val="20"/>
          <w:szCs w:val="20"/>
        </w:rPr>
        <w:t xml:space="preserve"> plaći i drugim pravima iz radnog odnosa općinskog načelnika Općine Maruševec („Službeni vjesnik Varaždinske županije“ broj 28/23)</w:t>
      </w:r>
    </w:p>
    <w:p w14:paraId="1DB10F18" w14:textId="77777777" w:rsidR="0085106D" w:rsidRDefault="0085106D" w:rsidP="00637C78">
      <w:pPr>
        <w:spacing w:after="0" w:line="240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14:paraId="7282106B" w14:textId="62F6C900" w:rsidR="004E5A8C" w:rsidRDefault="004E5A8C" w:rsidP="004E5A8C">
      <w:pPr>
        <w:spacing w:after="0" w:line="240" w:lineRule="atLea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Iz analize plaća lokalnih dužnosnika iz tablice vidljivo je da je plaća gradonačelnika Grada Ivanca neznatno viša od plaće većeg dijela načelnika i gradonačelnika gradova s manje od 10.000 stanovnika</w:t>
      </w:r>
      <w:r w:rsidR="008C5AD8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r w:rsidR="00121D61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 xml:space="preserve"> nije mijenjana od 2015. godine.</w:t>
      </w:r>
    </w:p>
    <w:p w14:paraId="586B409E" w14:textId="77777777" w:rsidR="00094E15" w:rsidRDefault="00094E15" w:rsidP="0098794A">
      <w:pPr>
        <w:spacing w:after="0" w:line="240" w:lineRule="atLeast"/>
        <w:jc w:val="both"/>
        <w:rPr>
          <w:rFonts w:ascii="Times New Roman" w:hAnsi="Times New Roman" w:cs="Times New Roman"/>
        </w:rPr>
      </w:pPr>
    </w:p>
    <w:p w14:paraId="57DBCED7" w14:textId="77777777" w:rsidR="000643FE" w:rsidRPr="0097260D" w:rsidRDefault="000643FE" w:rsidP="000643FE">
      <w:pPr>
        <w:spacing w:after="0" w:line="240" w:lineRule="atLeast"/>
        <w:jc w:val="both"/>
        <w:rPr>
          <w:rFonts w:ascii="Times New Roman" w:eastAsiaTheme="minorHAnsi" w:hAnsi="Times New Roman" w:cs="Times New Roman"/>
          <w:color w:val="auto"/>
          <w:lang w:eastAsia="en-US"/>
        </w:rPr>
      </w:pPr>
      <w:r w:rsidRPr="0097260D">
        <w:rPr>
          <w:rFonts w:ascii="Times New Roman" w:hAnsi="Times New Roman" w:cs="Times New Roman"/>
        </w:rPr>
        <w:t>Prijedlog odluke u vezi ostalih prava dužnosnika</w:t>
      </w:r>
      <w:r>
        <w:rPr>
          <w:rFonts w:ascii="Times New Roman" w:hAnsi="Times New Roman" w:cs="Times New Roman"/>
        </w:rPr>
        <w:t xml:space="preserve">, a koja su bila utvrđena i zadnjim izmjenama i dopunama važeće odluke iz ožujka ove godine, </w:t>
      </w:r>
      <w:r w:rsidRPr="0097260D">
        <w:rPr>
          <w:rFonts w:ascii="Times New Roman" w:hAnsi="Times New Roman" w:cs="Times New Roman"/>
        </w:rPr>
        <w:t xml:space="preserve">sadržajno je sukladan </w:t>
      </w:r>
      <w:r w:rsidRPr="0097260D">
        <w:rPr>
          <w:rFonts w:ascii="Times New Roman" w:eastAsiaTheme="minorHAnsi" w:hAnsi="Times New Roman" w:cs="Times New Roman"/>
          <w:color w:val="auto"/>
          <w:lang w:eastAsia="en-US"/>
        </w:rPr>
        <w:t xml:space="preserve">mišljenju Ministarstva pravosuđa i uprave sadržanog u dopisu KLASA:024-02/22-01/130, URBROJ: 514-07-02/01-22-03 od 28. studenoga 2022. godine i očitovanju Povjerenstva za odlučivanje o sukobu interesa broj: </w:t>
      </w:r>
      <w:r w:rsidRPr="00EF2573">
        <w:rPr>
          <w:rFonts w:ascii="Times New Roman" w:eastAsiaTheme="minorHAnsi" w:hAnsi="Times New Roman" w:cs="Times New Roman"/>
          <w:color w:val="auto"/>
          <w:lang w:eastAsia="en-US"/>
        </w:rPr>
        <w:t>711-I-2249-P-427/22-02-24 od 21. listopada 2022. godine</w:t>
      </w:r>
      <w:r w:rsidRPr="0097260D">
        <w:rPr>
          <w:rFonts w:ascii="Times New Roman" w:eastAsiaTheme="minorHAnsi" w:hAnsi="Times New Roman" w:cs="Times New Roman"/>
          <w:color w:val="auto"/>
          <w:lang w:eastAsia="en-US"/>
        </w:rPr>
        <w:t xml:space="preserve">. </w:t>
      </w:r>
      <w:r>
        <w:rPr>
          <w:rFonts w:ascii="Times New Roman" w:eastAsiaTheme="minorHAnsi" w:hAnsi="Times New Roman" w:cs="Times New Roman"/>
          <w:color w:val="auto"/>
          <w:lang w:eastAsia="en-US"/>
        </w:rPr>
        <w:t>Iz</w:t>
      </w:r>
      <w:r w:rsidRPr="0097260D">
        <w:rPr>
          <w:rFonts w:ascii="Times New Roman" w:eastAsiaTheme="minorHAnsi" w:hAnsi="Times New Roman" w:cs="Times New Roman"/>
          <w:color w:val="auto"/>
          <w:lang w:eastAsia="en-US"/>
        </w:rPr>
        <w:t xml:space="preserve"> predmetnog mišljenja </w:t>
      </w:r>
      <w:r>
        <w:rPr>
          <w:rFonts w:ascii="Times New Roman" w:eastAsiaTheme="minorHAnsi" w:hAnsi="Times New Roman" w:cs="Times New Roman"/>
          <w:color w:val="auto"/>
          <w:lang w:eastAsia="en-US"/>
        </w:rPr>
        <w:t xml:space="preserve">Ministarstva pravosuđa i uprave </w:t>
      </w:r>
      <w:r w:rsidRPr="0097260D">
        <w:rPr>
          <w:rFonts w:ascii="Times New Roman" w:eastAsiaTheme="minorHAnsi" w:hAnsi="Times New Roman" w:cs="Times New Roman"/>
          <w:color w:val="auto"/>
          <w:lang w:eastAsia="en-US"/>
        </w:rPr>
        <w:t xml:space="preserve">proizlazi da „lokalni dužnosnici, osim zakonom utvrđenog prava na plaću i staž osiguranja, nesporno imaju pravo na naknadu materijalnih troškova nastalih u vezi s obnašanjem dužnosti, što bi bili npr. putni i drugi troškovi nastali u vezi s obnašanjem dužnosti – troškovi prijevoza, dnevnica za službeno putovanje, kao i neka druga prava – npr. pravo na korištenje službenog automobila, </w:t>
      </w:r>
      <w:r w:rsidRPr="0097260D">
        <w:rPr>
          <w:rFonts w:ascii="Times New Roman" w:eastAsiaTheme="minorHAnsi" w:hAnsi="Times New Roman" w:cs="Times New Roman"/>
          <w:i/>
          <w:iCs/>
          <w:color w:val="auto"/>
          <w:lang w:eastAsia="en-US"/>
        </w:rPr>
        <w:t>pri čemu bi takva prava u vezi s obnašanjem dužnosti svakako trebala biti uređena aktom jedinice…</w:t>
      </w:r>
      <w:r w:rsidRPr="0097260D">
        <w:rPr>
          <w:rFonts w:ascii="Times New Roman" w:eastAsiaTheme="minorHAnsi" w:hAnsi="Times New Roman" w:cs="Times New Roman"/>
          <w:color w:val="auto"/>
          <w:lang w:eastAsia="en-US"/>
        </w:rPr>
        <w:t xml:space="preserve"> </w:t>
      </w:r>
      <w:r w:rsidRPr="0097260D">
        <w:rPr>
          <w:rFonts w:ascii="Times New Roman" w:hAnsi="Times New Roman" w:cs="Times New Roman"/>
        </w:rPr>
        <w:t>Lokalni dužnosnici ne mogu, međutim, ostvarivati druga materijalna prava – pravo kao što je regres za korištenje godišnjeg odmora, jubilarna nagrada, dar za djecu, božićnica i sl.</w:t>
      </w:r>
    </w:p>
    <w:p w14:paraId="269B0372" w14:textId="77777777" w:rsidR="000643FE" w:rsidRPr="00EF2573" w:rsidRDefault="000643FE" w:rsidP="000643FE">
      <w:pPr>
        <w:spacing w:after="0" w:line="240" w:lineRule="atLeast"/>
        <w:jc w:val="both"/>
        <w:rPr>
          <w:rFonts w:ascii="Times New Roman" w:eastAsiaTheme="minorHAnsi" w:hAnsi="Times New Roman" w:cs="Times New Roman"/>
          <w:color w:val="auto"/>
          <w:lang w:eastAsia="en-US"/>
        </w:rPr>
      </w:pPr>
      <w:r w:rsidRPr="0097260D">
        <w:rPr>
          <w:rFonts w:ascii="Times New Roman" w:eastAsiaTheme="minorHAnsi" w:hAnsi="Times New Roman" w:cs="Times New Roman"/>
          <w:color w:val="auto"/>
          <w:lang w:eastAsia="en-US"/>
        </w:rPr>
        <w:t>Povjerenstv</w:t>
      </w:r>
      <w:r>
        <w:rPr>
          <w:rFonts w:ascii="Times New Roman" w:eastAsiaTheme="minorHAnsi" w:hAnsi="Times New Roman" w:cs="Times New Roman"/>
          <w:color w:val="auto"/>
          <w:lang w:eastAsia="en-US"/>
        </w:rPr>
        <w:t>o</w:t>
      </w:r>
      <w:r w:rsidRPr="0097260D">
        <w:rPr>
          <w:rFonts w:ascii="Times New Roman" w:eastAsiaTheme="minorHAnsi" w:hAnsi="Times New Roman" w:cs="Times New Roman"/>
          <w:color w:val="auto"/>
          <w:lang w:eastAsia="en-US"/>
        </w:rPr>
        <w:t xml:space="preserve"> za odlučivanje o sukobu interesa </w:t>
      </w:r>
      <w:bookmarkStart w:id="0" w:name="_Hlk149825630"/>
      <w:r>
        <w:rPr>
          <w:rFonts w:ascii="Times New Roman" w:eastAsiaTheme="minorHAnsi" w:hAnsi="Times New Roman" w:cs="Times New Roman"/>
          <w:color w:val="auto"/>
          <w:lang w:eastAsia="en-US"/>
        </w:rPr>
        <w:t xml:space="preserve">u svom očitovanju </w:t>
      </w:r>
      <w:r w:rsidRPr="00EF2573">
        <w:rPr>
          <w:rFonts w:ascii="Times New Roman" w:eastAsiaTheme="minorHAnsi" w:hAnsi="Times New Roman" w:cs="Times New Roman"/>
          <w:color w:val="auto"/>
          <w:lang w:eastAsia="en-US"/>
        </w:rPr>
        <w:t>od 21. listopada 2022. godine</w:t>
      </w:r>
      <w:bookmarkEnd w:id="0"/>
      <w:r w:rsidRPr="00EF2573">
        <w:rPr>
          <w:rFonts w:ascii="Times New Roman" w:eastAsiaTheme="minorHAnsi" w:hAnsi="Times New Roman" w:cs="Times New Roman"/>
          <w:color w:val="auto"/>
          <w:lang w:eastAsia="en-US"/>
        </w:rPr>
        <w:t xml:space="preserve">, navodi slijedeće: „… polazeći od članka 5. stavka 1. točke 2. ZSSI-a kojom je propisano da se plaćom obveznika ne smatra naknada putnih, ali i drugih troškova za obnašanje javne dužnosti, a vezano za članak 7. točku d) Zakona kojom je zabranjeno primiti dodatnu naknadu za obnašanje javne dužnosti, Povjerenstvo tumači da obveznici istodobno uz primanje plaće mogu primiti i druge naknade stvarnih troškova povezanih s obnašanjem javne dužnosti…. </w:t>
      </w:r>
      <w:r w:rsidRPr="00EF2573">
        <w:rPr>
          <w:rFonts w:ascii="Times New Roman" w:eastAsiaTheme="minorHAnsi" w:hAnsi="Times New Roman" w:cs="Times New Roman"/>
          <w:i/>
          <w:iCs/>
          <w:color w:val="auto"/>
          <w:lang w:eastAsia="en-US"/>
        </w:rPr>
        <w:t>pri čemu općinski načelnik ima pravo na ove isplate ako je to propisano zakonom ili podzakonskim aktom, odnosno drugim općim aktom koji se primjenjuje na općinske načelnike.</w:t>
      </w:r>
      <w:r w:rsidRPr="00EF2573">
        <w:rPr>
          <w:rFonts w:ascii="Times New Roman" w:eastAsiaTheme="minorHAnsi" w:hAnsi="Times New Roman" w:cs="Times New Roman"/>
          <w:color w:val="auto"/>
          <w:lang w:eastAsia="en-US"/>
        </w:rPr>
        <w:t xml:space="preserve"> Naknade drugih troškova </w:t>
      </w:r>
      <w:r>
        <w:rPr>
          <w:rFonts w:ascii="Times New Roman" w:eastAsiaTheme="minorHAnsi" w:hAnsi="Times New Roman" w:cs="Times New Roman"/>
          <w:color w:val="auto"/>
          <w:lang w:eastAsia="en-US"/>
        </w:rPr>
        <w:t>z</w:t>
      </w:r>
      <w:r w:rsidRPr="00EF2573">
        <w:rPr>
          <w:rFonts w:ascii="Times New Roman" w:eastAsiaTheme="minorHAnsi" w:hAnsi="Times New Roman" w:cs="Times New Roman"/>
          <w:color w:val="auto"/>
          <w:lang w:eastAsia="en-US"/>
        </w:rPr>
        <w:t xml:space="preserve">a obnašanje javne dužnosti odnose se na dnevnice za službeno putovanje u tuzemstvu i inozemstvu, naknade troškova prijevoza na posao i s posla mjesnim i/ili međumjesnim prijevozom, naknade prijevoznih troškova na službenom putovanju, naknade za korištenje privatnog automobila u službene svrhe, novčane paušalne naknade za podmirivanje troškova prehrane, te naknade troškova smještaja u svezi s radnim odnosom (režijski troškovi, najamnina), te obveznik može koristiti stanove, prijevozna sredstva, računala i mobitel, koji su u vlasništvu poslodavca ili ih isti čini dostupnim obvezniku temeljem nekog drugog pravnog osnova (npr. leasing vozila).“ </w:t>
      </w:r>
    </w:p>
    <w:p w14:paraId="4907E293" w14:textId="77777777" w:rsidR="00094E15" w:rsidRDefault="00094E15" w:rsidP="0098794A">
      <w:pPr>
        <w:spacing w:after="0" w:line="240" w:lineRule="atLeast"/>
        <w:jc w:val="both"/>
        <w:rPr>
          <w:rFonts w:ascii="Times New Roman" w:hAnsi="Times New Roman" w:cs="Times New Roman"/>
        </w:rPr>
      </w:pPr>
    </w:p>
    <w:p w14:paraId="22922993" w14:textId="11662863" w:rsidR="009C2759" w:rsidRPr="009C2759" w:rsidRDefault="009C2759" w:rsidP="009C2759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9C2759">
        <w:rPr>
          <w:rFonts w:ascii="Times New Roman" w:hAnsi="Times New Roman" w:cs="Times New Roman"/>
        </w:rPr>
        <w:t>Nadalje, važeć</w:t>
      </w:r>
      <w:r w:rsidR="00B75C54">
        <w:rPr>
          <w:rFonts w:ascii="Times New Roman" w:hAnsi="Times New Roman" w:cs="Times New Roman"/>
        </w:rPr>
        <w:t>a</w:t>
      </w:r>
      <w:r w:rsidRPr="009C2759">
        <w:rPr>
          <w:rFonts w:ascii="Times New Roman" w:hAnsi="Times New Roman" w:cs="Times New Roman"/>
        </w:rPr>
        <w:t xml:space="preserve"> Odluk</w:t>
      </w:r>
      <w:r w:rsidR="00B75C54">
        <w:rPr>
          <w:rFonts w:ascii="Times New Roman" w:hAnsi="Times New Roman" w:cs="Times New Roman"/>
        </w:rPr>
        <w:t>a</w:t>
      </w:r>
      <w:r w:rsidRPr="009C2759">
        <w:rPr>
          <w:rFonts w:ascii="Times New Roman" w:hAnsi="Times New Roman" w:cs="Times New Roman"/>
        </w:rPr>
        <w:t xml:space="preserve"> </w:t>
      </w:r>
      <w:r w:rsidR="00B75C54">
        <w:rPr>
          <w:rFonts w:ascii="Times New Roman" w:hAnsi="Times New Roman" w:cs="Times New Roman"/>
        </w:rPr>
        <w:t xml:space="preserve">definira </w:t>
      </w:r>
      <w:r w:rsidRPr="009C2759">
        <w:rPr>
          <w:rFonts w:ascii="Times New Roman" w:hAnsi="Times New Roman" w:cs="Times New Roman"/>
        </w:rPr>
        <w:t>visin</w:t>
      </w:r>
      <w:r w:rsidR="00B75C54">
        <w:rPr>
          <w:rFonts w:ascii="Times New Roman" w:hAnsi="Times New Roman" w:cs="Times New Roman"/>
        </w:rPr>
        <w:t>u</w:t>
      </w:r>
      <w:r w:rsidRPr="009C2759">
        <w:rPr>
          <w:rFonts w:ascii="Times New Roman" w:hAnsi="Times New Roman" w:cs="Times New Roman"/>
        </w:rPr>
        <w:t xml:space="preserve"> naknade dužnosnika koji dužnost obnašaju volonterski, no obzirom da Zakon o plaćama definira različite pravne osnove za donošenje odluke o osnovici i koeficijentima za obračun plaće dužnosnika</w:t>
      </w:r>
      <w:r>
        <w:rPr>
          <w:rFonts w:ascii="Times New Roman" w:hAnsi="Times New Roman" w:cs="Times New Roman"/>
        </w:rPr>
        <w:t xml:space="preserve"> koji dužnost obnašaju profesionalno</w:t>
      </w:r>
      <w:r w:rsidRPr="009C2759">
        <w:rPr>
          <w:rFonts w:ascii="Times New Roman" w:hAnsi="Times New Roman" w:cs="Times New Roman"/>
        </w:rPr>
        <w:t xml:space="preserve"> (članak 3. Zakona o plaćama) i odluke o visini naknade za rad dužnosnika </w:t>
      </w:r>
      <w:r>
        <w:rPr>
          <w:rFonts w:ascii="Times New Roman" w:hAnsi="Times New Roman" w:cs="Times New Roman"/>
        </w:rPr>
        <w:t xml:space="preserve">volontera </w:t>
      </w:r>
      <w:r w:rsidRPr="009C2759">
        <w:rPr>
          <w:rFonts w:ascii="Times New Roman" w:hAnsi="Times New Roman" w:cs="Times New Roman"/>
        </w:rPr>
        <w:t xml:space="preserve">(članak 6. stavak 2. Zakona o plaćama), osnovica i koeficijenti za obračun  plaće </w:t>
      </w:r>
      <w:r>
        <w:rPr>
          <w:rFonts w:ascii="Times New Roman" w:hAnsi="Times New Roman" w:cs="Times New Roman"/>
        </w:rPr>
        <w:t>dužnosnika</w:t>
      </w:r>
      <w:r w:rsidRPr="009C2759">
        <w:rPr>
          <w:rFonts w:ascii="Times New Roman" w:hAnsi="Times New Roman" w:cs="Times New Roman"/>
        </w:rPr>
        <w:t xml:space="preserve"> koji dužnost obavljaju bez zasnivanja radnog odnosa urediti će se posebnom Odlukom</w:t>
      </w:r>
      <w:r>
        <w:rPr>
          <w:rFonts w:ascii="Times New Roman" w:hAnsi="Times New Roman" w:cs="Times New Roman"/>
        </w:rPr>
        <w:t>.</w:t>
      </w:r>
    </w:p>
    <w:p w14:paraId="3B1DD422" w14:textId="77777777" w:rsidR="0098794A" w:rsidRPr="0097260D" w:rsidRDefault="0098794A" w:rsidP="00437A6A">
      <w:pPr>
        <w:spacing w:after="0" w:line="240" w:lineRule="atLeast"/>
        <w:jc w:val="both"/>
        <w:rPr>
          <w:rFonts w:ascii="Times New Roman" w:hAnsi="Times New Roman" w:cs="Times New Roman"/>
        </w:rPr>
      </w:pPr>
    </w:p>
    <w:p w14:paraId="1F41F938" w14:textId="5F1068CA" w:rsidR="00437A6A" w:rsidRDefault="0098794A" w:rsidP="00C86336">
      <w:pPr>
        <w:spacing w:after="0" w:line="240" w:lineRule="atLea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Slijedom svega navedenog,</w:t>
      </w:r>
      <w:r w:rsidR="00437A6A" w:rsidRPr="0097260D">
        <w:rPr>
          <w:rFonts w:ascii="Times New Roman" w:hAnsi="Times New Roman" w:cs="Times New Roman"/>
        </w:rPr>
        <w:t xml:space="preserve"> kao i činjenicu da bi nove izmjene i dopune bile </w:t>
      </w:r>
      <w:r>
        <w:rPr>
          <w:rFonts w:ascii="Times New Roman" w:hAnsi="Times New Roman" w:cs="Times New Roman"/>
        </w:rPr>
        <w:t xml:space="preserve">četvrte </w:t>
      </w:r>
      <w:r w:rsidR="00437A6A" w:rsidRPr="0097260D">
        <w:rPr>
          <w:rFonts w:ascii="Times New Roman" w:hAnsi="Times New Roman" w:cs="Times New Roman"/>
        </w:rPr>
        <w:t xml:space="preserve">po redu, </w:t>
      </w:r>
      <w:r>
        <w:rPr>
          <w:rFonts w:ascii="Times New Roman" w:hAnsi="Times New Roman" w:cs="Times New Roman"/>
        </w:rPr>
        <w:t xml:space="preserve">zbog jednostavnosti i preglednosti, </w:t>
      </w:r>
      <w:r w:rsidR="00437A6A" w:rsidRPr="0097260D">
        <w:rPr>
          <w:rFonts w:ascii="Times New Roman" w:hAnsi="Times New Roman" w:cs="Times New Roman"/>
        </w:rPr>
        <w:t>predlaže se donijeti novu odluku o određivanju plaće i drugih prava gradonačelnika i njegovog zamjenika</w:t>
      </w:r>
      <w:r w:rsidR="00307F27">
        <w:rPr>
          <w:rFonts w:ascii="Times New Roman" w:hAnsi="Times New Roman" w:cs="Times New Roman"/>
        </w:rPr>
        <w:t xml:space="preserve">, </w:t>
      </w:r>
      <w:r w:rsidR="00437A6A" w:rsidRPr="0097260D">
        <w:rPr>
          <w:rFonts w:ascii="Times New Roman" w:hAnsi="Times New Roman" w:cs="Times New Roman"/>
        </w:rPr>
        <w:t>u tekstu kako je predloženo.</w:t>
      </w:r>
    </w:p>
    <w:p w14:paraId="27A25199" w14:textId="77777777" w:rsidR="00C86336" w:rsidRPr="0097260D" w:rsidRDefault="00C86336" w:rsidP="00C86336">
      <w:pPr>
        <w:spacing w:after="0" w:line="240" w:lineRule="atLeast"/>
        <w:jc w:val="both"/>
        <w:rPr>
          <w:rFonts w:ascii="Times New Roman" w:hAnsi="Times New Roman" w:cs="Times New Roman"/>
        </w:rPr>
      </w:pPr>
    </w:p>
    <w:p w14:paraId="22DB6AAB" w14:textId="19212D15" w:rsidR="00B92E82" w:rsidRPr="00C86336" w:rsidRDefault="00437A6A" w:rsidP="00C86336">
      <w:pPr>
        <w:spacing w:after="0" w:line="240" w:lineRule="atLeast"/>
        <w:ind w:left="4248" w:firstLine="708"/>
        <w:rPr>
          <w:rFonts w:ascii="Times New Roman" w:hAnsi="Times New Roman" w:cs="Times New Roman"/>
        </w:rPr>
      </w:pPr>
      <w:r w:rsidRPr="0097260D">
        <w:rPr>
          <w:rFonts w:ascii="Times New Roman" w:hAnsi="Times New Roman" w:cs="Times New Roman"/>
        </w:rPr>
        <w:t>Služba za pravne poslove i javnu nabavu</w:t>
      </w:r>
    </w:p>
    <w:sectPr w:rsidR="00B92E82" w:rsidRPr="00C863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CE1CF1" w14:textId="77777777" w:rsidR="00BA41B7" w:rsidRDefault="00BA41B7" w:rsidP="00682709">
      <w:pPr>
        <w:spacing w:after="0" w:line="240" w:lineRule="auto"/>
      </w:pPr>
      <w:r>
        <w:separator/>
      </w:r>
    </w:p>
  </w:endnote>
  <w:endnote w:type="continuationSeparator" w:id="0">
    <w:p w14:paraId="0E4399B2" w14:textId="77777777" w:rsidR="00BA41B7" w:rsidRDefault="00BA41B7" w:rsidP="006827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D8C155" w14:textId="77777777" w:rsidR="00BA41B7" w:rsidRDefault="00BA41B7" w:rsidP="00682709">
      <w:pPr>
        <w:spacing w:after="0" w:line="240" w:lineRule="auto"/>
      </w:pPr>
      <w:r>
        <w:separator/>
      </w:r>
    </w:p>
  </w:footnote>
  <w:footnote w:type="continuationSeparator" w:id="0">
    <w:p w14:paraId="2E8D00BA" w14:textId="77777777" w:rsidR="00BA41B7" w:rsidRDefault="00BA41B7" w:rsidP="006827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A65F62"/>
    <w:multiLevelType w:val="hybridMultilevel"/>
    <w:tmpl w:val="C730F148"/>
    <w:lvl w:ilvl="0" w:tplc="17D24A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D12326"/>
    <w:multiLevelType w:val="hybridMultilevel"/>
    <w:tmpl w:val="81343B6C"/>
    <w:lvl w:ilvl="0" w:tplc="2CA2B462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21512D2"/>
    <w:multiLevelType w:val="hybridMultilevel"/>
    <w:tmpl w:val="CD1C4700"/>
    <w:lvl w:ilvl="0" w:tplc="072447E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19160881">
    <w:abstractNumId w:val="2"/>
  </w:num>
  <w:num w:numId="2" w16cid:durableId="1139151929">
    <w:abstractNumId w:val="0"/>
  </w:num>
  <w:num w:numId="3" w16cid:durableId="21066840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1F3C"/>
    <w:rsid w:val="00050DD1"/>
    <w:rsid w:val="000643FE"/>
    <w:rsid w:val="00094E15"/>
    <w:rsid w:val="000D0442"/>
    <w:rsid w:val="00121D61"/>
    <w:rsid w:val="00135092"/>
    <w:rsid w:val="001452A2"/>
    <w:rsid w:val="001467FA"/>
    <w:rsid w:val="00155A2D"/>
    <w:rsid w:val="001B15DB"/>
    <w:rsid w:val="00207508"/>
    <w:rsid w:val="00245289"/>
    <w:rsid w:val="002904E3"/>
    <w:rsid w:val="002C11E3"/>
    <w:rsid w:val="002F2323"/>
    <w:rsid w:val="00307F27"/>
    <w:rsid w:val="003A7C01"/>
    <w:rsid w:val="003F59AF"/>
    <w:rsid w:val="003F7825"/>
    <w:rsid w:val="00404808"/>
    <w:rsid w:val="00433F05"/>
    <w:rsid w:val="00437A6A"/>
    <w:rsid w:val="00471212"/>
    <w:rsid w:val="004E1229"/>
    <w:rsid w:val="004E455F"/>
    <w:rsid w:val="004E5A8C"/>
    <w:rsid w:val="004F0A70"/>
    <w:rsid w:val="0051378B"/>
    <w:rsid w:val="00521A83"/>
    <w:rsid w:val="00566DDF"/>
    <w:rsid w:val="00596E31"/>
    <w:rsid w:val="005C3F66"/>
    <w:rsid w:val="005F4B0B"/>
    <w:rsid w:val="00637C78"/>
    <w:rsid w:val="00676F12"/>
    <w:rsid w:val="00682709"/>
    <w:rsid w:val="006A403A"/>
    <w:rsid w:val="006E6758"/>
    <w:rsid w:val="00705872"/>
    <w:rsid w:val="00730F3E"/>
    <w:rsid w:val="007431ED"/>
    <w:rsid w:val="00754506"/>
    <w:rsid w:val="00760C30"/>
    <w:rsid w:val="007B24D7"/>
    <w:rsid w:val="007C23D6"/>
    <w:rsid w:val="0085106D"/>
    <w:rsid w:val="008617A6"/>
    <w:rsid w:val="00874029"/>
    <w:rsid w:val="008C5AD8"/>
    <w:rsid w:val="00904565"/>
    <w:rsid w:val="00922610"/>
    <w:rsid w:val="00971F3C"/>
    <w:rsid w:val="0097260D"/>
    <w:rsid w:val="0098794A"/>
    <w:rsid w:val="009C2759"/>
    <w:rsid w:val="009F7264"/>
    <w:rsid w:val="00A126CE"/>
    <w:rsid w:val="00A27370"/>
    <w:rsid w:val="00A46468"/>
    <w:rsid w:val="00A72EC3"/>
    <w:rsid w:val="00AC2B51"/>
    <w:rsid w:val="00AD3961"/>
    <w:rsid w:val="00B01D59"/>
    <w:rsid w:val="00B507CA"/>
    <w:rsid w:val="00B62635"/>
    <w:rsid w:val="00B75C54"/>
    <w:rsid w:val="00B91AF4"/>
    <w:rsid w:val="00B92E82"/>
    <w:rsid w:val="00BA41B7"/>
    <w:rsid w:val="00BA4450"/>
    <w:rsid w:val="00C308C9"/>
    <w:rsid w:val="00C86336"/>
    <w:rsid w:val="00D103E7"/>
    <w:rsid w:val="00D74C5A"/>
    <w:rsid w:val="00E24B8D"/>
    <w:rsid w:val="00E314F2"/>
    <w:rsid w:val="00E35A2E"/>
    <w:rsid w:val="00EF2573"/>
    <w:rsid w:val="00F1544E"/>
    <w:rsid w:val="00F16659"/>
    <w:rsid w:val="00F51E6D"/>
    <w:rsid w:val="00FC12CA"/>
    <w:rsid w:val="00FD05C4"/>
    <w:rsid w:val="00FE5B91"/>
    <w:rsid w:val="00FE6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27BCD0"/>
  <w15:chartTrackingRefBased/>
  <w15:docId w15:val="{62C0205C-1255-4A5C-B255-880D286B6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7A6A"/>
    <w:pPr>
      <w:spacing w:line="256" w:lineRule="auto"/>
    </w:pPr>
    <w:rPr>
      <w:rFonts w:ascii="Calibri" w:eastAsia="Calibri" w:hAnsi="Calibri" w:cs="Calibri"/>
      <w:color w:val="00000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437A6A"/>
    <w:pPr>
      <w:ind w:left="720"/>
      <w:contextualSpacing/>
    </w:pPr>
  </w:style>
  <w:style w:type="table" w:styleId="Reetkatablice">
    <w:name w:val="Table Grid"/>
    <w:basedOn w:val="Obinatablica"/>
    <w:uiPriority w:val="39"/>
    <w:rsid w:val="00050D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x475182">
    <w:name w:val="box_475182"/>
    <w:basedOn w:val="Normal"/>
    <w:rsid w:val="00F51E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Zaglavlje">
    <w:name w:val="header"/>
    <w:basedOn w:val="Normal"/>
    <w:link w:val="ZaglavljeChar"/>
    <w:uiPriority w:val="99"/>
    <w:unhideWhenUsed/>
    <w:rsid w:val="006827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682709"/>
    <w:rPr>
      <w:rFonts w:ascii="Calibri" w:eastAsia="Calibri" w:hAnsi="Calibri" w:cs="Calibri"/>
      <w:color w:val="000000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6827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682709"/>
    <w:rPr>
      <w:rFonts w:ascii="Calibri" w:eastAsia="Calibri" w:hAnsi="Calibri" w:cs="Calibri"/>
      <w:color w:val="00000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282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7777F6-718E-47DA-A083-BA17D85473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3</Pages>
  <Words>1636</Words>
  <Characters>9327</Characters>
  <Application>Microsoft Office Word</Application>
  <DocSecurity>0</DocSecurity>
  <Lines>77</Lines>
  <Paragraphs>21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Gordana Mošmondor</dc:creator>
  <cp:keywords/>
  <dc:description/>
  <cp:lastModifiedBy>Gordana Mošmondor</cp:lastModifiedBy>
  <cp:revision>57</cp:revision>
  <cp:lastPrinted>2023-11-06T12:21:00Z</cp:lastPrinted>
  <dcterms:created xsi:type="dcterms:W3CDTF">2022-07-04T09:55:00Z</dcterms:created>
  <dcterms:modified xsi:type="dcterms:W3CDTF">2023-11-07T11:31:00Z</dcterms:modified>
</cp:coreProperties>
</file>