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9156CA" w14:textId="3F94B468" w:rsidR="00B72602" w:rsidRDefault="00B72602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72602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 xml:space="preserve">E </w:t>
            </w:r>
            <w:r w:rsidRPr="00B72602">
              <w:rPr>
                <w:rFonts w:ascii="Arial" w:hAnsi="Arial" w:cs="Arial"/>
                <w:b/>
                <w:bCs/>
              </w:rPr>
              <w:t>O UTVRĐIVANJU MJERILA ZA SUFINANCIRANJE PREDŠKOLSKOG ODGOJA DJECE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U DJEČJIM VRTIĆIMA I SUFINANCIRANJU USLUGE ČUVANJA, BRIGE I SKRBI O DJECI PREDŠKOLSKE DOBI KOJU PRUŽAJU OBRTI ZA OBAVLJANJE DJELATNOSTI DADILJA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za 202</w:t>
            </w:r>
            <w:r w:rsidR="002E6F0E">
              <w:rPr>
                <w:rFonts w:ascii="Arial" w:hAnsi="Arial" w:cs="Arial"/>
                <w:b/>
                <w:bCs/>
              </w:rPr>
              <w:t>4</w:t>
            </w:r>
            <w:r w:rsidRPr="00B72602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4CEC611" w:rsidR="00D86B67" w:rsidRPr="00B72602" w:rsidRDefault="00D86B67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269F25A" w:rsidR="00B84F9E" w:rsidRPr="00AC2635" w:rsidRDefault="00B7260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72602">
              <w:rPr>
                <w:rFonts w:ascii="Arial" w:hAnsi="Arial" w:cs="Arial"/>
              </w:rPr>
              <w:t>Članak 48. Zakona o predškolskom odgoju i obrazovanju (NN 10/97, 107/07, 94/13, 98/19</w:t>
            </w:r>
            <w:r w:rsidR="002E6F0E">
              <w:rPr>
                <w:rFonts w:ascii="Arial" w:hAnsi="Arial" w:cs="Arial"/>
              </w:rPr>
              <w:t>, 57/22, 101/23</w:t>
            </w:r>
            <w:r w:rsidRPr="00B72602">
              <w:rPr>
                <w:rFonts w:ascii="Arial" w:hAnsi="Arial" w:cs="Arial"/>
              </w:rPr>
              <w:t xml:space="preserve">) prema kojem </w:t>
            </w:r>
            <w:r>
              <w:rPr>
                <w:rFonts w:ascii="Arial" w:hAnsi="Arial" w:cs="Arial"/>
              </w:rPr>
              <w:t>d</w:t>
            </w:r>
            <w:r w:rsidRPr="00B72602">
              <w:rPr>
                <w:rFonts w:ascii="Arial" w:hAnsi="Arial" w:cs="Arial"/>
              </w:rPr>
              <w:t>ječji vrtić, koji je osnovala jedinica lokalne i područne (regionalne) samouprave, naplaćuje svoje usluge od roditelja-korisnika usluga, sukladno mjerilima koja utvrđuje predstavničko tijelo te jedinice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4A37839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</w:t>
            </w:r>
            <w:r w:rsidR="002E6F0E">
              <w:rPr>
                <w:rFonts w:ascii="Arial" w:hAnsi="Arial" w:cs="Arial"/>
              </w:rPr>
              <w:t>4</w:t>
            </w:r>
            <w:r w:rsidR="00B72602" w:rsidRPr="00B72602">
              <w:rPr>
                <w:rFonts w:ascii="Arial" w:hAnsi="Arial" w:cs="Arial"/>
              </w:rPr>
              <w:t>. godinu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73DD37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2E6F0E">
              <w:rPr>
                <w:rFonts w:ascii="Arial" w:hAnsi="Arial" w:cs="Arial"/>
              </w:rPr>
              <w:t>24. studenog 2023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2E6F0E">
              <w:rPr>
                <w:rFonts w:ascii="Arial" w:hAnsi="Arial" w:cs="Arial"/>
              </w:rPr>
              <w:t>05. prosinca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2E6F0E">
              <w:rPr>
                <w:rFonts w:ascii="Arial" w:hAnsi="Arial" w:cs="Arial"/>
              </w:rPr>
              <w:t>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C327E11" w:rsidR="00B84F9E" w:rsidRPr="00AC2635" w:rsidRDefault="00BB3239" w:rsidP="00B7260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</w:t>
            </w:r>
            <w:r w:rsidR="002E6F0E">
              <w:rPr>
                <w:rFonts w:ascii="Arial" w:hAnsi="Arial" w:cs="Arial"/>
              </w:rPr>
              <w:t>4</w:t>
            </w:r>
            <w:r w:rsidR="00B72602" w:rsidRPr="00B72602">
              <w:rPr>
                <w:rFonts w:ascii="Arial" w:hAnsi="Arial" w:cs="Arial"/>
              </w:rPr>
              <w:t>. godinu</w:t>
            </w:r>
            <w:r w:rsidR="00B72602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AFC279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E6F0E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2E6F0E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2022-10-21T12:55:00Z</cp:lastPrinted>
  <dcterms:created xsi:type="dcterms:W3CDTF">2022-10-21T13:22:00Z</dcterms:created>
  <dcterms:modified xsi:type="dcterms:W3CDTF">2023-11-24T14:42:00Z</dcterms:modified>
</cp:coreProperties>
</file>